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F" w:rsidRDefault="0068159F" w:rsidP="0068159F">
      <w:pPr>
        <w:shd w:val="clear" w:color="auto" w:fill="F9F9F9"/>
        <w:spacing w:after="0" w:line="312" w:lineRule="atLeast"/>
        <w:jc w:val="center"/>
        <w:rPr>
          <w:rFonts w:ascii="Helvetica" w:hAnsi="Helvetica" w:cs="Helvetica"/>
          <w:b/>
          <w:bCs/>
          <w:color w:val="444444"/>
          <w:sz w:val="17"/>
          <w:szCs w:val="17"/>
        </w:rPr>
      </w:pPr>
      <w:r>
        <w:rPr>
          <w:rStyle w:val="a3"/>
          <w:rFonts w:ascii="Helvetica" w:hAnsi="Helvetica" w:cs="Helvetica"/>
          <w:color w:val="444444"/>
          <w:sz w:val="17"/>
          <w:szCs w:val="17"/>
        </w:rPr>
        <w:t xml:space="preserve">            </w:t>
      </w:r>
      <w:r>
        <w:rPr>
          <w:rFonts w:ascii="Arial" w:hAnsi="Arial" w:cs="Arial"/>
          <w:b/>
          <w:bCs/>
          <w:sz w:val="32"/>
          <w:szCs w:val="32"/>
        </w:rPr>
        <w:t>09.09.2016г. №6</w:t>
      </w:r>
      <w:r w:rsidR="00527DF7">
        <w:rPr>
          <w:rFonts w:ascii="Arial" w:hAnsi="Arial" w:cs="Arial"/>
          <w:b/>
          <w:bCs/>
          <w:sz w:val="32"/>
          <w:szCs w:val="32"/>
        </w:rPr>
        <w:t>5</w:t>
      </w:r>
    </w:p>
    <w:p w:rsidR="0068159F" w:rsidRDefault="0068159F" w:rsidP="0068159F">
      <w:pPr>
        <w:shd w:val="clear" w:color="auto" w:fill="F9F9F9"/>
        <w:spacing w:after="0" w:line="312" w:lineRule="atLeast"/>
        <w:jc w:val="center"/>
        <w:rPr>
          <w:rFonts w:ascii="Helvetica" w:hAnsi="Helvetica" w:cs="Helvetica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159F" w:rsidRDefault="0068159F" w:rsidP="0068159F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159F" w:rsidRDefault="0068159F" w:rsidP="0068159F">
      <w:pPr>
        <w:shd w:val="clear" w:color="auto" w:fill="F9F9F9"/>
        <w:spacing w:after="0" w:line="312" w:lineRule="atLeast"/>
        <w:jc w:val="center"/>
        <w:rPr>
          <w:rFonts w:ascii="Helvetica" w:hAnsi="Helvetica" w:cs="Helvetica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8159F" w:rsidRDefault="0068159F" w:rsidP="00681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8159F" w:rsidRDefault="0068159F" w:rsidP="00681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8159F" w:rsidRDefault="0068159F" w:rsidP="00681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8159F" w:rsidRDefault="0068159F" w:rsidP="0068159F">
      <w:pPr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«О   ВНЕСЕНИИ ИЗМЕНЕНИЙ В ПОЛОЖЕНИЕ О ГАРАНТИЯХ ДЕЯТЕЛЬНОСТИ ВЫБОРНОГО ДОЛЖНОСТНОГО ЛИЦА   МУНИЦИПАЛЬНОГО ОБРАЗОВАНИЯ «ВАСИЛЬЕВСК»»</w:t>
      </w:r>
    </w:p>
    <w:p w:rsidR="0068159F" w:rsidRPr="00973CD9" w:rsidRDefault="0068159F" w:rsidP="00973CD9">
      <w:pPr>
        <w:tabs>
          <w:tab w:val="left" w:pos="7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59F">
        <w:rPr>
          <w:rFonts w:ascii="Arial" w:hAnsi="Arial" w:cs="Arial"/>
          <w:sz w:val="24"/>
          <w:szCs w:val="24"/>
        </w:rPr>
        <w:t xml:space="preserve">     Руководствуясь Федеральным законом от 06.10.2003г. №131-ФЗ «</w:t>
      </w:r>
      <w:proofErr w:type="gramStart"/>
      <w:r w:rsidRPr="0068159F">
        <w:rPr>
          <w:rFonts w:ascii="Arial" w:hAnsi="Arial" w:cs="Arial"/>
          <w:sz w:val="24"/>
          <w:szCs w:val="24"/>
        </w:rPr>
        <w:t>Об</w:t>
      </w:r>
      <w:proofErr w:type="gramEnd"/>
      <w:r w:rsidRPr="0068159F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68159F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Законом Иркутской области от 17 декабря 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18 декабря 2008г. № 114-пп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6815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159F">
        <w:rPr>
          <w:rFonts w:ascii="Arial" w:hAnsi="Arial" w:cs="Arial"/>
          <w:sz w:val="24"/>
          <w:szCs w:val="24"/>
        </w:rPr>
        <w:t>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</w:t>
      </w:r>
      <w:r w:rsidR="00973CD9">
        <w:rPr>
          <w:rFonts w:ascii="Arial" w:hAnsi="Arial" w:cs="Arial"/>
          <w:sz w:val="24"/>
          <w:szCs w:val="24"/>
        </w:rPr>
        <w:t>тного бюджета», ст. 24,35,44</w:t>
      </w:r>
      <w:r w:rsidRPr="0068159F">
        <w:rPr>
          <w:rFonts w:ascii="Arial" w:hAnsi="Arial" w:cs="Arial"/>
          <w:sz w:val="24"/>
          <w:szCs w:val="24"/>
        </w:rPr>
        <w:t xml:space="preserve"> Устава муниципального образо</w:t>
      </w:r>
      <w:r w:rsidR="00973CD9">
        <w:rPr>
          <w:rFonts w:ascii="Arial" w:hAnsi="Arial" w:cs="Arial"/>
          <w:sz w:val="24"/>
          <w:szCs w:val="24"/>
        </w:rPr>
        <w:t>вания «Васильевск», Дума МО «Васильевск»</w:t>
      </w:r>
      <w:proofErr w:type="gramEnd"/>
    </w:p>
    <w:p w:rsidR="0068159F" w:rsidRDefault="0068159F" w:rsidP="0068159F">
      <w:pPr>
        <w:spacing w:before="100" w:beforeAutospacing="1" w:after="100" w:afterAutospacing="1" w:line="216" w:lineRule="atLeast"/>
        <w:ind w:left="-426" w:firstLine="426"/>
        <w:rPr>
          <w:rFonts w:ascii="Arial" w:eastAsia="Times New Roman" w:hAnsi="Arial" w:cs="Arial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</w:rPr>
        <w:t>РЕШИЛА:</w:t>
      </w:r>
    </w:p>
    <w:p w:rsidR="0068159F" w:rsidRDefault="00973CD9" w:rsidP="001E6D44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1.</w:t>
      </w:r>
      <w:r w:rsidR="0068520F">
        <w:rPr>
          <w:rFonts w:ascii="Arial" w:eastAsia="Times New Roman" w:hAnsi="Arial" w:cs="Arial"/>
          <w:sz w:val="24"/>
          <w:szCs w:val="24"/>
        </w:rPr>
        <w:t>Внести изменения в Положение</w:t>
      </w:r>
      <w:r w:rsidR="002637A7">
        <w:rPr>
          <w:rFonts w:ascii="Arial" w:eastAsia="Times New Roman" w:hAnsi="Arial" w:cs="Arial"/>
          <w:sz w:val="24"/>
          <w:szCs w:val="24"/>
        </w:rPr>
        <w:t xml:space="preserve"> </w:t>
      </w:r>
      <w:r w:rsidR="00716014">
        <w:rPr>
          <w:rFonts w:ascii="Arial" w:eastAsia="Times New Roman" w:hAnsi="Arial" w:cs="Arial"/>
          <w:sz w:val="24"/>
          <w:szCs w:val="24"/>
        </w:rPr>
        <w:t>(далее Положение)</w:t>
      </w:r>
      <w:r w:rsidR="0068520F">
        <w:rPr>
          <w:rFonts w:ascii="Arial" w:eastAsia="Times New Roman" w:hAnsi="Arial" w:cs="Arial"/>
          <w:sz w:val="24"/>
          <w:szCs w:val="24"/>
        </w:rPr>
        <w:t xml:space="preserve"> о гарантиях деятельности выборного должностного лица муниципального образования «Васильевск», утвержденное  Решением думы муниципального образования «Васильевск» от 26 .12.2012 г. № 24</w:t>
      </w:r>
      <w:r w:rsidR="00716014">
        <w:rPr>
          <w:rFonts w:ascii="Arial" w:eastAsia="Times New Roman" w:hAnsi="Arial" w:cs="Arial"/>
          <w:sz w:val="24"/>
          <w:szCs w:val="24"/>
        </w:rPr>
        <w:t>,</w:t>
      </w:r>
      <w:r w:rsidR="0068159F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1E6D44" w:rsidRDefault="001E6D44" w:rsidP="0068159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изложить в редакции</w:t>
      </w:r>
      <w:r w:rsidR="00716014">
        <w:rPr>
          <w:rFonts w:ascii="Arial" w:eastAsia="Times New Roman" w:hAnsi="Arial" w:cs="Arial"/>
          <w:sz w:val="24"/>
          <w:szCs w:val="24"/>
        </w:rPr>
        <w:t>:</w:t>
      </w:r>
    </w:p>
    <w:p w:rsidR="001E6D44" w:rsidRDefault="00716014" w:rsidP="0068159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9D3825">
        <w:rPr>
          <w:rFonts w:ascii="Arial" w:eastAsia="Times New Roman" w:hAnsi="Arial" w:cs="Arial"/>
          <w:sz w:val="24"/>
          <w:szCs w:val="24"/>
        </w:rPr>
        <w:t xml:space="preserve"> </w:t>
      </w:r>
      <w:r w:rsidR="002637A7">
        <w:rPr>
          <w:rFonts w:ascii="Arial" w:eastAsia="Times New Roman" w:hAnsi="Arial" w:cs="Arial"/>
          <w:sz w:val="24"/>
          <w:szCs w:val="24"/>
        </w:rPr>
        <w:t>часть</w:t>
      </w:r>
      <w:r w:rsidR="008000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 раздел</w:t>
      </w:r>
      <w:r w:rsidR="009D3825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10 Положения</w:t>
      </w:r>
      <w:r w:rsidR="008000C7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6D44"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="001E6D44">
        <w:rPr>
          <w:rFonts w:ascii="Arial" w:eastAsia="Times New Roman" w:hAnsi="Arial" w:cs="Arial"/>
          <w:sz w:val="24"/>
          <w:szCs w:val="24"/>
        </w:rPr>
        <w:t>Лицу</w:t>
      </w:r>
      <w:r w:rsidR="00F203AD">
        <w:rPr>
          <w:rFonts w:ascii="Arial" w:eastAsia="Times New Roman" w:hAnsi="Arial" w:cs="Arial"/>
          <w:sz w:val="24"/>
          <w:szCs w:val="24"/>
        </w:rPr>
        <w:t>,</w:t>
      </w:r>
      <w:r w:rsidR="001E6D44">
        <w:rPr>
          <w:rFonts w:ascii="Arial" w:eastAsia="Times New Roman" w:hAnsi="Arial" w:cs="Arial"/>
          <w:sz w:val="24"/>
          <w:szCs w:val="24"/>
        </w:rPr>
        <w:t xml:space="preserve"> прекратившему полномочия Главы Поселения выплачивается</w:t>
      </w:r>
      <w:proofErr w:type="gramEnd"/>
      <w:r w:rsidR="001E6D44">
        <w:rPr>
          <w:rFonts w:ascii="Arial" w:eastAsia="Times New Roman" w:hAnsi="Arial" w:cs="Arial"/>
          <w:sz w:val="24"/>
          <w:szCs w:val="24"/>
        </w:rPr>
        <w:t xml:space="preserve"> единовременная выплата в размере его месячной оплаты труда на день прекращения полномочий в случаях:</w:t>
      </w:r>
    </w:p>
    <w:p w:rsidR="001E6D44" w:rsidRPr="001E6D44" w:rsidRDefault="001E6D44" w:rsidP="001E6D44">
      <w:pPr>
        <w:tabs>
          <w:tab w:val="left" w:pos="10206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1E6D44">
        <w:rPr>
          <w:rFonts w:ascii="Arial" w:eastAsia="Times New Roman" w:hAnsi="Arial" w:cs="Arial"/>
          <w:sz w:val="24"/>
          <w:szCs w:val="24"/>
        </w:rPr>
        <w:t xml:space="preserve">- </w:t>
      </w:r>
      <w:r w:rsidRPr="001E6D44">
        <w:rPr>
          <w:rFonts w:ascii="Arial" w:hAnsi="Arial" w:cs="Arial"/>
          <w:sz w:val="24"/>
          <w:szCs w:val="24"/>
        </w:rPr>
        <w:t xml:space="preserve"> окончания срока полномочий и не избрания на новый срок полномочий;</w:t>
      </w:r>
    </w:p>
    <w:p w:rsidR="001E6D44" w:rsidRPr="001E6D44" w:rsidRDefault="001E6D44" w:rsidP="001E6D44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E6D44">
        <w:rPr>
          <w:rFonts w:ascii="Arial" w:hAnsi="Arial" w:cs="Arial"/>
          <w:sz w:val="24"/>
          <w:szCs w:val="24"/>
        </w:rPr>
        <w:t>- отставки по собственному желанию, в том ч</w:t>
      </w:r>
      <w:r>
        <w:rPr>
          <w:rFonts w:ascii="Arial" w:hAnsi="Arial" w:cs="Arial"/>
          <w:sz w:val="24"/>
          <w:szCs w:val="24"/>
        </w:rPr>
        <w:t xml:space="preserve">исле по состоянию здоровья, при </w:t>
      </w:r>
      <w:r w:rsidRPr="001E6D44">
        <w:rPr>
          <w:rFonts w:ascii="Arial" w:hAnsi="Arial" w:cs="Arial"/>
          <w:sz w:val="24"/>
          <w:szCs w:val="24"/>
        </w:rPr>
        <w:t>осуществлении лицом полномочий Главы Поселения не менее одного сро</w:t>
      </w:r>
      <w:r w:rsidR="00152ACC">
        <w:rPr>
          <w:rFonts w:ascii="Arial" w:hAnsi="Arial" w:cs="Arial"/>
          <w:sz w:val="24"/>
          <w:szCs w:val="24"/>
        </w:rPr>
        <w:t>ка, на который оно было избрано;</w:t>
      </w:r>
    </w:p>
    <w:p w:rsidR="00716014" w:rsidRDefault="001E6D44" w:rsidP="00F203AD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Arial" w:hAnsi="Arial" w:cs="Arial"/>
          <w:sz w:val="24"/>
          <w:szCs w:val="24"/>
        </w:rPr>
        <w:t>- преобразования муниципального образования или  упразднения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637A7" w:rsidRPr="00152ACC" w:rsidRDefault="002637A7" w:rsidP="002637A7">
      <w:pPr>
        <w:tabs>
          <w:tab w:val="left" w:pos="10206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Указанные выплаты осуществляются за счет местного бюджета.</w:t>
      </w:r>
    </w:p>
    <w:p w:rsidR="00716014" w:rsidRDefault="00716014" w:rsidP="002637A7">
      <w:pPr>
        <w:tabs>
          <w:tab w:val="left" w:pos="10206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716014">
        <w:rPr>
          <w:rFonts w:ascii="Arial" w:hAnsi="Arial" w:cs="Arial"/>
          <w:sz w:val="24"/>
          <w:szCs w:val="24"/>
        </w:rPr>
        <w:t>1.2.</w:t>
      </w:r>
      <w:r w:rsidR="009D3825">
        <w:rPr>
          <w:rFonts w:ascii="Arial" w:hAnsi="Arial" w:cs="Arial"/>
          <w:sz w:val="24"/>
          <w:szCs w:val="24"/>
        </w:rPr>
        <w:t xml:space="preserve"> </w:t>
      </w:r>
      <w:r w:rsidR="002637A7">
        <w:rPr>
          <w:rFonts w:ascii="Arial" w:hAnsi="Arial" w:cs="Arial"/>
          <w:sz w:val="24"/>
          <w:szCs w:val="24"/>
        </w:rPr>
        <w:t xml:space="preserve">Части 2,3  </w:t>
      </w:r>
      <w:r w:rsidR="00152ACC">
        <w:rPr>
          <w:rFonts w:ascii="Arial" w:hAnsi="Arial" w:cs="Arial"/>
          <w:sz w:val="24"/>
          <w:szCs w:val="24"/>
        </w:rPr>
        <w:t>раздел</w:t>
      </w:r>
      <w:r w:rsidR="009D3825">
        <w:rPr>
          <w:rFonts w:ascii="Arial" w:hAnsi="Arial" w:cs="Arial"/>
          <w:sz w:val="24"/>
          <w:szCs w:val="24"/>
        </w:rPr>
        <w:t>а</w:t>
      </w:r>
      <w:r w:rsidR="00152ACC">
        <w:rPr>
          <w:rFonts w:ascii="Arial" w:hAnsi="Arial" w:cs="Arial"/>
          <w:sz w:val="24"/>
          <w:szCs w:val="24"/>
        </w:rPr>
        <w:t xml:space="preserve"> 10 Положения исключить;</w:t>
      </w:r>
    </w:p>
    <w:p w:rsidR="009D3825" w:rsidRPr="00716014" w:rsidRDefault="009D3825" w:rsidP="001E6D44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разделе 2 Положения слова</w:t>
      </w:r>
      <w:r w:rsidR="001227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«компенсационные выплаты заменить на слова «</w:t>
      </w:r>
      <w:r w:rsidR="0012277E">
        <w:rPr>
          <w:rFonts w:ascii="Arial" w:hAnsi="Arial" w:cs="Arial"/>
          <w:sz w:val="24"/>
          <w:szCs w:val="24"/>
        </w:rPr>
        <w:t>единовременную выплату»</w:t>
      </w:r>
      <w:r w:rsidR="00E97BCD">
        <w:rPr>
          <w:rFonts w:ascii="Arial" w:hAnsi="Arial" w:cs="Arial"/>
          <w:sz w:val="24"/>
          <w:szCs w:val="24"/>
        </w:rPr>
        <w:t>.</w:t>
      </w:r>
    </w:p>
    <w:p w:rsidR="0068159F" w:rsidRPr="00716014" w:rsidRDefault="0068159F" w:rsidP="001E6D44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68159F" w:rsidRDefault="00E97BCD" w:rsidP="0068159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2</w:t>
      </w:r>
      <w:r w:rsidR="0068159F">
        <w:rPr>
          <w:rFonts w:ascii="Arial" w:eastAsia="Times New Roman" w:hAnsi="Arial" w:cs="Arial"/>
          <w:sz w:val="24"/>
          <w:szCs w:val="24"/>
        </w:rPr>
        <w:t>.</w:t>
      </w:r>
      <w:r w:rsidR="0068159F">
        <w:rPr>
          <w:rFonts w:ascii="Arial" w:hAnsi="Arial" w:cs="Arial"/>
          <w:sz w:val="24"/>
          <w:szCs w:val="24"/>
        </w:rPr>
        <w:t xml:space="preserve"> Решение подлежит официальному опубликованию в газете «Вестник МО «Васильевск» и размещению на официальном сайте МО «Баяндаевский район» в информационно-телекоммуникационной сети «Интернет».</w:t>
      </w:r>
    </w:p>
    <w:p w:rsidR="0068159F" w:rsidRDefault="00E97BCD" w:rsidP="00800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52ACC">
        <w:rPr>
          <w:rFonts w:ascii="Arial" w:eastAsia="Times New Roman" w:hAnsi="Arial" w:cs="Arial"/>
          <w:sz w:val="24"/>
          <w:szCs w:val="24"/>
        </w:rPr>
        <w:t xml:space="preserve">.Настоящее решение вступает в законную силу с момента его официального опубликования </w:t>
      </w:r>
    </w:p>
    <w:p w:rsidR="008000C7" w:rsidRDefault="008000C7" w:rsidP="00800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0C7" w:rsidRPr="008000C7" w:rsidRDefault="008000C7" w:rsidP="00800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59F" w:rsidRDefault="0068159F" w:rsidP="0068159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68159F" w:rsidRDefault="0068159F" w:rsidP="0068159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В.В.Горошко</w:t>
      </w:r>
    </w:p>
    <w:p w:rsidR="0068159F" w:rsidRDefault="0068159F" w:rsidP="00681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159F" w:rsidRDefault="002637A7" w:rsidP="00681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</w:t>
      </w:r>
      <w:r w:rsidR="0068159F">
        <w:rPr>
          <w:rFonts w:ascii="Arial" w:eastAsia="Times New Roman" w:hAnsi="Arial" w:cs="Arial"/>
          <w:sz w:val="24"/>
          <w:szCs w:val="24"/>
        </w:rPr>
        <w:t xml:space="preserve"> МО «Васильевск»  </w:t>
      </w:r>
    </w:p>
    <w:p w:rsidR="0068159F" w:rsidRDefault="002637A7" w:rsidP="00681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М.П.Бабина</w:t>
      </w:r>
      <w:r w:rsidR="00681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</w:p>
    <w:p w:rsidR="0068159F" w:rsidRDefault="0068159F" w:rsidP="0068159F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</w:t>
      </w:r>
      <w:r w:rsidR="008000C7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                         </w:t>
      </w:r>
      <w:r>
        <w:rPr>
          <w:rFonts w:ascii="Courier New" w:eastAsia="Times New Roman" w:hAnsi="Courier New" w:cs="Courier New"/>
          <w:sz w:val="18"/>
          <w:szCs w:val="18"/>
        </w:rPr>
        <w:t>Приложение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</w:t>
      </w:r>
      <w:proofErr w:type="gram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9D3825" w:rsidRDefault="0068159F" w:rsidP="0068159F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                                                    </w:t>
      </w:r>
      <w:r w:rsidR="009D3825">
        <w:rPr>
          <w:rFonts w:ascii="Courier New" w:eastAsia="Times New Roman" w:hAnsi="Courier New" w:cs="Courier New"/>
          <w:sz w:val="18"/>
          <w:szCs w:val="18"/>
        </w:rPr>
        <w:t xml:space="preserve">                  К решению Думы МО «Васильевск» </w:t>
      </w:r>
    </w:p>
    <w:p w:rsidR="009D3825" w:rsidRDefault="009D3825" w:rsidP="009D3825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от 26.12.2012 г. № 24</w:t>
      </w:r>
    </w:p>
    <w:p w:rsidR="0068159F" w:rsidRDefault="009D3825" w:rsidP="009D3825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в редакции </w:t>
      </w:r>
      <w:r w:rsidR="0068159F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A3580A" w:rsidRPr="00152ACC" w:rsidRDefault="00152ACC" w:rsidP="00152ACC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от 09.09</w:t>
      </w:r>
      <w:r w:rsidR="0068159F">
        <w:rPr>
          <w:rFonts w:ascii="Courier New" w:eastAsia="Times New Roman" w:hAnsi="Courier New" w:cs="Courier New"/>
          <w:sz w:val="18"/>
          <w:szCs w:val="18"/>
        </w:rPr>
        <w:t xml:space="preserve"> 2016г.</w:t>
      </w:r>
      <w:r w:rsidR="00527DF7">
        <w:rPr>
          <w:rFonts w:ascii="Courier New" w:eastAsia="Times New Roman" w:hAnsi="Courier New" w:cs="Courier New"/>
          <w:sz w:val="18"/>
          <w:szCs w:val="18"/>
        </w:rPr>
        <w:t>№65</w:t>
      </w:r>
    </w:p>
    <w:p w:rsidR="00A3580A" w:rsidRDefault="00A3580A" w:rsidP="00A3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580A" w:rsidRPr="00152ACC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  <w:r w:rsidRPr="00152ACC">
        <w:rPr>
          <w:rFonts w:ascii="Arial" w:hAnsi="Arial" w:cs="Arial"/>
          <w:b/>
          <w:sz w:val="24"/>
          <w:szCs w:val="24"/>
        </w:rPr>
        <w:t>Положение</w:t>
      </w:r>
    </w:p>
    <w:p w:rsidR="00A3580A" w:rsidRPr="00152ACC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  <w:r w:rsidRPr="00152ACC">
        <w:rPr>
          <w:rFonts w:ascii="Arial" w:hAnsi="Arial" w:cs="Arial"/>
          <w:b/>
          <w:sz w:val="24"/>
          <w:szCs w:val="24"/>
        </w:rPr>
        <w:t>о гарантиях деятельности выборного</w:t>
      </w:r>
    </w:p>
    <w:p w:rsidR="00A3580A" w:rsidRPr="00152ACC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  <w:r w:rsidRPr="00152ACC">
        <w:rPr>
          <w:rFonts w:ascii="Arial" w:hAnsi="Arial" w:cs="Arial"/>
          <w:b/>
          <w:sz w:val="24"/>
          <w:szCs w:val="24"/>
        </w:rPr>
        <w:t>должностного лица муниципального образования «Васильевск»</w:t>
      </w:r>
    </w:p>
    <w:p w:rsidR="00A3580A" w:rsidRPr="0012277E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A3580A" w:rsidRPr="0012277E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12277E">
        <w:rPr>
          <w:rFonts w:ascii="Arial" w:hAnsi="Arial" w:cs="Arial"/>
          <w:sz w:val="24"/>
          <w:szCs w:val="24"/>
        </w:rPr>
        <w:t>Раздел 1.</w:t>
      </w:r>
    </w:p>
    <w:p w:rsidR="009D3825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  <w:r w:rsidRPr="0012277E">
        <w:rPr>
          <w:rFonts w:ascii="Arial" w:hAnsi="Arial" w:cs="Arial"/>
          <w:sz w:val="24"/>
          <w:szCs w:val="24"/>
        </w:rPr>
        <w:t>Общие положения</w:t>
      </w:r>
    </w:p>
    <w:p w:rsidR="009D3825" w:rsidRPr="009D3825" w:rsidRDefault="009D3825" w:rsidP="009D3825">
      <w:pPr>
        <w:spacing w:after="0" w:line="240" w:lineRule="auto"/>
        <w:ind w:left="-284" w:right="5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D3825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Законом Иркутской области « О гарантиях  осуществления полномочий депутата, члена выборного органа местного самоуправления в Иркутской области», Постановлением  Правительства Иркутской области от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9D3825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области»,  Уставом муниципального образования «Васильевск», определяет правовые, социальные, материальные, организационные гарантии осуществления полномочий выборных лиц местного самоуправления-главы муниципального образования, осуществляющего свои полномочия на постоянной основе (далее по тексту - выборное лицо местного самоуправления).  </w:t>
      </w:r>
    </w:p>
    <w:p w:rsidR="00A3580A" w:rsidRPr="009D3825" w:rsidRDefault="00A3580A" w:rsidP="00152ACC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  <w:r w:rsidRPr="009D3825">
        <w:rPr>
          <w:rFonts w:ascii="Arial" w:hAnsi="Arial" w:cs="Arial"/>
          <w:b/>
          <w:sz w:val="24"/>
          <w:szCs w:val="24"/>
        </w:rPr>
        <w:t xml:space="preserve"> </w:t>
      </w:r>
    </w:p>
    <w:p w:rsidR="00A3580A" w:rsidRPr="0012277E" w:rsidRDefault="00A3580A" w:rsidP="00152ACC">
      <w:pPr>
        <w:tabs>
          <w:tab w:val="left" w:pos="9781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12277E">
        <w:rPr>
          <w:rFonts w:ascii="Arial" w:hAnsi="Arial" w:cs="Arial"/>
          <w:sz w:val="24"/>
          <w:szCs w:val="24"/>
        </w:rPr>
        <w:t>Раздел 2.</w:t>
      </w:r>
    </w:p>
    <w:p w:rsidR="00A3580A" w:rsidRPr="0012277E" w:rsidRDefault="00A3580A" w:rsidP="00152ACC">
      <w:pPr>
        <w:tabs>
          <w:tab w:val="left" w:pos="9781"/>
        </w:tabs>
        <w:spacing w:after="0" w:line="240" w:lineRule="auto"/>
        <w:ind w:left="-284" w:right="284" w:firstLine="284"/>
        <w:jc w:val="center"/>
        <w:rPr>
          <w:rFonts w:ascii="Arial" w:hAnsi="Arial" w:cs="Arial"/>
          <w:sz w:val="24"/>
          <w:szCs w:val="24"/>
        </w:rPr>
      </w:pPr>
      <w:r w:rsidRPr="0012277E">
        <w:rPr>
          <w:rFonts w:ascii="Arial" w:hAnsi="Arial" w:cs="Arial"/>
          <w:sz w:val="24"/>
          <w:szCs w:val="24"/>
        </w:rPr>
        <w:t>Обеспечение деятельности выборного должностного лица местного самоуправления</w:t>
      </w:r>
    </w:p>
    <w:p w:rsidR="00A3580A" w:rsidRPr="00152ACC" w:rsidRDefault="00A3580A" w:rsidP="00152ACC">
      <w:pPr>
        <w:tabs>
          <w:tab w:val="left" w:pos="9781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    Выборному лицу местного самоуправления муниципального образования «Васильевск» гарантируются условия для беспрепятственного и эффективного осуществления полномочий, защита прав, чести и достоинства.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Защита выборного должностного лица и членов их семьи от насилия, угроз, других неправомерных действий, в связи с исполнением ими полномочий осуществляется в соответствии с федеральным и областным законодательством.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lastRenderedPageBreak/>
        <w:t>Выборному лицу местного самоуправления гарантирован доступ в установленном порядке в государственные органы местного самоуправления, общественные объединения и иные организации с целью осуществления своих полномочий.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Выборному лицу местного самоуправления гарантируются: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-обеспечением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оплата труда;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ежегодный оплачиваемый отпуск и единовременная выплата к отпуску;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материальная помощь;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пенсионное обеспечение;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медицинское и государственное социальное страхование;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возмещение расходов на служебные командировки;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- повышение квалификации;</w:t>
      </w:r>
    </w:p>
    <w:p w:rsidR="00A3580A" w:rsidRPr="00152ACC" w:rsidRDefault="0012277E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единовременную выплату</w:t>
      </w:r>
      <w:r w:rsidR="00A3580A" w:rsidRPr="00152ACC">
        <w:rPr>
          <w:rFonts w:ascii="Arial" w:hAnsi="Arial" w:cs="Arial"/>
          <w:sz w:val="24"/>
          <w:szCs w:val="24"/>
        </w:rPr>
        <w:t xml:space="preserve"> при прекращении полномочий.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Выборное лицо местного самоуправления имеет право на иные гарантии, определенные федеральным, областным законодательством и Уставом муниципального образования «Васильевск».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Расходы на обеспечение деятельности выборного лица местного самоуправления осуществляются за счет средств бюджета муниципального образования «Васильевск» (дале</w:t>
      </w:r>
      <w:proofErr w:type="gramStart"/>
      <w:r w:rsidRPr="00152ACC">
        <w:rPr>
          <w:rFonts w:ascii="Arial" w:hAnsi="Arial" w:cs="Arial"/>
          <w:sz w:val="24"/>
          <w:szCs w:val="24"/>
        </w:rPr>
        <w:t>е-</w:t>
      </w:r>
      <w:proofErr w:type="gramEnd"/>
      <w:r w:rsidRPr="00152ACC">
        <w:rPr>
          <w:rFonts w:ascii="Arial" w:hAnsi="Arial" w:cs="Arial"/>
          <w:sz w:val="24"/>
          <w:szCs w:val="24"/>
        </w:rPr>
        <w:t xml:space="preserve"> бюджет поселения), в соответствии с бюджетным законодательством.</w:t>
      </w:r>
    </w:p>
    <w:p w:rsidR="00A3580A" w:rsidRPr="0012277E" w:rsidRDefault="00A3580A" w:rsidP="0012277E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 </w:t>
      </w:r>
    </w:p>
    <w:p w:rsidR="00A3580A" w:rsidRPr="0012277E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12277E">
        <w:rPr>
          <w:rFonts w:ascii="Arial" w:hAnsi="Arial" w:cs="Arial"/>
          <w:sz w:val="24"/>
          <w:szCs w:val="24"/>
        </w:rPr>
        <w:t>Раздел 3.</w:t>
      </w:r>
    </w:p>
    <w:p w:rsidR="00A3580A" w:rsidRPr="0012277E" w:rsidRDefault="00A3580A" w:rsidP="002637A7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12277E">
        <w:rPr>
          <w:rFonts w:ascii="Arial" w:hAnsi="Arial" w:cs="Arial"/>
          <w:sz w:val="24"/>
          <w:szCs w:val="24"/>
        </w:rPr>
        <w:t>Обеспечение выборного должностного лица местного самоуправления рабочим помещением, служебным транспортом, телефонной и иными видами связи, информацией, необходимой для исполнения полномочий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b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      В целях осуществления должностных полномочий, выборное лицо местного самоуправления обеспечивается отдельным помещением в здании администрации, оборудованным  мебелью, телефонной и иными видами связи, а также необходимыми средствами организационной техники.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   Выборное лицо местного самоуправления обеспечивается персональным транспортным средством.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F203AD" w:rsidRDefault="00A3580A" w:rsidP="00F203AD">
      <w:pPr>
        <w:tabs>
          <w:tab w:val="left" w:pos="10206"/>
        </w:tabs>
        <w:spacing w:after="0" w:line="240" w:lineRule="auto"/>
        <w:ind w:right="-283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Раздел 4.</w:t>
      </w:r>
    </w:p>
    <w:p w:rsidR="00A3580A" w:rsidRPr="00F203AD" w:rsidRDefault="00A3580A" w:rsidP="00F203AD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Оплата труда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 Выборному лицу местного самоуправления за счет средств районного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 с выплатой районного коэффициента и процентных надбавок, определенных в соответствии с законодательством.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 При формировании, фонда оплаты труда выборных лиц местного самоуправления предусматривается: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2.1. Денежное вознаграждение выборного лица местного самоуправления, определяющееся суммированием: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2.1.1. должностного оклада;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2.1.2. максимальной надбавки за выслугу лет в размере -30% от должностного оклада;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2.1.3 ежемесячную 10 процентную надбавку к должностному окладу за работу со сведениями, составляющими государственную  тайну 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lastRenderedPageBreak/>
        <w:t>2.3. Выборному лицу местного самоуправления устанавливается ежемесячное денежное поощрение в размере 6,7 денежных вознаграждений, а также ежеквартальное денежное поощрение в размере месячного денежного вознаграждения.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2.4. К денежному вознаграждению и поощрениям выплачиваются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2.5. Материальная помощь предоставляется в соответствии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непредвидимые обстоятельства), юбилейными датами и другими уважительными причинами.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A3580A" w:rsidRDefault="00A3580A" w:rsidP="00F203AD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3. Увеличение (индексация) денежного вознаграждения и денежного поощрения выборных лиц местного самоуправления, производится в соответствии с законодательством.</w:t>
      </w:r>
    </w:p>
    <w:p w:rsidR="00F203AD" w:rsidRDefault="00F203AD" w:rsidP="00F203AD">
      <w:pPr>
        <w:tabs>
          <w:tab w:val="left" w:pos="10206"/>
        </w:tabs>
        <w:spacing w:after="0" w:line="240" w:lineRule="auto"/>
        <w:ind w:right="-283"/>
        <w:rPr>
          <w:rFonts w:ascii="Arial" w:hAnsi="Arial" w:cs="Arial"/>
          <w:sz w:val="24"/>
          <w:szCs w:val="24"/>
        </w:rPr>
      </w:pPr>
    </w:p>
    <w:p w:rsidR="00A3580A" w:rsidRPr="00F203AD" w:rsidRDefault="00A3580A" w:rsidP="00F203AD">
      <w:pPr>
        <w:tabs>
          <w:tab w:val="left" w:pos="10206"/>
        </w:tabs>
        <w:spacing w:after="0" w:line="240" w:lineRule="auto"/>
        <w:ind w:right="-283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Раздел 5</w:t>
      </w:r>
    </w:p>
    <w:p w:rsidR="00A3580A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Отпуск</w:t>
      </w:r>
    </w:p>
    <w:p w:rsidR="002637A7" w:rsidRPr="00F203AD" w:rsidRDefault="002637A7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 Выборному лицу местного самоуправления предоставляется ежегодный оплачиваемый отпуск.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Продолжительность основного ежегодного оплачиваемого отпуска составляет 30 календарных дней.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 Выборному лицу местного самоуправления предоставляется дополнительный оплачиваемый отпуск: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2.1. за выслугу лет -15 календарных дней;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2.2. за ненормированный рабочий день – 3 </w:t>
      </w:r>
      <w:proofErr w:type="gramStart"/>
      <w:r w:rsidRPr="00152ACC">
        <w:rPr>
          <w:rFonts w:ascii="Arial" w:hAnsi="Arial" w:cs="Arial"/>
          <w:sz w:val="24"/>
          <w:szCs w:val="24"/>
        </w:rPr>
        <w:t>календарных</w:t>
      </w:r>
      <w:proofErr w:type="gramEnd"/>
      <w:r w:rsidRPr="00152ACC">
        <w:rPr>
          <w:rFonts w:ascii="Arial" w:hAnsi="Arial" w:cs="Arial"/>
          <w:sz w:val="24"/>
          <w:szCs w:val="24"/>
        </w:rPr>
        <w:t xml:space="preserve"> дня;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2.3. за работу в южных районах Иркутской области в соответствии с действующим законодательством - 8 календарных дней.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</w:t>
      </w:r>
      <w:proofErr w:type="gramStart"/>
      <w:r w:rsidRPr="00152ACC">
        <w:rPr>
          <w:rFonts w:ascii="Arial" w:hAnsi="Arial" w:cs="Arial"/>
          <w:sz w:val="24"/>
          <w:szCs w:val="24"/>
        </w:rPr>
        <w:t>по частя</w:t>
      </w:r>
      <w:proofErr w:type="gramEnd"/>
      <w:r w:rsidRPr="00152ACC">
        <w:rPr>
          <w:rFonts w:ascii="Arial" w:hAnsi="Arial" w:cs="Arial"/>
          <w:sz w:val="24"/>
          <w:szCs w:val="24"/>
        </w:rPr>
        <w:t>, причем продолжительность хотя бы одной из частей отпуска должна быть не менее 14 календарных дней.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4. Выборным лицам местного самоуправления может быть предоставлен отпуск без сохранения заработной платы, в соответствии с действующим законодательством.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5. Выборным лицам местного самоуправления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2637A7" w:rsidRDefault="00A3580A" w:rsidP="002637A7">
      <w:pPr>
        <w:tabs>
          <w:tab w:val="left" w:pos="10206"/>
        </w:tabs>
        <w:spacing w:after="0" w:line="240" w:lineRule="auto"/>
        <w:ind w:right="-283"/>
        <w:jc w:val="center"/>
        <w:rPr>
          <w:rFonts w:ascii="Arial" w:hAnsi="Arial" w:cs="Arial"/>
          <w:sz w:val="24"/>
          <w:szCs w:val="24"/>
        </w:rPr>
      </w:pPr>
      <w:r w:rsidRPr="002637A7">
        <w:rPr>
          <w:rFonts w:ascii="Arial" w:hAnsi="Arial" w:cs="Arial"/>
          <w:sz w:val="24"/>
          <w:szCs w:val="24"/>
        </w:rPr>
        <w:t>Раздел 6</w:t>
      </w:r>
    </w:p>
    <w:p w:rsidR="00A3580A" w:rsidRPr="002637A7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2637A7">
        <w:rPr>
          <w:rFonts w:ascii="Arial" w:hAnsi="Arial" w:cs="Arial"/>
          <w:sz w:val="24"/>
          <w:szCs w:val="24"/>
        </w:rPr>
        <w:t>Пенсионное обеспечение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b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1. Лицу, осуществляющему полномочия выборного должностного лица местного самоуправления на постоянной основе, не менее срока, на который оно было избрано, и имеющему стаж муниципальной службы не </w:t>
      </w:r>
      <w:proofErr w:type="gramStart"/>
      <w:r w:rsidRPr="00152ACC">
        <w:rPr>
          <w:rFonts w:ascii="Arial" w:hAnsi="Arial" w:cs="Arial"/>
          <w:sz w:val="24"/>
          <w:szCs w:val="24"/>
        </w:rPr>
        <w:t>менее пятнадцати лет, устанавливается</w:t>
      </w:r>
      <w:proofErr w:type="gramEnd"/>
      <w:r w:rsidRPr="00152ACC">
        <w:rPr>
          <w:rFonts w:ascii="Arial" w:hAnsi="Arial" w:cs="Arial"/>
          <w:sz w:val="24"/>
          <w:szCs w:val="24"/>
        </w:rPr>
        <w:t xml:space="preserve"> за счет средств районного бюджета ежемесячная доплата к назначенной трудовой </w:t>
      </w:r>
      <w:r w:rsidRPr="00152ACC">
        <w:rPr>
          <w:rFonts w:ascii="Arial" w:hAnsi="Arial" w:cs="Arial"/>
          <w:sz w:val="24"/>
          <w:szCs w:val="24"/>
        </w:rPr>
        <w:lastRenderedPageBreak/>
        <w:t>пенсии по старости (инвалидности), в соответствии с действующим законодательством.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52ACC">
        <w:rPr>
          <w:rFonts w:ascii="Arial" w:hAnsi="Arial" w:cs="Arial"/>
          <w:sz w:val="24"/>
          <w:szCs w:val="24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Законодательством Российской Федерации «О занятости населения в Российской Федерации»,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Федерации», лицу, осуществляющему полномочия выборного лица местного самоуправления на постоянной основе, прекращается в следующих случаях:</w:t>
      </w:r>
    </w:p>
    <w:p w:rsidR="00A3580A" w:rsidRPr="00152ACC" w:rsidRDefault="00F203AD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4.1.Н</w:t>
      </w:r>
      <w:r w:rsidR="00A3580A" w:rsidRPr="00152ACC">
        <w:rPr>
          <w:rFonts w:ascii="Arial" w:hAnsi="Arial" w:cs="Arial"/>
          <w:sz w:val="24"/>
          <w:szCs w:val="24"/>
        </w:rPr>
        <w:t>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5. В случае смерти лица, являющегося выборным лицом местного самоуправления, связанной с исполнением его полномочий, в том числе наступившей после его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52ACC">
        <w:rPr>
          <w:rFonts w:ascii="Arial" w:hAnsi="Arial" w:cs="Arial"/>
          <w:sz w:val="24"/>
          <w:szCs w:val="24"/>
        </w:rPr>
        <w:t>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Федерации», определяется в соответствии с положением «О порядке назначения, перерасчета, индексации и выплаты пенсии за выслугу лет гражданам, замещавшим должности муниципальной службы в Иркутском районном муниципальном образовании».</w:t>
      </w:r>
      <w:proofErr w:type="gramEnd"/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7. Расходы, связанные с выплатой ежемесячной доплаты к трудовой пенсии выборному лицу местного самоуправления, производятся за счет средств местного бюджета.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Раздел 7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Медицинское и государственное социальное страхование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Раздел 8.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Возмещение командировочных расходов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lastRenderedPageBreak/>
        <w:t xml:space="preserve">1. В </w:t>
      </w:r>
      <w:r w:rsidR="00F203AD">
        <w:rPr>
          <w:rFonts w:ascii="Arial" w:hAnsi="Arial" w:cs="Arial"/>
          <w:sz w:val="24"/>
          <w:szCs w:val="24"/>
        </w:rPr>
        <w:t>случаях служебной необходимости</w:t>
      </w:r>
      <w:r w:rsidRPr="00152ACC">
        <w:rPr>
          <w:rFonts w:ascii="Arial" w:hAnsi="Arial" w:cs="Arial"/>
          <w:sz w:val="24"/>
          <w:szCs w:val="24"/>
        </w:rPr>
        <w:t>, выборное лицо местного самоуправления направляется в служебные командировки.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2.1. проезд к месту командировки и обратно по факту расходу;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2.2. бронирование и проживание в гостинице, а в случае отсутствия в населенном пункте гостиницы, за наем жилья по фактическому расходу;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2.3. суточные по следующим нормам: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за пределами </w:t>
      </w:r>
      <w:proofErr w:type="gramStart"/>
      <w:r w:rsidRPr="00152ACC">
        <w:rPr>
          <w:rFonts w:ascii="Arial" w:hAnsi="Arial" w:cs="Arial"/>
          <w:sz w:val="24"/>
          <w:szCs w:val="24"/>
        </w:rPr>
        <w:t>Иркутской</w:t>
      </w:r>
      <w:proofErr w:type="gramEnd"/>
      <w:r w:rsidRPr="00152ACC">
        <w:rPr>
          <w:rFonts w:ascii="Arial" w:hAnsi="Arial" w:cs="Arial"/>
          <w:sz w:val="24"/>
          <w:szCs w:val="24"/>
        </w:rPr>
        <w:t xml:space="preserve"> области-700 рублей за сутки; в пределах Иркутской области-500 рублей за сутки.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2.4. пользование телефонной связью по служебной необходимости.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3. 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Раздел 9.</w:t>
      </w:r>
    </w:p>
    <w:p w:rsidR="00A3580A" w:rsidRPr="00F203AD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Повышение квалификации выборного лица местного самоуправления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 Повышение квалификации выборного лица местного самоуправления производится в случае производственной необходимости, в форме краткосрочного (сроком до одного месяца) или долгосрочного (сроком более одного месяца) обучения, за счет районного бюджета.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2. Повышение квалификации может </w:t>
      </w:r>
      <w:proofErr w:type="gramStart"/>
      <w:r w:rsidRPr="00152ACC">
        <w:rPr>
          <w:rFonts w:ascii="Arial" w:hAnsi="Arial" w:cs="Arial"/>
          <w:sz w:val="24"/>
          <w:szCs w:val="24"/>
        </w:rPr>
        <w:t>проводится</w:t>
      </w:r>
      <w:proofErr w:type="gramEnd"/>
      <w:r w:rsidRPr="00152ACC">
        <w:rPr>
          <w:rFonts w:ascii="Arial" w:hAnsi="Arial" w:cs="Arial"/>
          <w:sz w:val="24"/>
          <w:szCs w:val="24"/>
        </w:rPr>
        <w:t xml:space="preserve"> как с отрывом (очная форма обучения), так и без отрыва от выполнения должностных полномочий (заочная форма обучения).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A3580A" w:rsidRPr="00F203AD" w:rsidRDefault="00A3580A" w:rsidP="00F203AD">
      <w:pPr>
        <w:tabs>
          <w:tab w:val="left" w:pos="10206"/>
        </w:tabs>
        <w:spacing w:after="0" w:line="240" w:lineRule="auto"/>
        <w:ind w:right="-283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Раздел 10.</w:t>
      </w:r>
    </w:p>
    <w:p w:rsidR="00A3580A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F203AD">
        <w:rPr>
          <w:rFonts w:ascii="Arial" w:hAnsi="Arial" w:cs="Arial"/>
          <w:sz w:val="24"/>
          <w:szCs w:val="24"/>
        </w:rPr>
        <w:t>Компенсационные выплаты при прекращении полномочий</w:t>
      </w:r>
    </w:p>
    <w:p w:rsidR="002637A7" w:rsidRDefault="002637A7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</w:p>
    <w:p w:rsidR="002637A7" w:rsidRDefault="002637A7" w:rsidP="002637A7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>Лицу, прекратившему полномочия Главы Поселения выплачивается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единовременная выплата в размере его месячной оплаты труда на день прекращения полномочий в случаях:</w:t>
      </w:r>
    </w:p>
    <w:p w:rsidR="002637A7" w:rsidRPr="001E6D44" w:rsidRDefault="002637A7" w:rsidP="002637A7">
      <w:pPr>
        <w:tabs>
          <w:tab w:val="left" w:pos="10206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1E6D44">
        <w:rPr>
          <w:rFonts w:ascii="Arial" w:eastAsia="Times New Roman" w:hAnsi="Arial" w:cs="Arial"/>
          <w:sz w:val="24"/>
          <w:szCs w:val="24"/>
        </w:rPr>
        <w:t xml:space="preserve">- </w:t>
      </w:r>
      <w:r w:rsidRPr="001E6D44">
        <w:rPr>
          <w:rFonts w:ascii="Arial" w:hAnsi="Arial" w:cs="Arial"/>
          <w:sz w:val="24"/>
          <w:szCs w:val="24"/>
        </w:rPr>
        <w:t xml:space="preserve"> окончания срока полномочий и не избрания на новый срок полномочий;</w:t>
      </w:r>
    </w:p>
    <w:p w:rsidR="002637A7" w:rsidRPr="001E6D44" w:rsidRDefault="002637A7" w:rsidP="002637A7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E6D44">
        <w:rPr>
          <w:rFonts w:ascii="Arial" w:hAnsi="Arial" w:cs="Arial"/>
          <w:sz w:val="24"/>
          <w:szCs w:val="24"/>
        </w:rPr>
        <w:t>- отставки по собственному желанию, в том ч</w:t>
      </w:r>
      <w:r>
        <w:rPr>
          <w:rFonts w:ascii="Arial" w:hAnsi="Arial" w:cs="Arial"/>
          <w:sz w:val="24"/>
          <w:szCs w:val="24"/>
        </w:rPr>
        <w:t xml:space="preserve">исле по состоянию здоровья, при </w:t>
      </w:r>
      <w:r w:rsidRPr="001E6D44">
        <w:rPr>
          <w:rFonts w:ascii="Arial" w:hAnsi="Arial" w:cs="Arial"/>
          <w:sz w:val="24"/>
          <w:szCs w:val="24"/>
        </w:rPr>
        <w:t>осуществлении лицом полномочий Главы Поселения не менее одного сро</w:t>
      </w:r>
      <w:r>
        <w:rPr>
          <w:rFonts w:ascii="Arial" w:hAnsi="Arial" w:cs="Arial"/>
          <w:sz w:val="24"/>
          <w:szCs w:val="24"/>
        </w:rPr>
        <w:t>ка, на который оно было избрано;</w:t>
      </w:r>
    </w:p>
    <w:p w:rsidR="002637A7" w:rsidRPr="00F203AD" w:rsidRDefault="002637A7" w:rsidP="002637A7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Arial" w:hAnsi="Arial" w:cs="Arial"/>
          <w:sz w:val="24"/>
          <w:szCs w:val="24"/>
        </w:rPr>
        <w:t>- преобразования муниципального образования или  упразднения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3580A" w:rsidRDefault="00A3580A" w:rsidP="002637A7">
      <w:pPr>
        <w:tabs>
          <w:tab w:val="left" w:pos="10206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Указанные выплаты осуществляются за счет местного бюджета.</w:t>
      </w:r>
    </w:p>
    <w:p w:rsidR="002637A7" w:rsidRPr="00152ACC" w:rsidRDefault="002637A7" w:rsidP="002637A7">
      <w:pPr>
        <w:tabs>
          <w:tab w:val="left" w:pos="10206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</w:p>
    <w:p w:rsidR="00A3580A" w:rsidRPr="002637A7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2637A7">
        <w:rPr>
          <w:rFonts w:ascii="Arial" w:hAnsi="Arial" w:cs="Arial"/>
          <w:sz w:val="24"/>
          <w:szCs w:val="24"/>
        </w:rPr>
        <w:t>Раздел 11</w:t>
      </w:r>
    </w:p>
    <w:p w:rsidR="00A3580A" w:rsidRPr="002637A7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sz w:val="24"/>
          <w:szCs w:val="24"/>
        </w:rPr>
      </w:pPr>
      <w:r w:rsidRPr="002637A7">
        <w:rPr>
          <w:rFonts w:ascii="Arial" w:hAnsi="Arial" w:cs="Arial"/>
          <w:sz w:val="24"/>
          <w:szCs w:val="24"/>
        </w:rPr>
        <w:t>Компенсационные выплаты в случае гибели, причинения увечья или иного повреждения здоровья выборного лица местного самоуправления</w:t>
      </w:r>
    </w:p>
    <w:p w:rsidR="002637A7" w:rsidRPr="00152ACC" w:rsidRDefault="002637A7" w:rsidP="00152ACC">
      <w:pPr>
        <w:tabs>
          <w:tab w:val="left" w:pos="10206"/>
        </w:tabs>
        <w:spacing w:after="0" w:line="240" w:lineRule="auto"/>
        <w:ind w:left="-284" w:right="-283" w:firstLine="284"/>
        <w:jc w:val="center"/>
        <w:rPr>
          <w:rFonts w:ascii="Arial" w:hAnsi="Arial" w:cs="Arial"/>
          <w:b/>
          <w:sz w:val="24"/>
          <w:szCs w:val="24"/>
        </w:rPr>
      </w:pP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 Компенсационные выплаты за счет средств местного бюджета выплачиваются единовременно в случаях: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 xml:space="preserve">1.1. гибели (смерти) выборного лица местного самоуправления в период работы или после освобождения от </w:t>
      </w:r>
      <w:r w:rsidR="008000C7">
        <w:rPr>
          <w:rFonts w:ascii="Arial" w:hAnsi="Arial" w:cs="Arial"/>
          <w:sz w:val="24"/>
          <w:szCs w:val="24"/>
        </w:rPr>
        <w:t>должности, если она наступила в</w:t>
      </w:r>
      <w:r w:rsidRPr="00152ACC">
        <w:rPr>
          <w:rFonts w:ascii="Arial" w:hAnsi="Arial" w:cs="Arial"/>
          <w:sz w:val="24"/>
          <w:szCs w:val="24"/>
        </w:rPr>
        <w:t>следствие телесных повреждений или иного повреждения здоровья, полученных в связи с исполнением им должностных обязанностей – членам ег</w:t>
      </w:r>
      <w:r w:rsidR="008000C7">
        <w:rPr>
          <w:rFonts w:ascii="Arial" w:hAnsi="Arial" w:cs="Arial"/>
          <w:sz w:val="24"/>
          <w:szCs w:val="24"/>
        </w:rPr>
        <w:t xml:space="preserve">о семьи, в размере месячной </w:t>
      </w:r>
      <w:r w:rsidRPr="00152ACC">
        <w:rPr>
          <w:rFonts w:ascii="Arial" w:hAnsi="Arial" w:cs="Arial"/>
          <w:sz w:val="24"/>
          <w:szCs w:val="24"/>
        </w:rPr>
        <w:t xml:space="preserve"> оплаты труда выборного лица местного самоуправления, установленной на день наступления событий;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lastRenderedPageBreak/>
        <w:t xml:space="preserve">1.2. причинения выборному лицу местного самоуправления, в связи с исполнением им должностных обязанностей, увечья или иного </w:t>
      </w:r>
      <w:r w:rsidR="008000C7">
        <w:rPr>
          <w:rFonts w:ascii="Arial" w:hAnsi="Arial" w:cs="Arial"/>
          <w:sz w:val="24"/>
          <w:szCs w:val="24"/>
        </w:rPr>
        <w:t xml:space="preserve">повреждения здоровья, не представляющую </w:t>
      </w:r>
      <w:r w:rsidRPr="00152ACC">
        <w:rPr>
          <w:rFonts w:ascii="Arial" w:hAnsi="Arial" w:cs="Arial"/>
          <w:sz w:val="24"/>
          <w:szCs w:val="24"/>
        </w:rPr>
        <w:t xml:space="preserve"> дальнейшую возможность замещать должность, и установлении: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1.2.1.третьей степени ограничения способности к трудов</w:t>
      </w:r>
      <w:r w:rsidR="008000C7">
        <w:rPr>
          <w:rFonts w:ascii="Arial" w:hAnsi="Arial" w:cs="Arial"/>
          <w:sz w:val="24"/>
          <w:szCs w:val="24"/>
        </w:rPr>
        <w:t>ой деятельности – в размере 60%</w:t>
      </w:r>
      <w:r w:rsidRPr="00152ACC">
        <w:rPr>
          <w:rFonts w:ascii="Arial" w:hAnsi="Arial" w:cs="Arial"/>
          <w:sz w:val="24"/>
          <w:szCs w:val="24"/>
        </w:rPr>
        <w:t xml:space="preserve"> годового денежного  вознаграждения соответствующего выборного лица местного самоуправления</w:t>
      </w:r>
      <w:proofErr w:type="gramStart"/>
      <w:r w:rsidRPr="00152ACC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52ACC">
        <w:rPr>
          <w:rFonts w:ascii="Arial" w:hAnsi="Arial" w:cs="Arial"/>
          <w:sz w:val="24"/>
          <w:szCs w:val="24"/>
        </w:rPr>
        <w:t xml:space="preserve"> 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1.2.3. первой степени ограничения способности к трудовой деятельност</w:t>
      </w:r>
      <w:proofErr w:type="gramStart"/>
      <w:r w:rsidRPr="00152ACC">
        <w:rPr>
          <w:rFonts w:ascii="Arial" w:hAnsi="Arial" w:cs="Arial"/>
          <w:sz w:val="24"/>
          <w:szCs w:val="24"/>
        </w:rPr>
        <w:t>и-</w:t>
      </w:r>
      <w:proofErr w:type="gramEnd"/>
      <w:r w:rsidR="008000C7">
        <w:rPr>
          <w:rFonts w:ascii="Arial" w:hAnsi="Arial" w:cs="Arial"/>
          <w:sz w:val="24"/>
          <w:szCs w:val="24"/>
        </w:rPr>
        <w:t xml:space="preserve"> в размере 30</w:t>
      </w:r>
      <w:r w:rsidRPr="00152ACC">
        <w:rPr>
          <w:rFonts w:ascii="Arial" w:hAnsi="Arial" w:cs="Arial"/>
          <w:sz w:val="24"/>
          <w:szCs w:val="24"/>
        </w:rPr>
        <w:t>% годового денежного вознаграждения соответствующего выборного лица местного самоуправления;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  <w:r w:rsidRPr="00152ACC">
        <w:rPr>
          <w:rFonts w:ascii="Arial" w:hAnsi="Arial" w:cs="Arial"/>
          <w:sz w:val="24"/>
          <w:szCs w:val="24"/>
        </w:rPr>
        <w:t>1.3. причинения выборному лицу местного самоуправления, в связи с исполнением им ранее должностных полномочий, телесных повреждений или иного повреждения здоровья, повлекших стойкую утрату трудоспособности б</w:t>
      </w:r>
      <w:r w:rsidR="008000C7">
        <w:rPr>
          <w:rFonts w:ascii="Arial" w:hAnsi="Arial" w:cs="Arial"/>
          <w:sz w:val="24"/>
          <w:szCs w:val="24"/>
        </w:rPr>
        <w:t>ез установления инвалидности,-  в размере 20</w:t>
      </w:r>
      <w:r w:rsidRPr="00152ACC">
        <w:rPr>
          <w:rFonts w:ascii="Arial" w:hAnsi="Arial" w:cs="Arial"/>
          <w:sz w:val="24"/>
          <w:szCs w:val="24"/>
        </w:rPr>
        <w:t>% годового денежного вознаграждения лица, замещающего соответствующую выборную должность.</w:t>
      </w:r>
    </w:p>
    <w:p w:rsidR="00A3580A" w:rsidRPr="00152ACC" w:rsidRDefault="00A3580A" w:rsidP="00152ACC">
      <w:pPr>
        <w:tabs>
          <w:tab w:val="left" w:pos="10206"/>
        </w:tabs>
        <w:spacing w:after="0" w:line="240" w:lineRule="auto"/>
        <w:ind w:left="-284" w:right="-283" w:firstLine="284"/>
        <w:jc w:val="both"/>
        <w:rPr>
          <w:rFonts w:ascii="Arial" w:hAnsi="Arial" w:cs="Arial"/>
          <w:sz w:val="24"/>
          <w:szCs w:val="24"/>
        </w:rPr>
      </w:pPr>
    </w:p>
    <w:p w:rsidR="00246AAC" w:rsidRPr="00152ACC" w:rsidRDefault="00246AAC" w:rsidP="00152ACC">
      <w:pPr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</w:p>
    <w:sectPr w:rsidR="00246AAC" w:rsidRPr="00152ACC" w:rsidSect="003D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245"/>
    <w:multiLevelType w:val="hybridMultilevel"/>
    <w:tmpl w:val="0AA4B250"/>
    <w:lvl w:ilvl="0" w:tplc="7946F9C2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80A"/>
    <w:rsid w:val="0012277E"/>
    <w:rsid w:val="00152ACC"/>
    <w:rsid w:val="001E6D44"/>
    <w:rsid w:val="00246AAC"/>
    <w:rsid w:val="002637A7"/>
    <w:rsid w:val="003D7EA6"/>
    <w:rsid w:val="00527DF7"/>
    <w:rsid w:val="0068159F"/>
    <w:rsid w:val="0068520F"/>
    <w:rsid w:val="00716014"/>
    <w:rsid w:val="007C2DA3"/>
    <w:rsid w:val="008000C7"/>
    <w:rsid w:val="00844396"/>
    <w:rsid w:val="009152AF"/>
    <w:rsid w:val="00973CD9"/>
    <w:rsid w:val="009D3825"/>
    <w:rsid w:val="00A3580A"/>
    <w:rsid w:val="00E97BCD"/>
    <w:rsid w:val="00F2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CC39-F073-44E2-AF55-E0A25257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2016-09-16T01:39:00Z</cp:lastPrinted>
  <dcterms:created xsi:type="dcterms:W3CDTF">2016-09-08T07:22:00Z</dcterms:created>
  <dcterms:modified xsi:type="dcterms:W3CDTF">2016-09-16T01:40:00Z</dcterms:modified>
</cp:coreProperties>
</file>