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16D" w14:textId="4F0BF65E" w:rsidR="00FB4983" w:rsidRDefault="00315AA7" w:rsidP="00315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A7">
        <w:rPr>
          <w:rFonts w:ascii="Times New Roman" w:hAnsi="Times New Roman" w:cs="Times New Roman"/>
          <w:sz w:val="28"/>
          <w:szCs w:val="28"/>
        </w:rPr>
        <w:t xml:space="preserve">Государственные программы Иркутской области в сфере поддержки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5AA7">
        <w:rPr>
          <w:rFonts w:ascii="Times New Roman" w:hAnsi="Times New Roman" w:cs="Times New Roman"/>
          <w:sz w:val="28"/>
          <w:szCs w:val="28"/>
        </w:rPr>
        <w:t>алого и среднего предпринимательства.</w:t>
      </w:r>
    </w:p>
    <w:p w14:paraId="44A1AFD2" w14:textId="3470A7A0" w:rsidR="00315AA7" w:rsidRDefault="00315AA7" w:rsidP="0031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предпринимателей», утвержденная постановлением Правительства Иркутской области  от 09.11.2022 г. № 830-пп;</w:t>
      </w:r>
    </w:p>
    <w:p w14:paraId="6263957C" w14:textId="74B98D57" w:rsidR="00315AA7" w:rsidRDefault="00315AA7" w:rsidP="00315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в целях реализации подпрограммы «Поддержка и развитие малого и среднего предпринимательства в Иркутской области» на 2019-2024 годы государственной программы Иркутской области «Экономическое развитие и инновационная экономика» на 2019-2024 годы.</w:t>
      </w:r>
    </w:p>
    <w:p w14:paraId="0D704B5A" w14:textId="0EC60F68" w:rsidR="00315AA7" w:rsidRPr="00315AA7" w:rsidRDefault="00315AA7" w:rsidP="00315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Иркутской области «Комплексное развитие сельских территорий на 2023-2028 годы, утвержденной постановлением Правительства Иркутской области от 15.11.2022 г. № 882-пп.</w:t>
      </w:r>
    </w:p>
    <w:sectPr w:rsidR="00315AA7" w:rsidRPr="003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47E"/>
    <w:multiLevelType w:val="hybridMultilevel"/>
    <w:tmpl w:val="5CE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5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83"/>
    <w:rsid w:val="00315AA7"/>
    <w:rsid w:val="00397F6B"/>
    <w:rsid w:val="00FB498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BAB3"/>
  <w15:chartTrackingRefBased/>
  <w15:docId w15:val="{D3CF1C40-52BB-47CA-86F3-5B2A7F2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2023-03-16T03:30:00Z</dcterms:created>
  <dcterms:modified xsi:type="dcterms:W3CDTF">2023-03-21T07:07:00Z</dcterms:modified>
</cp:coreProperties>
</file>