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0532" w14:textId="08A7CC9A" w:rsidR="00B91E90" w:rsidRPr="00B91E90" w:rsidRDefault="00B91E90" w:rsidP="00B91E9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B91E9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22.12.2022 г. №6</w:t>
      </w:r>
      <w:r w:rsidR="00CC2217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3</w:t>
      </w:r>
    </w:p>
    <w:p w14:paraId="50E806FC" w14:textId="77777777" w:rsidR="00B91E90" w:rsidRPr="00B91E90" w:rsidRDefault="00B91E90" w:rsidP="00B91E9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B91E9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РОССИЙСКАЯ ФЕДЕРАЦИЯ</w:t>
      </w:r>
    </w:p>
    <w:p w14:paraId="7060D7BF" w14:textId="77777777" w:rsidR="00B91E90" w:rsidRPr="00B91E90" w:rsidRDefault="00B91E90" w:rsidP="00B91E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B91E9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ИРКУТСКАЯ ОБЛАСТЬ</w:t>
      </w:r>
    </w:p>
    <w:p w14:paraId="4E41B14C" w14:textId="77777777" w:rsidR="00B91E90" w:rsidRPr="00B91E90" w:rsidRDefault="00B91E90" w:rsidP="00B91E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B91E9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БАЯНДАЕВСКИЙ МУНИЦИПАЛЬНЫЙ РАЙОН</w:t>
      </w:r>
    </w:p>
    <w:p w14:paraId="493B94A3" w14:textId="77777777" w:rsidR="00B91E90" w:rsidRPr="00B91E90" w:rsidRDefault="00B91E90" w:rsidP="00B91E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B91E9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МУНИЦИПАЛЬНОЕ ОБРАЗОВАНИЕ «ВАСИЛЬЕВСК»</w:t>
      </w:r>
    </w:p>
    <w:p w14:paraId="0DC21DDD" w14:textId="77777777" w:rsidR="00B91E90" w:rsidRPr="00B91E90" w:rsidRDefault="00B91E90" w:rsidP="00B91E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B91E9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АДМИНИСТРАЦИЯ</w:t>
      </w:r>
    </w:p>
    <w:p w14:paraId="6B00694B" w14:textId="77777777" w:rsidR="00B91E90" w:rsidRPr="00B91E90" w:rsidRDefault="00B91E90" w:rsidP="00B91E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B91E90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ПОСТАНОВЛЕНИЕ</w:t>
      </w:r>
    </w:p>
    <w:p w14:paraId="5321A379" w14:textId="28EB8AF2" w:rsidR="00B91E90" w:rsidRPr="00772ACA" w:rsidRDefault="00B91E90" w:rsidP="00772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</w:p>
    <w:p w14:paraId="24BBE6AD" w14:textId="7677102D" w:rsidR="00022892" w:rsidRPr="00772ACA" w:rsidRDefault="00B91E90" w:rsidP="000228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2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</w:t>
      </w:r>
      <w:bookmarkStart w:id="0" w:name="_GoBack"/>
      <w:bookmarkEnd w:id="0"/>
      <w:r w:rsidRPr="00772A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РЕИМУЩЕСТВЕННОГО ПРАВА НА ЕГО ПРИОБРЕТЕНИЕ</w:t>
      </w:r>
    </w:p>
    <w:p w14:paraId="18CED236" w14:textId="77777777" w:rsidR="00772ACA" w:rsidRPr="00772ACA" w:rsidRDefault="00772ACA" w:rsidP="00772A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03E2B4" w14:textId="668BB5EA" w:rsidR="00CC2217" w:rsidRPr="00772ACA" w:rsidRDefault="00022892" w:rsidP="00772A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AC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ст.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</w:t>
      </w:r>
      <w:r w:rsidR="00CC2217" w:rsidRPr="00772ACA">
        <w:rPr>
          <w:rFonts w:ascii="Arial" w:eastAsia="Times New Roman" w:hAnsi="Arial" w:cs="Arial"/>
          <w:sz w:val="24"/>
          <w:szCs w:val="24"/>
          <w:lang w:eastAsia="ru-RU"/>
        </w:rPr>
        <w:t>ва, уставом муниципального образования «</w:t>
      </w:r>
      <w:proofErr w:type="spellStart"/>
      <w:r w:rsidR="00CC2217" w:rsidRPr="00772AC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CC2217" w:rsidRPr="00772AC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0A4B4862" w14:textId="77777777" w:rsidR="00CC2217" w:rsidRPr="00772ACA" w:rsidRDefault="00CC2217" w:rsidP="00772A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24AE7" w14:textId="4513A4DB" w:rsidR="00CC2217" w:rsidRPr="00772ACA" w:rsidRDefault="00772ACA" w:rsidP="00CC22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2AC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7B83CEB2" w14:textId="77777777" w:rsidR="00772ACA" w:rsidRPr="00772ACA" w:rsidRDefault="00772ACA" w:rsidP="00CC2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EC16B1" w14:textId="77777777" w:rsidR="00772ACA" w:rsidRPr="00772ACA" w:rsidRDefault="00022892" w:rsidP="00CC2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ACA">
        <w:rPr>
          <w:rFonts w:ascii="Arial" w:eastAsia="Times New Roman" w:hAnsi="Arial" w:cs="Arial"/>
          <w:sz w:val="24"/>
          <w:szCs w:val="24"/>
          <w:lang w:eastAsia="ru-RU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</w:t>
      </w:r>
      <w:r w:rsidR="00772ACA" w:rsidRPr="00772A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2ACA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772ACA" w:rsidRPr="00772A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2ACA">
        <w:rPr>
          <w:rFonts w:ascii="Arial" w:eastAsia="Times New Roman" w:hAnsi="Arial" w:cs="Arial"/>
          <w:sz w:val="24"/>
          <w:szCs w:val="24"/>
          <w:lang w:eastAsia="ru-RU"/>
        </w:rPr>
        <w:t>преимущественного права на приобретение арендуемого имущества, составляет</w:t>
      </w:r>
      <w:r w:rsidR="00CC2217" w:rsidRPr="00772ACA">
        <w:rPr>
          <w:rFonts w:ascii="Arial" w:eastAsia="Times New Roman" w:hAnsi="Arial" w:cs="Arial"/>
          <w:sz w:val="24"/>
          <w:szCs w:val="24"/>
          <w:lang w:eastAsia="ru-RU"/>
        </w:rPr>
        <w:t xml:space="preserve"> пять </w:t>
      </w:r>
      <w:r w:rsidR="00772ACA" w:rsidRPr="00772ACA">
        <w:rPr>
          <w:rFonts w:ascii="Arial" w:eastAsia="Times New Roman" w:hAnsi="Arial" w:cs="Arial"/>
          <w:sz w:val="24"/>
          <w:szCs w:val="24"/>
          <w:lang w:eastAsia="ru-RU"/>
        </w:rPr>
        <w:t>лет.</w:t>
      </w:r>
    </w:p>
    <w:p w14:paraId="6682DB39" w14:textId="77804536" w:rsidR="00B91E90" w:rsidRPr="00772ACA" w:rsidRDefault="00B91E90" w:rsidP="00CC2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AC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</w:t>
      </w:r>
      <w:proofErr w:type="spellStart"/>
      <w:r w:rsidRPr="00772AC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72ACA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772AC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72ACA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45210501" w14:textId="7F378C7D" w:rsidR="00B91E90" w:rsidRPr="00772ACA" w:rsidRDefault="00B91E90" w:rsidP="00CC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72ACA">
        <w:rPr>
          <w:rFonts w:ascii="Arial" w:eastAsia="Calibri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772ACA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42A98F94" w14:textId="77777777" w:rsidR="00772ACA" w:rsidRPr="00772ACA" w:rsidRDefault="00772ACA" w:rsidP="00772AC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61B8712D" w14:textId="77777777" w:rsidR="00772ACA" w:rsidRPr="00772ACA" w:rsidRDefault="00772ACA" w:rsidP="00772ACA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578D4699" w14:textId="7DF60205" w:rsidR="00022892" w:rsidRPr="00772ACA" w:rsidRDefault="00B91E90" w:rsidP="00772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2AC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14:paraId="399B7AA3" w14:textId="1553F7AA" w:rsidR="00B91E90" w:rsidRPr="00772ACA" w:rsidRDefault="00772ACA" w:rsidP="00CC2217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91E90" w:rsidRPr="00772ACA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B91E90" w:rsidRPr="00772AC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B91E90" w:rsidRPr="00772AC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A163E7F" w14:textId="06FC203D" w:rsidR="00672EDB" w:rsidRPr="00772ACA" w:rsidRDefault="00772ACA" w:rsidP="00772ACA">
      <w:pPr>
        <w:shd w:val="clear" w:color="auto" w:fill="FFFFFF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Рябцев С.Д.</w:t>
      </w:r>
    </w:p>
    <w:sectPr w:rsidR="00672EDB" w:rsidRPr="0077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DB"/>
    <w:rsid w:val="00022892"/>
    <w:rsid w:val="00373C95"/>
    <w:rsid w:val="00672EDB"/>
    <w:rsid w:val="00772ACA"/>
    <w:rsid w:val="00B91E90"/>
    <w:rsid w:val="00BB408B"/>
    <w:rsid w:val="00C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41A8"/>
  <w15:chartTrackingRefBased/>
  <w15:docId w15:val="{6A7C3EC8-F892-4715-9947-B395A14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066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6</cp:revision>
  <cp:lastPrinted>2022-12-26T07:06:00Z</cp:lastPrinted>
  <dcterms:created xsi:type="dcterms:W3CDTF">2022-12-23T04:57:00Z</dcterms:created>
  <dcterms:modified xsi:type="dcterms:W3CDTF">2022-12-26T07:07:00Z</dcterms:modified>
</cp:coreProperties>
</file>