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43EE" w14:textId="73A1896E" w:rsidR="000405FC" w:rsidRPr="000405FC" w:rsidRDefault="000405FC" w:rsidP="000405FC">
      <w:pPr>
        <w:autoSpaceDE w:val="0"/>
        <w:autoSpaceDN w:val="0"/>
        <w:adjustRightInd w:val="0"/>
        <w:ind w:right="-716"/>
        <w:jc w:val="center"/>
        <w:rPr>
          <w:rFonts w:ascii="Arial" w:eastAsia="Calibri" w:hAnsi="Arial" w:cs="Arial"/>
          <w:b/>
          <w:bCs/>
          <w:sz w:val="32"/>
          <w:szCs w:val="32"/>
          <w:lang w:eastAsia="en-US"/>
        </w:rPr>
      </w:pPr>
      <w:r w:rsidRPr="000405FC">
        <w:rPr>
          <w:rFonts w:ascii="Arial" w:eastAsia="Calibri" w:hAnsi="Arial" w:cs="Arial"/>
          <w:b/>
          <w:bCs/>
          <w:sz w:val="32"/>
          <w:szCs w:val="32"/>
          <w:lang w:eastAsia="en-US"/>
        </w:rPr>
        <w:t>13.04.2020г. №17</w:t>
      </w:r>
      <w:r>
        <w:rPr>
          <w:rFonts w:ascii="Arial" w:eastAsia="Calibri" w:hAnsi="Arial" w:cs="Arial"/>
          <w:b/>
          <w:bCs/>
          <w:sz w:val="32"/>
          <w:szCs w:val="32"/>
          <w:lang w:eastAsia="en-US"/>
        </w:rPr>
        <w:t>/1</w:t>
      </w:r>
    </w:p>
    <w:p w14:paraId="391CCF03" w14:textId="77777777" w:rsidR="000405FC" w:rsidRPr="000405FC" w:rsidRDefault="000405FC" w:rsidP="000405FC">
      <w:pPr>
        <w:autoSpaceDE w:val="0"/>
        <w:autoSpaceDN w:val="0"/>
        <w:adjustRightInd w:val="0"/>
        <w:jc w:val="center"/>
        <w:rPr>
          <w:rFonts w:ascii="Arial" w:eastAsia="Calibri" w:hAnsi="Arial" w:cs="Arial"/>
          <w:b/>
          <w:sz w:val="32"/>
          <w:szCs w:val="32"/>
          <w:lang w:eastAsia="en-US"/>
        </w:rPr>
      </w:pPr>
      <w:r w:rsidRPr="000405FC">
        <w:rPr>
          <w:rFonts w:ascii="Arial" w:eastAsia="Calibri" w:hAnsi="Arial" w:cs="Arial"/>
          <w:b/>
          <w:sz w:val="32"/>
          <w:szCs w:val="32"/>
          <w:lang w:eastAsia="en-US"/>
        </w:rPr>
        <w:t>РОССИЙСКАЯ ФЕДЕРАЦИЯ</w:t>
      </w:r>
    </w:p>
    <w:p w14:paraId="213E7FDB" w14:textId="77777777" w:rsidR="000405FC" w:rsidRPr="000405FC" w:rsidRDefault="000405FC" w:rsidP="000405FC">
      <w:pPr>
        <w:autoSpaceDE w:val="0"/>
        <w:autoSpaceDN w:val="0"/>
        <w:adjustRightInd w:val="0"/>
        <w:jc w:val="center"/>
        <w:rPr>
          <w:rFonts w:ascii="Arial" w:eastAsia="Calibri" w:hAnsi="Arial" w:cs="Arial"/>
          <w:b/>
          <w:sz w:val="32"/>
          <w:szCs w:val="32"/>
          <w:lang w:eastAsia="en-US"/>
        </w:rPr>
      </w:pPr>
      <w:r w:rsidRPr="000405FC">
        <w:rPr>
          <w:rFonts w:ascii="Arial" w:eastAsia="Calibri" w:hAnsi="Arial" w:cs="Arial"/>
          <w:b/>
          <w:sz w:val="32"/>
          <w:szCs w:val="32"/>
          <w:lang w:eastAsia="en-US"/>
        </w:rPr>
        <w:t>ИРКУТСКАЯ ОБЛАСТЬ</w:t>
      </w:r>
    </w:p>
    <w:p w14:paraId="75BBBF42" w14:textId="77777777" w:rsidR="000405FC" w:rsidRPr="000405FC" w:rsidRDefault="000405FC" w:rsidP="000405FC">
      <w:pPr>
        <w:autoSpaceDE w:val="0"/>
        <w:autoSpaceDN w:val="0"/>
        <w:adjustRightInd w:val="0"/>
        <w:jc w:val="center"/>
        <w:rPr>
          <w:rFonts w:ascii="Arial" w:eastAsia="Calibri" w:hAnsi="Arial" w:cs="Arial"/>
          <w:b/>
          <w:sz w:val="32"/>
          <w:szCs w:val="32"/>
          <w:lang w:eastAsia="en-US"/>
        </w:rPr>
      </w:pPr>
      <w:r w:rsidRPr="000405FC">
        <w:rPr>
          <w:rFonts w:ascii="Arial" w:eastAsia="Calibri" w:hAnsi="Arial" w:cs="Arial"/>
          <w:b/>
          <w:sz w:val="32"/>
          <w:szCs w:val="32"/>
          <w:lang w:eastAsia="en-US"/>
        </w:rPr>
        <w:t>БАЯНДАЕВСКИЙ МУНИЦИПАЛЬНЫЙ РАЙОН</w:t>
      </w:r>
    </w:p>
    <w:p w14:paraId="3EA54ADA" w14:textId="77777777" w:rsidR="000405FC" w:rsidRPr="000405FC" w:rsidRDefault="000405FC" w:rsidP="000405FC">
      <w:pPr>
        <w:autoSpaceDE w:val="0"/>
        <w:autoSpaceDN w:val="0"/>
        <w:adjustRightInd w:val="0"/>
        <w:jc w:val="center"/>
        <w:rPr>
          <w:rFonts w:ascii="Arial" w:eastAsia="Calibri" w:hAnsi="Arial" w:cs="Arial"/>
          <w:b/>
          <w:sz w:val="32"/>
          <w:szCs w:val="32"/>
          <w:lang w:eastAsia="en-US"/>
        </w:rPr>
      </w:pPr>
      <w:r w:rsidRPr="000405FC">
        <w:rPr>
          <w:rFonts w:ascii="Arial" w:eastAsia="Calibri" w:hAnsi="Arial" w:cs="Arial"/>
          <w:b/>
          <w:sz w:val="32"/>
          <w:szCs w:val="32"/>
          <w:lang w:eastAsia="en-US"/>
        </w:rPr>
        <w:t>МУНИЦИПАЛЬНОЕ ОБРАЗОВАНИЕ «ВАСИЛЬЕВСК»</w:t>
      </w:r>
    </w:p>
    <w:p w14:paraId="66355B0B" w14:textId="77777777" w:rsidR="000405FC" w:rsidRPr="000405FC" w:rsidRDefault="000405FC" w:rsidP="000405FC">
      <w:pPr>
        <w:autoSpaceDE w:val="0"/>
        <w:autoSpaceDN w:val="0"/>
        <w:adjustRightInd w:val="0"/>
        <w:jc w:val="center"/>
        <w:rPr>
          <w:rFonts w:ascii="Arial" w:eastAsia="Calibri" w:hAnsi="Arial" w:cs="Arial"/>
          <w:b/>
          <w:sz w:val="32"/>
          <w:szCs w:val="32"/>
          <w:lang w:eastAsia="en-US"/>
        </w:rPr>
      </w:pPr>
      <w:r w:rsidRPr="000405FC">
        <w:rPr>
          <w:rFonts w:ascii="Arial" w:eastAsia="Calibri" w:hAnsi="Arial" w:cs="Arial"/>
          <w:b/>
          <w:sz w:val="32"/>
          <w:szCs w:val="32"/>
          <w:lang w:eastAsia="en-US"/>
        </w:rPr>
        <w:t>АДМИНИСТРАЦИЯ</w:t>
      </w:r>
    </w:p>
    <w:p w14:paraId="27F2AAA3" w14:textId="77777777" w:rsidR="000405FC" w:rsidRPr="000405FC" w:rsidRDefault="000405FC" w:rsidP="000405FC">
      <w:pPr>
        <w:autoSpaceDE w:val="0"/>
        <w:autoSpaceDN w:val="0"/>
        <w:adjustRightInd w:val="0"/>
        <w:jc w:val="center"/>
        <w:rPr>
          <w:rFonts w:ascii="Arial" w:eastAsia="Calibri" w:hAnsi="Arial" w:cs="Arial"/>
          <w:b/>
          <w:sz w:val="32"/>
          <w:szCs w:val="32"/>
          <w:lang w:eastAsia="en-US"/>
        </w:rPr>
      </w:pPr>
      <w:r w:rsidRPr="000405FC">
        <w:rPr>
          <w:rFonts w:ascii="Arial" w:eastAsia="Calibri" w:hAnsi="Arial" w:cs="Arial"/>
          <w:b/>
          <w:sz w:val="32"/>
          <w:szCs w:val="32"/>
          <w:lang w:eastAsia="en-US"/>
        </w:rPr>
        <w:t>ПОСТАНОВЛЕНИЕ</w:t>
      </w:r>
    </w:p>
    <w:p w14:paraId="2388E970" w14:textId="77777777" w:rsidR="000405FC" w:rsidRPr="000405FC" w:rsidRDefault="000405FC" w:rsidP="000405FC">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rPr>
          <w:lang w:eastAsia="en-US"/>
        </w:rPr>
      </w:pPr>
    </w:p>
    <w:p w14:paraId="56702655" w14:textId="77777777" w:rsidR="000405FC" w:rsidRPr="000405FC" w:rsidRDefault="000405FC" w:rsidP="000405FC">
      <w:pPr>
        <w:jc w:val="center"/>
        <w:rPr>
          <w:b/>
          <w:sz w:val="32"/>
          <w:szCs w:val="32"/>
        </w:rPr>
      </w:pPr>
    </w:p>
    <w:p w14:paraId="3B73B696" w14:textId="77777777" w:rsidR="000405FC" w:rsidRDefault="000405FC" w:rsidP="000405FC">
      <w:pPr>
        <w:autoSpaceDE w:val="0"/>
        <w:autoSpaceDN w:val="0"/>
        <w:adjustRightInd w:val="0"/>
        <w:jc w:val="center"/>
        <w:rPr>
          <w:rFonts w:ascii="Arial" w:hAnsi="Arial" w:cs="Arial"/>
          <w:b/>
          <w:sz w:val="32"/>
          <w:szCs w:val="32"/>
        </w:rPr>
      </w:pPr>
      <w:r>
        <w:rPr>
          <w:rFonts w:ascii="Arial" w:hAnsi="Arial" w:cs="Arial"/>
          <w:b/>
          <w:sz w:val="32"/>
          <w:szCs w:val="32"/>
        </w:rPr>
        <w:t>ОБ УТВЕРЖДЕНИИ ГЕНЕРАЛЬНОЙ СХЕМЫ</w:t>
      </w:r>
    </w:p>
    <w:p w14:paraId="159877B3" w14:textId="61B0171E" w:rsidR="000405FC" w:rsidRDefault="000405FC" w:rsidP="000405FC">
      <w:pPr>
        <w:autoSpaceDE w:val="0"/>
        <w:autoSpaceDN w:val="0"/>
        <w:adjustRightInd w:val="0"/>
        <w:jc w:val="center"/>
        <w:rPr>
          <w:rFonts w:ascii="Arial" w:hAnsi="Arial" w:cs="Arial"/>
          <w:b/>
          <w:sz w:val="32"/>
          <w:szCs w:val="32"/>
        </w:rPr>
      </w:pPr>
      <w:r>
        <w:rPr>
          <w:rFonts w:ascii="Arial" w:hAnsi="Arial" w:cs="Arial"/>
          <w:b/>
          <w:sz w:val="32"/>
          <w:szCs w:val="32"/>
        </w:rPr>
        <w:t xml:space="preserve"> САНИТАРНОЙ ОЧИСТКИ ТЕРРИТОРИИ </w:t>
      </w:r>
    </w:p>
    <w:p w14:paraId="277B7102" w14:textId="179C492E" w:rsidR="000405FC" w:rsidRPr="000405FC" w:rsidRDefault="000405FC" w:rsidP="000405FC">
      <w:pPr>
        <w:autoSpaceDE w:val="0"/>
        <w:autoSpaceDN w:val="0"/>
        <w:adjustRightInd w:val="0"/>
        <w:jc w:val="center"/>
        <w:rPr>
          <w:rFonts w:ascii="Arial" w:hAnsi="Arial" w:cs="Arial"/>
          <w:b/>
          <w:sz w:val="32"/>
          <w:szCs w:val="32"/>
        </w:rPr>
      </w:pPr>
      <w:r w:rsidRPr="000405FC">
        <w:rPr>
          <w:rFonts w:ascii="Arial" w:hAnsi="Arial" w:cs="Arial"/>
          <w:b/>
          <w:bCs/>
          <w:sz w:val="32"/>
          <w:szCs w:val="32"/>
        </w:rPr>
        <w:t xml:space="preserve"> МУНИЦИПАЛЬНОГО</w:t>
      </w:r>
      <w:r w:rsidRPr="000405FC">
        <w:rPr>
          <w:rFonts w:ascii="Arial" w:hAnsi="Arial" w:cs="Arial"/>
          <w:b/>
          <w:sz w:val="32"/>
          <w:szCs w:val="32"/>
        </w:rPr>
        <w:t xml:space="preserve"> </w:t>
      </w:r>
      <w:r w:rsidRPr="000405FC">
        <w:rPr>
          <w:rFonts w:ascii="Arial" w:hAnsi="Arial" w:cs="Arial"/>
          <w:b/>
          <w:bCs/>
          <w:sz w:val="32"/>
          <w:szCs w:val="32"/>
        </w:rPr>
        <w:t xml:space="preserve">ОБРАЗОВАНИЯ «ВАСИЛЬЕВСК»  </w:t>
      </w:r>
    </w:p>
    <w:p w14:paraId="40F5D5F5" w14:textId="4C6C21D7" w:rsidR="000405FC" w:rsidRDefault="000405FC" w:rsidP="000405FC">
      <w:pPr>
        <w:jc w:val="center"/>
      </w:pPr>
    </w:p>
    <w:p w14:paraId="6B5B1FE0" w14:textId="77777777" w:rsidR="000405FC" w:rsidRDefault="000405FC"/>
    <w:p w14:paraId="76719E57" w14:textId="44A49557" w:rsidR="00622041" w:rsidRPr="005A5D1B" w:rsidRDefault="00622041" w:rsidP="00892017">
      <w:pPr>
        <w:ind w:firstLine="708"/>
        <w:jc w:val="both"/>
        <w:rPr>
          <w:rFonts w:ascii="Arial" w:hAnsi="Arial" w:cs="Arial"/>
          <w:bCs/>
        </w:rPr>
      </w:pPr>
      <w:r w:rsidRPr="005A5D1B">
        <w:rPr>
          <w:rFonts w:ascii="Arial" w:hAnsi="Arial" w:cs="Arial"/>
        </w:rPr>
        <w:t xml:space="preserve">В соответствии с </w:t>
      </w:r>
      <w:r w:rsidR="002A540E" w:rsidRPr="005A5D1B">
        <w:rPr>
          <w:rFonts w:ascii="Arial" w:hAnsi="Arial" w:cs="Arial"/>
        </w:rPr>
        <w:t>Федеральным законом РФ от 06.10.2003г. № 131-ФЗ «Об общих принципах организации местного самоуправления в Российской Федерации», Федеральным законом РФ от 24.06.1998г. № 89</w:t>
      </w:r>
      <w:r w:rsidR="00CD4D32" w:rsidRPr="005A5D1B">
        <w:rPr>
          <w:rFonts w:ascii="Arial" w:hAnsi="Arial" w:cs="Arial"/>
        </w:rPr>
        <w:t>-ФЗ «</w:t>
      </w:r>
      <w:r w:rsidR="002A540E" w:rsidRPr="005A5D1B">
        <w:rPr>
          <w:rFonts w:ascii="Arial" w:hAnsi="Arial" w:cs="Arial"/>
        </w:rPr>
        <w:t xml:space="preserve">Об отходах производства и потребления», </w:t>
      </w:r>
      <w:r w:rsidRPr="005A5D1B">
        <w:rPr>
          <w:rFonts w:ascii="Arial" w:hAnsi="Arial" w:cs="Arial"/>
        </w:rPr>
        <w:t>Фе</w:t>
      </w:r>
      <w:r w:rsidR="002A540E" w:rsidRPr="005A5D1B">
        <w:rPr>
          <w:rFonts w:ascii="Arial" w:hAnsi="Arial" w:cs="Arial"/>
        </w:rPr>
        <w:t>деральным законом от 30.03.1999</w:t>
      </w:r>
      <w:r w:rsidRPr="005A5D1B">
        <w:rPr>
          <w:rFonts w:ascii="Arial" w:hAnsi="Arial" w:cs="Arial"/>
        </w:rPr>
        <w:t>г</w:t>
      </w:r>
      <w:r w:rsidR="002A540E" w:rsidRPr="005A5D1B">
        <w:rPr>
          <w:rFonts w:ascii="Arial" w:hAnsi="Arial" w:cs="Arial"/>
        </w:rPr>
        <w:t>.</w:t>
      </w:r>
      <w:r w:rsidRPr="005A5D1B">
        <w:rPr>
          <w:rFonts w:ascii="Arial" w:hAnsi="Arial" w:cs="Arial"/>
        </w:rPr>
        <w:t xml:space="preserve"> №</w:t>
      </w:r>
      <w:r w:rsidR="002A540E" w:rsidRPr="005A5D1B">
        <w:rPr>
          <w:rFonts w:ascii="Arial" w:hAnsi="Arial" w:cs="Arial"/>
        </w:rPr>
        <w:t xml:space="preserve"> </w:t>
      </w:r>
      <w:r w:rsidRPr="005A5D1B">
        <w:rPr>
          <w:rFonts w:ascii="Arial" w:hAnsi="Arial" w:cs="Arial"/>
        </w:rPr>
        <w:t xml:space="preserve">52 «О санитарно-эпидемиологическом благополучии населения», СанПиН 42-128-4690-88, а также в целях обеспечение экологического и санитарно-эпидемиологического благополучия населения </w:t>
      </w:r>
      <w:r w:rsidR="00643BDB" w:rsidRPr="005A5D1B">
        <w:rPr>
          <w:rFonts w:ascii="Arial" w:hAnsi="Arial" w:cs="Arial"/>
        </w:rPr>
        <w:t>муниципального образования</w:t>
      </w:r>
      <w:r w:rsidR="000405FC" w:rsidRPr="005A5D1B">
        <w:rPr>
          <w:rFonts w:ascii="Arial" w:hAnsi="Arial" w:cs="Arial"/>
        </w:rPr>
        <w:t xml:space="preserve"> «</w:t>
      </w:r>
      <w:proofErr w:type="spellStart"/>
      <w:r w:rsidR="000405FC" w:rsidRPr="005A5D1B">
        <w:rPr>
          <w:rFonts w:ascii="Arial" w:hAnsi="Arial" w:cs="Arial"/>
        </w:rPr>
        <w:t>Васильевск</w:t>
      </w:r>
      <w:proofErr w:type="spellEnd"/>
      <w:r w:rsidR="000405FC" w:rsidRPr="005A5D1B">
        <w:rPr>
          <w:rFonts w:ascii="Arial" w:hAnsi="Arial" w:cs="Arial"/>
        </w:rPr>
        <w:t>»</w:t>
      </w:r>
      <w:r w:rsidRPr="005A5D1B">
        <w:rPr>
          <w:rFonts w:ascii="Arial" w:hAnsi="Arial" w:cs="Arial"/>
        </w:rPr>
        <w:t xml:space="preserve"> и охрану окружающей среды, </w:t>
      </w:r>
      <w:r w:rsidRPr="005A5D1B">
        <w:rPr>
          <w:rFonts w:ascii="Arial" w:hAnsi="Arial" w:cs="Arial"/>
          <w:bCs/>
        </w:rPr>
        <w:t xml:space="preserve">руководствуясь статьями 33, 45 Устава  муниципального образования, </w:t>
      </w:r>
    </w:p>
    <w:p w14:paraId="7FD470DA" w14:textId="77777777" w:rsidR="00892017" w:rsidRPr="005A5D1B" w:rsidRDefault="00892017" w:rsidP="00892017">
      <w:pPr>
        <w:autoSpaceDE w:val="0"/>
        <w:autoSpaceDN w:val="0"/>
        <w:adjustRightInd w:val="0"/>
        <w:ind w:firstLine="709"/>
        <w:jc w:val="center"/>
        <w:rPr>
          <w:rFonts w:ascii="Arial" w:hAnsi="Arial" w:cs="Arial"/>
          <w:bCs/>
        </w:rPr>
      </w:pPr>
    </w:p>
    <w:p w14:paraId="13FA6823" w14:textId="77777777" w:rsidR="00622041" w:rsidRPr="005A5D1B" w:rsidRDefault="00622041" w:rsidP="00892017">
      <w:pPr>
        <w:autoSpaceDE w:val="0"/>
        <w:autoSpaceDN w:val="0"/>
        <w:adjustRightInd w:val="0"/>
        <w:ind w:firstLine="709"/>
        <w:jc w:val="center"/>
        <w:rPr>
          <w:rFonts w:ascii="Arial" w:hAnsi="Arial" w:cs="Arial"/>
          <w:b/>
        </w:rPr>
      </w:pPr>
      <w:r w:rsidRPr="005A5D1B">
        <w:rPr>
          <w:rFonts w:ascii="Arial" w:hAnsi="Arial" w:cs="Arial"/>
          <w:b/>
        </w:rPr>
        <w:t>ПОСТАНОВЛЯЕТ:</w:t>
      </w:r>
    </w:p>
    <w:p w14:paraId="0879D3D2" w14:textId="77777777" w:rsidR="001A7045" w:rsidRPr="005A5D1B" w:rsidRDefault="001A7045" w:rsidP="00892017">
      <w:pPr>
        <w:jc w:val="both"/>
        <w:rPr>
          <w:rFonts w:ascii="Arial" w:hAnsi="Arial" w:cs="Arial"/>
          <w:b/>
        </w:rPr>
      </w:pPr>
    </w:p>
    <w:p w14:paraId="44BFCF3E" w14:textId="0BA7ED7F" w:rsidR="001A7045" w:rsidRPr="005A5D1B" w:rsidRDefault="00292336" w:rsidP="0094574D">
      <w:pPr>
        <w:pStyle w:val="ae"/>
        <w:numPr>
          <w:ilvl w:val="0"/>
          <w:numId w:val="25"/>
        </w:numPr>
        <w:ind w:left="0" w:firstLine="567"/>
        <w:jc w:val="both"/>
        <w:rPr>
          <w:rFonts w:ascii="Arial" w:hAnsi="Arial" w:cs="Arial"/>
        </w:rPr>
      </w:pPr>
      <w:r w:rsidRPr="005A5D1B">
        <w:rPr>
          <w:rFonts w:ascii="Arial" w:hAnsi="Arial" w:cs="Arial"/>
        </w:rPr>
        <w:t xml:space="preserve">Утвердить Генеральную схему </w:t>
      </w:r>
      <w:r w:rsidR="00691EC1" w:rsidRPr="005A5D1B">
        <w:rPr>
          <w:rFonts w:ascii="Arial" w:hAnsi="Arial" w:cs="Arial"/>
        </w:rPr>
        <w:t xml:space="preserve">санитарной </w:t>
      </w:r>
      <w:r w:rsidRPr="005A5D1B">
        <w:rPr>
          <w:rFonts w:ascii="Arial" w:hAnsi="Arial" w:cs="Arial"/>
        </w:rPr>
        <w:t>очистки тер</w:t>
      </w:r>
      <w:r w:rsidR="001A7045" w:rsidRPr="005A5D1B">
        <w:rPr>
          <w:rFonts w:ascii="Arial" w:hAnsi="Arial" w:cs="Arial"/>
        </w:rPr>
        <w:t>ритории</w:t>
      </w:r>
      <w:r w:rsidR="00892017" w:rsidRPr="005A5D1B">
        <w:rPr>
          <w:rFonts w:ascii="Arial" w:hAnsi="Arial" w:cs="Arial"/>
        </w:rPr>
        <w:t xml:space="preserve"> </w:t>
      </w:r>
      <w:r w:rsidR="00643BDB" w:rsidRPr="005A5D1B">
        <w:rPr>
          <w:rFonts w:ascii="Arial" w:hAnsi="Arial" w:cs="Arial"/>
        </w:rPr>
        <w:t>муниципального образования</w:t>
      </w:r>
      <w:r w:rsidR="00776E8C" w:rsidRPr="005A5D1B">
        <w:rPr>
          <w:rFonts w:ascii="Arial" w:hAnsi="Arial" w:cs="Arial"/>
        </w:rPr>
        <w:t xml:space="preserve"> «</w:t>
      </w:r>
      <w:proofErr w:type="spellStart"/>
      <w:r w:rsidR="00776E8C" w:rsidRPr="005A5D1B">
        <w:rPr>
          <w:rFonts w:ascii="Arial" w:hAnsi="Arial" w:cs="Arial"/>
        </w:rPr>
        <w:t>Васильевск</w:t>
      </w:r>
      <w:proofErr w:type="spellEnd"/>
      <w:r w:rsidR="00776E8C" w:rsidRPr="005A5D1B">
        <w:rPr>
          <w:rFonts w:ascii="Arial" w:hAnsi="Arial" w:cs="Arial"/>
        </w:rPr>
        <w:t>» Баяндаевского района Иркутской области</w:t>
      </w:r>
      <w:r w:rsidR="00643BDB" w:rsidRPr="005A5D1B">
        <w:rPr>
          <w:rFonts w:ascii="Arial" w:hAnsi="Arial" w:cs="Arial"/>
        </w:rPr>
        <w:t xml:space="preserve"> (П</w:t>
      </w:r>
      <w:r w:rsidR="001A7045" w:rsidRPr="005A5D1B">
        <w:rPr>
          <w:rFonts w:ascii="Arial" w:hAnsi="Arial" w:cs="Arial"/>
        </w:rPr>
        <w:t>риложени</w:t>
      </w:r>
      <w:r w:rsidR="00643BDB" w:rsidRPr="005A5D1B">
        <w:rPr>
          <w:rFonts w:ascii="Arial" w:hAnsi="Arial" w:cs="Arial"/>
        </w:rPr>
        <w:t>е</w:t>
      </w:r>
      <w:r w:rsidR="001A7045" w:rsidRPr="005A5D1B">
        <w:rPr>
          <w:rFonts w:ascii="Arial" w:hAnsi="Arial" w:cs="Arial"/>
        </w:rPr>
        <w:t xml:space="preserve"> </w:t>
      </w:r>
      <w:r w:rsidR="00AF1F4B" w:rsidRPr="005A5D1B">
        <w:rPr>
          <w:rFonts w:ascii="Arial" w:hAnsi="Arial" w:cs="Arial"/>
        </w:rPr>
        <w:t>№ 1</w:t>
      </w:r>
      <w:r w:rsidR="00643BDB" w:rsidRPr="005A5D1B">
        <w:rPr>
          <w:rFonts w:ascii="Arial" w:hAnsi="Arial" w:cs="Arial"/>
        </w:rPr>
        <w:t>)</w:t>
      </w:r>
      <w:r w:rsidR="00AF1F4B" w:rsidRPr="005A5D1B">
        <w:rPr>
          <w:rFonts w:ascii="Arial" w:hAnsi="Arial" w:cs="Arial"/>
        </w:rPr>
        <w:t>.</w:t>
      </w:r>
    </w:p>
    <w:p w14:paraId="3695DEAE" w14:textId="77777777" w:rsidR="0094574D" w:rsidRPr="005A5D1B" w:rsidRDefault="0094574D" w:rsidP="0094574D">
      <w:pPr>
        <w:suppressLineNumbers/>
        <w:suppressAutoHyphens/>
        <w:ind w:firstLine="567"/>
        <w:jc w:val="both"/>
        <w:rPr>
          <w:rFonts w:ascii="Arial" w:hAnsi="Arial" w:cs="Arial"/>
        </w:rPr>
      </w:pPr>
      <w:r w:rsidRPr="005A5D1B">
        <w:rPr>
          <w:rFonts w:ascii="Arial" w:hAnsi="Arial" w:cs="Arial"/>
        </w:rPr>
        <w:t>2. Опубликовать настоящее постановление  в газете «Вестник» муниципального образования «</w:t>
      </w:r>
      <w:proofErr w:type="spellStart"/>
      <w:r w:rsidRPr="005A5D1B">
        <w:rPr>
          <w:rFonts w:ascii="Arial" w:hAnsi="Arial" w:cs="Arial"/>
        </w:rPr>
        <w:t>Васильевск</w:t>
      </w:r>
      <w:proofErr w:type="spellEnd"/>
      <w:r w:rsidRPr="005A5D1B">
        <w:rPr>
          <w:rFonts w:ascii="Arial" w:hAnsi="Arial" w:cs="Arial"/>
        </w:rPr>
        <w:t>» и разместить на официальном сайте  муниципального образования «</w:t>
      </w:r>
      <w:proofErr w:type="spellStart"/>
      <w:r w:rsidRPr="005A5D1B">
        <w:rPr>
          <w:rFonts w:ascii="Arial" w:hAnsi="Arial" w:cs="Arial"/>
        </w:rPr>
        <w:t>Васильевск</w:t>
      </w:r>
      <w:proofErr w:type="spellEnd"/>
      <w:r w:rsidRPr="005A5D1B">
        <w:rPr>
          <w:rFonts w:ascii="Arial" w:hAnsi="Arial" w:cs="Arial"/>
        </w:rPr>
        <w:t>» в информационно-телекоммуникационной сети «Интернет»;</w:t>
      </w:r>
    </w:p>
    <w:p w14:paraId="2E8C7E39" w14:textId="77777777" w:rsidR="0094574D" w:rsidRPr="005A5D1B" w:rsidRDefault="0094574D" w:rsidP="0094574D">
      <w:pPr>
        <w:spacing w:before="38"/>
        <w:ind w:firstLine="567"/>
        <w:jc w:val="both"/>
        <w:rPr>
          <w:rFonts w:ascii="Arial" w:hAnsi="Arial" w:cs="Arial"/>
          <w:color w:val="000000"/>
        </w:rPr>
      </w:pPr>
      <w:r w:rsidRPr="005A5D1B">
        <w:rPr>
          <w:rFonts w:ascii="Arial" w:hAnsi="Arial" w:cs="Arial"/>
          <w:color w:val="000000"/>
        </w:rPr>
        <w:t>3. Настоящее постановление   вступает в силу после официального опубликования в  Вестнике МО «</w:t>
      </w:r>
      <w:proofErr w:type="spellStart"/>
      <w:r w:rsidRPr="005A5D1B">
        <w:rPr>
          <w:rFonts w:ascii="Arial" w:hAnsi="Arial" w:cs="Arial"/>
          <w:color w:val="000000"/>
        </w:rPr>
        <w:t>Васильевск</w:t>
      </w:r>
      <w:proofErr w:type="spellEnd"/>
      <w:r w:rsidRPr="005A5D1B">
        <w:rPr>
          <w:rFonts w:ascii="Arial" w:hAnsi="Arial" w:cs="Arial"/>
          <w:color w:val="000000"/>
        </w:rPr>
        <w:t>».</w:t>
      </w:r>
    </w:p>
    <w:p w14:paraId="5ED30F58" w14:textId="77777777" w:rsidR="0094574D" w:rsidRPr="005A5D1B" w:rsidRDefault="0094574D" w:rsidP="0094574D">
      <w:pPr>
        <w:spacing w:before="38"/>
        <w:ind w:firstLine="567"/>
        <w:jc w:val="both"/>
        <w:rPr>
          <w:rFonts w:ascii="Arial" w:hAnsi="Arial" w:cs="Arial"/>
          <w:color w:val="000000"/>
        </w:rPr>
      </w:pPr>
    </w:p>
    <w:p w14:paraId="4646E7C4" w14:textId="5C23E665" w:rsidR="002A540E" w:rsidRPr="005A5D1B" w:rsidRDefault="0094574D" w:rsidP="00892017">
      <w:pPr>
        <w:rPr>
          <w:rFonts w:ascii="Arial" w:hAnsi="Arial" w:cs="Arial"/>
        </w:rPr>
      </w:pPr>
      <w:r w:rsidRPr="005A5D1B">
        <w:rPr>
          <w:rFonts w:ascii="Arial" w:hAnsi="Arial" w:cs="Arial"/>
        </w:rPr>
        <w:t xml:space="preserve">Глава администрации </w:t>
      </w:r>
    </w:p>
    <w:p w14:paraId="684AA474" w14:textId="570EDFCA" w:rsidR="0094574D" w:rsidRPr="005A5D1B" w:rsidRDefault="0094574D" w:rsidP="00892017">
      <w:pPr>
        <w:rPr>
          <w:rFonts w:ascii="Arial" w:hAnsi="Arial" w:cs="Arial"/>
        </w:rPr>
      </w:pPr>
      <w:r w:rsidRPr="005A5D1B">
        <w:rPr>
          <w:rFonts w:ascii="Arial" w:hAnsi="Arial" w:cs="Arial"/>
        </w:rPr>
        <w:t>муниципального образования «</w:t>
      </w:r>
      <w:proofErr w:type="spellStart"/>
      <w:r w:rsidRPr="005A5D1B">
        <w:rPr>
          <w:rFonts w:ascii="Arial" w:hAnsi="Arial" w:cs="Arial"/>
        </w:rPr>
        <w:t>Васильевск</w:t>
      </w:r>
      <w:proofErr w:type="spellEnd"/>
      <w:r w:rsidRPr="005A5D1B">
        <w:rPr>
          <w:rFonts w:ascii="Arial" w:hAnsi="Arial" w:cs="Arial"/>
        </w:rPr>
        <w:t>»</w:t>
      </w:r>
    </w:p>
    <w:p w14:paraId="70AC1BC6" w14:textId="56C75933" w:rsidR="0094574D" w:rsidRPr="005A5D1B" w:rsidRDefault="0094574D" w:rsidP="00892017">
      <w:pPr>
        <w:rPr>
          <w:rFonts w:ascii="Arial" w:hAnsi="Arial" w:cs="Arial"/>
        </w:rPr>
      </w:pPr>
      <w:proofErr w:type="spellStart"/>
      <w:r w:rsidRPr="005A5D1B">
        <w:rPr>
          <w:rFonts w:ascii="Arial" w:hAnsi="Arial" w:cs="Arial"/>
        </w:rPr>
        <w:t>С.Д.Рябцев</w:t>
      </w:r>
      <w:proofErr w:type="spellEnd"/>
    </w:p>
    <w:p w14:paraId="29363367" w14:textId="77777777" w:rsidR="002A540E" w:rsidRPr="00336386" w:rsidRDefault="002A540E" w:rsidP="00892017">
      <w:pPr>
        <w:rPr>
          <w:sz w:val="28"/>
          <w:szCs w:val="28"/>
        </w:rPr>
      </w:pPr>
    </w:p>
    <w:tbl>
      <w:tblPr>
        <w:tblStyle w:val="af0"/>
        <w:tblpPr w:leftFromText="180" w:rightFromText="180" w:vertAnchor="text" w:horzAnchor="page" w:tblpX="208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94574D" w:rsidRPr="005A5D1B" w14:paraId="10A9D22C" w14:textId="77777777" w:rsidTr="0094574D">
        <w:tc>
          <w:tcPr>
            <w:tcW w:w="5495" w:type="dxa"/>
          </w:tcPr>
          <w:p w14:paraId="5A031DB8" w14:textId="77777777" w:rsidR="0094574D" w:rsidRPr="005A5D1B" w:rsidRDefault="0094574D" w:rsidP="0094574D">
            <w:pPr>
              <w:jc w:val="right"/>
              <w:rPr>
                <w:rFonts w:ascii="Courier New" w:hAnsi="Courier New" w:cs="Courier New"/>
                <w:sz w:val="28"/>
                <w:szCs w:val="28"/>
              </w:rPr>
            </w:pPr>
          </w:p>
        </w:tc>
        <w:tc>
          <w:tcPr>
            <w:tcW w:w="4076" w:type="dxa"/>
          </w:tcPr>
          <w:p w14:paraId="2B93022C" w14:textId="77777777" w:rsidR="0094574D" w:rsidRPr="005A5D1B" w:rsidRDefault="0094574D" w:rsidP="0094574D">
            <w:pPr>
              <w:rPr>
                <w:rFonts w:ascii="Courier New" w:hAnsi="Courier New" w:cs="Courier New"/>
              </w:rPr>
            </w:pPr>
            <w:r w:rsidRPr="005A5D1B">
              <w:rPr>
                <w:rFonts w:ascii="Courier New" w:hAnsi="Courier New" w:cs="Courier New"/>
              </w:rPr>
              <w:t>Приложение № 1</w:t>
            </w:r>
          </w:p>
          <w:p w14:paraId="69AA4BC0" w14:textId="77777777" w:rsidR="0094574D" w:rsidRPr="005A5D1B" w:rsidRDefault="0094574D" w:rsidP="0094574D">
            <w:pPr>
              <w:jc w:val="both"/>
              <w:rPr>
                <w:rFonts w:ascii="Courier New" w:hAnsi="Courier New" w:cs="Courier New"/>
              </w:rPr>
            </w:pPr>
            <w:r w:rsidRPr="005A5D1B">
              <w:rPr>
                <w:rFonts w:ascii="Courier New" w:hAnsi="Courier New" w:cs="Courier New"/>
              </w:rPr>
              <w:t xml:space="preserve">к постановлению администрации </w:t>
            </w:r>
          </w:p>
          <w:p w14:paraId="787F8D9D" w14:textId="77777777" w:rsidR="0094574D" w:rsidRPr="005A5D1B" w:rsidRDefault="0094574D" w:rsidP="0094574D">
            <w:pPr>
              <w:jc w:val="both"/>
              <w:rPr>
                <w:rFonts w:ascii="Courier New" w:hAnsi="Courier New" w:cs="Courier New"/>
              </w:rPr>
            </w:pPr>
            <w:r w:rsidRPr="005A5D1B">
              <w:rPr>
                <w:rFonts w:ascii="Courier New" w:hAnsi="Courier New" w:cs="Courier New"/>
              </w:rPr>
              <w:t xml:space="preserve">муниципального образования </w:t>
            </w:r>
          </w:p>
          <w:p w14:paraId="41C72A2D" w14:textId="0C72BBFC" w:rsidR="0094574D" w:rsidRPr="005A5D1B" w:rsidRDefault="0094574D" w:rsidP="0094574D">
            <w:pPr>
              <w:jc w:val="both"/>
              <w:rPr>
                <w:rFonts w:ascii="Courier New" w:hAnsi="Courier New" w:cs="Courier New"/>
                <w:sz w:val="28"/>
                <w:szCs w:val="28"/>
              </w:rPr>
            </w:pPr>
            <w:r w:rsidRPr="005A5D1B">
              <w:rPr>
                <w:rFonts w:ascii="Courier New" w:hAnsi="Courier New" w:cs="Courier New"/>
              </w:rPr>
              <w:t>«</w:t>
            </w:r>
            <w:proofErr w:type="spellStart"/>
            <w:r w:rsidRPr="005A5D1B">
              <w:rPr>
                <w:rFonts w:ascii="Courier New" w:hAnsi="Courier New" w:cs="Courier New"/>
              </w:rPr>
              <w:t>Васильевск</w:t>
            </w:r>
            <w:proofErr w:type="spellEnd"/>
            <w:r w:rsidRPr="005A5D1B">
              <w:rPr>
                <w:rFonts w:ascii="Courier New" w:hAnsi="Courier New" w:cs="Courier New"/>
              </w:rPr>
              <w:t>» от 13.04. 2020 г. № 17/1</w:t>
            </w:r>
          </w:p>
        </w:tc>
      </w:tr>
    </w:tbl>
    <w:p w14:paraId="1F5ED129" w14:textId="0A97C1EB" w:rsidR="002A540E" w:rsidRPr="005A5D1B" w:rsidRDefault="002A540E" w:rsidP="00892017">
      <w:pPr>
        <w:rPr>
          <w:rFonts w:ascii="Courier New" w:hAnsi="Courier New" w:cs="Courier New"/>
          <w:sz w:val="28"/>
          <w:szCs w:val="28"/>
        </w:rPr>
      </w:pPr>
    </w:p>
    <w:p w14:paraId="39045D4D" w14:textId="77777777" w:rsidR="00236D7D" w:rsidRPr="00236D7D" w:rsidRDefault="00236D7D" w:rsidP="00236D7D">
      <w:pPr>
        <w:ind w:firstLine="720"/>
        <w:jc w:val="both"/>
      </w:pPr>
    </w:p>
    <w:p w14:paraId="777C1FC5" w14:textId="77777777" w:rsidR="00236D7D" w:rsidRPr="00236D7D" w:rsidRDefault="00236D7D" w:rsidP="00236D7D">
      <w:pPr>
        <w:ind w:firstLine="720"/>
        <w:jc w:val="both"/>
      </w:pPr>
    </w:p>
    <w:p w14:paraId="6FDBCFBC" w14:textId="77777777" w:rsidR="00236D7D" w:rsidRPr="00236D7D" w:rsidRDefault="00236D7D" w:rsidP="00236D7D">
      <w:pPr>
        <w:ind w:firstLine="720"/>
        <w:jc w:val="both"/>
      </w:pPr>
    </w:p>
    <w:p w14:paraId="5EBD5336" w14:textId="77777777" w:rsidR="00236D7D" w:rsidRPr="00236D7D" w:rsidRDefault="00236D7D" w:rsidP="00236D7D">
      <w:pPr>
        <w:ind w:firstLine="720"/>
        <w:jc w:val="both"/>
      </w:pPr>
    </w:p>
    <w:p w14:paraId="202E1875" w14:textId="77777777" w:rsidR="00236D7D" w:rsidRPr="00236D7D" w:rsidRDefault="00236D7D" w:rsidP="00236D7D">
      <w:pPr>
        <w:ind w:firstLine="720"/>
        <w:jc w:val="both"/>
      </w:pPr>
    </w:p>
    <w:p w14:paraId="236D122E" w14:textId="77777777" w:rsidR="00236D7D" w:rsidRPr="00236D7D" w:rsidRDefault="00236D7D" w:rsidP="00236D7D">
      <w:pPr>
        <w:ind w:firstLine="720"/>
        <w:jc w:val="both"/>
      </w:pPr>
    </w:p>
    <w:p w14:paraId="2A5F21BD" w14:textId="77777777" w:rsidR="00236D7D" w:rsidRPr="00236D7D" w:rsidRDefault="00236D7D" w:rsidP="00236D7D">
      <w:pPr>
        <w:ind w:firstLine="720"/>
        <w:jc w:val="both"/>
      </w:pPr>
    </w:p>
    <w:p w14:paraId="1E9E1DE3" w14:textId="77777777" w:rsidR="00236D7D" w:rsidRPr="00236D7D" w:rsidRDefault="00236D7D" w:rsidP="00236D7D">
      <w:pPr>
        <w:ind w:firstLine="720"/>
        <w:jc w:val="both"/>
      </w:pPr>
    </w:p>
    <w:p w14:paraId="32ED5938" w14:textId="77777777" w:rsidR="00236D7D" w:rsidRPr="00236D7D" w:rsidRDefault="00236D7D" w:rsidP="00236D7D">
      <w:pPr>
        <w:ind w:firstLine="720"/>
        <w:jc w:val="both"/>
      </w:pPr>
    </w:p>
    <w:p w14:paraId="56848552" w14:textId="77777777" w:rsidR="00236D7D" w:rsidRPr="00236D7D" w:rsidRDefault="00236D7D" w:rsidP="00236D7D">
      <w:pPr>
        <w:ind w:firstLine="720"/>
        <w:jc w:val="both"/>
      </w:pPr>
    </w:p>
    <w:p w14:paraId="34FB7BAC" w14:textId="77777777" w:rsidR="00236D7D" w:rsidRPr="00236D7D" w:rsidRDefault="00236D7D" w:rsidP="00236D7D">
      <w:pPr>
        <w:ind w:firstLine="720"/>
        <w:jc w:val="both"/>
      </w:pPr>
    </w:p>
    <w:p w14:paraId="2EC44A01" w14:textId="77777777" w:rsidR="00236D7D" w:rsidRPr="00236D7D" w:rsidRDefault="00236D7D" w:rsidP="00236D7D">
      <w:pPr>
        <w:ind w:firstLine="720"/>
        <w:jc w:val="both"/>
      </w:pPr>
    </w:p>
    <w:p w14:paraId="3B57DE02" w14:textId="77777777" w:rsidR="00236D7D" w:rsidRPr="00236D7D" w:rsidRDefault="00236D7D" w:rsidP="00236D7D">
      <w:pPr>
        <w:ind w:firstLine="709"/>
        <w:contextualSpacing/>
        <w:jc w:val="both"/>
        <w:rPr>
          <w:rFonts w:eastAsia="Calibri"/>
          <w:iCs/>
          <w:szCs w:val="26"/>
          <w:lang w:val="x-none" w:eastAsia="en-US"/>
        </w:rPr>
      </w:pPr>
    </w:p>
    <w:p w14:paraId="34ECBDCE" w14:textId="77777777" w:rsidR="00236D7D" w:rsidRPr="00236D7D" w:rsidRDefault="00236D7D" w:rsidP="00236D7D">
      <w:pPr>
        <w:ind w:firstLine="709"/>
        <w:contextualSpacing/>
        <w:jc w:val="center"/>
        <w:rPr>
          <w:rFonts w:eastAsia="Calibri"/>
          <w:b/>
          <w:iCs/>
          <w:sz w:val="36"/>
          <w:szCs w:val="36"/>
          <w:lang w:val="x-none" w:eastAsia="en-US"/>
        </w:rPr>
      </w:pPr>
      <w:bookmarkStart w:id="0" w:name="_Toc444199387"/>
      <w:bookmarkStart w:id="1" w:name="_Toc493423657"/>
      <w:bookmarkStart w:id="2" w:name="_Toc528335436"/>
      <w:bookmarkStart w:id="3" w:name="_Toc529253834"/>
      <w:bookmarkStart w:id="4" w:name="_Toc9182674"/>
      <w:r w:rsidRPr="00236D7D">
        <w:rPr>
          <w:rFonts w:eastAsia="Calibri"/>
          <w:b/>
          <w:iCs/>
          <w:sz w:val="36"/>
          <w:szCs w:val="36"/>
          <w:lang w:val="x-none" w:eastAsia="en-US"/>
        </w:rPr>
        <w:t>ГЕНЕРАЛЬНАЯ СХЕМА ОЧИСТКИ ТЕРРИТОРИИ</w:t>
      </w:r>
      <w:bookmarkStart w:id="5" w:name="_Toc493423658"/>
      <w:bookmarkEnd w:id="0"/>
      <w:bookmarkEnd w:id="1"/>
      <w:bookmarkEnd w:id="2"/>
      <w:bookmarkEnd w:id="3"/>
      <w:bookmarkEnd w:id="4"/>
    </w:p>
    <w:bookmarkEnd w:id="5"/>
    <w:p w14:paraId="793A61D2" w14:textId="77777777" w:rsidR="00236D7D" w:rsidRPr="00236D7D" w:rsidRDefault="00236D7D" w:rsidP="00236D7D">
      <w:pPr>
        <w:ind w:firstLine="709"/>
        <w:contextualSpacing/>
        <w:jc w:val="center"/>
        <w:rPr>
          <w:rFonts w:eastAsia="Calibri"/>
          <w:b/>
          <w:iCs/>
          <w:sz w:val="36"/>
          <w:szCs w:val="36"/>
          <w:lang w:eastAsia="en-US"/>
        </w:rPr>
      </w:pPr>
      <w:r w:rsidRPr="00236D7D">
        <w:rPr>
          <w:rFonts w:eastAsia="Calibri"/>
          <w:b/>
          <w:iCs/>
          <w:sz w:val="36"/>
          <w:szCs w:val="36"/>
          <w:lang w:eastAsia="en-US"/>
        </w:rPr>
        <w:t>МУНИЦИПАЛЬНОГО ОБРАЗОВАНИЯ «ВАСИЛЬЕВСК»</w:t>
      </w:r>
      <w:bookmarkStart w:id="6" w:name="_Toc444199390"/>
      <w:bookmarkStart w:id="7" w:name="_Toc493423659"/>
      <w:bookmarkStart w:id="8" w:name="_Toc9182675"/>
      <w:bookmarkEnd w:id="8"/>
    </w:p>
    <w:p w14:paraId="4FC7BB43" w14:textId="77777777" w:rsidR="00236D7D" w:rsidRPr="00236D7D" w:rsidRDefault="00236D7D" w:rsidP="00236D7D">
      <w:pPr>
        <w:ind w:firstLine="709"/>
        <w:contextualSpacing/>
        <w:jc w:val="center"/>
        <w:rPr>
          <w:rFonts w:eastAsia="Calibri"/>
          <w:b/>
          <w:iCs/>
          <w:sz w:val="36"/>
          <w:szCs w:val="36"/>
          <w:lang w:eastAsia="en-US"/>
        </w:rPr>
      </w:pPr>
      <w:bookmarkStart w:id="9" w:name="_Toc528335438"/>
      <w:bookmarkStart w:id="10" w:name="_Toc529253836"/>
      <w:bookmarkEnd w:id="6"/>
      <w:bookmarkEnd w:id="7"/>
      <w:r w:rsidRPr="00236D7D">
        <w:rPr>
          <w:rFonts w:eastAsia="Calibri"/>
          <w:b/>
          <w:iCs/>
          <w:sz w:val="36"/>
          <w:szCs w:val="36"/>
          <w:lang w:val="x-none" w:eastAsia="en-US"/>
        </w:rPr>
        <w:t>БАЯНДАЕВСКОГО РАЙОНА</w:t>
      </w:r>
    </w:p>
    <w:p w14:paraId="3C67CA7D" w14:textId="77777777" w:rsidR="00236D7D" w:rsidRPr="00236D7D" w:rsidRDefault="00236D7D" w:rsidP="00236D7D">
      <w:pPr>
        <w:ind w:firstLine="709"/>
        <w:contextualSpacing/>
        <w:jc w:val="center"/>
        <w:rPr>
          <w:rFonts w:eastAsia="Calibri"/>
          <w:b/>
          <w:iCs/>
          <w:sz w:val="36"/>
          <w:szCs w:val="36"/>
          <w:lang w:val="x-none" w:eastAsia="en-US"/>
        </w:rPr>
      </w:pPr>
      <w:r w:rsidRPr="00236D7D">
        <w:rPr>
          <w:rFonts w:eastAsia="Calibri"/>
          <w:b/>
          <w:iCs/>
          <w:sz w:val="36"/>
          <w:szCs w:val="36"/>
          <w:lang w:val="x-none" w:eastAsia="en-US"/>
        </w:rPr>
        <w:t>ИРКУТСКАЯ ОБЛАСТЬ</w:t>
      </w:r>
      <w:bookmarkEnd w:id="9"/>
      <w:bookmarkEnd w:id="10"/>
    </w:p>
    <w:p w14:paraId="74CFEC62" w14:textId="77777777" w:rsidR="00236D7D" w:rsidRPr="00236D7D" w:rsidRDefault="00236D7D" w:rsidP="00236D7D">
      <w:pPr>
        <w:ind w:firstLine="720"/>
        <w:jc w:val="center"/>
        <w:rPr>
          <w:bCs/>
        </w:rPr>
      </w:pPr>
    </w:p>
    <w:p w14:paraId="67AC56AC" w14:textId="77777777" w:rsidR="00236D7D" w:rsidRPr="00236D7D" w:rsidRDefault="00236D7D" w:rsidP="00236D7D">
      <w:pPr>
        <w:ind w:firstLine="720"/>
        <w:jc w:val="both"/>
        <w:rPr>
          <w:bCs/>
        </w:rPr>
      </w:pPr>
    </w:p>
    <w:p w14:paraId="5985F40D" w14:textId="77777777" w:rsidR="00236D7D" w:rsidRPr="00236D7D" w:rsidRDefault="00236D7D" w:rsidP="00236D7D">
      <w:pPr>
        <w:ind w:firstLine="720"/>
        <w:jc w:val="both"/>
        <w:rPr>
          <w:bCs/>
        </w:rPr>
      </w:pPr>
    </w:p>
    <w:p w14:paraId="02F08253" w14:textId="77777777" w:rsidR="00236D7D" w:rsidRPr="00236D7D" w:rsidRDefault="00236D7D" w:rsidP="00236D7D">
      <w:pPr>
        <w:ind w:firstLine="720"/>
        <w:jc w:val="both"/>
        <w:rPr>
          <w:bCs/>
        </w:rPr>
      </w:pPr>
    </w:p>
    <w:p w14:paraId="5FC45755" w14:textId="77777777" w:rsidR="00236D7D" w:rsidRPr="00236D7D" w:rsidRDefault="00236D7D" w:rsidP="00236D7D">
      <w:pPr>
        <w:ind w:firstLine="720"/>
        <w:jc w:val="both"/>
        <w:rPr>
          <w:bCs/>
        </w:rPr>
      </w:pPr>
    </w:p>
    <w:p w14:paraId="0A574608" w14:textId="77777777" w:rsidR="00236D7D" w:rsidRPr="00236D7D" w:rsidRDefault="00236D7D" w:rsidP="00236D7D">
      <w:pPr>
        <w:ind w:firstLine="720"/>
        <w:jc w:val="both"/>
        <w:rPr>
          <w:bCs/>
        </w:rPr>
      </w:pPr>
    </w:p>
    <w:p w14:paraId="51264578" w14:textId="77777777" w:rsidR="00236D7D" w:rsidRPr="00236D7D" w:rsidRDefault="00236D7D" w:rsidP="00236D7D">
      <w:pPr>
        <w:ind w:firstLine="720"/>
        <w:jc w:val="both"/>
        <w:rPr>
          <w:bCs/>
        </w:rPr>
      </w:pPr>
    </w:p>
    <w:p w14:paraId="4443FF02" w14:textId="77777777" w:rsidR="00236D7D" w:rsidRPr="00236D7D" w:rsidRDefault="00236D7D" w:rsidP="00236D7D">
      <w:pPr>
        <w:ind w:firstLine="720"/>
        <w:jc w:val="both"/>
        <w:rPr>
          <w:bCs/>
        </w:rPr>
      </w:pPr>
    </w:p>
    <w:p w14:paraId="7F9AD793" w14:textId="77777777" w:rsidR="00236D7D" w:rsidRPr="00236D7D" w:rsidRDefault="00236D7D" w:rsidP="00236D7D">
      <w:pPr>
        <w:ind w:firstLine="720"/>
        <w:jc w:val="both"/>
        <w:rPr>
          <w:bCs/>
        </w:rPr>
      </w:pPr>
    </w:p>
    <w:p w14:paraId="724D1929" w14:textId="77777777" w:rsidR="00236D7D" w:rsidRPr="00236D7D" w:rsidRDefault="00236D7D" w:rsidP="00236D7D">
      <w:pPr>
        <w:ind w:firstLine="720"/>
        <w:jc w:val="both"/>
        <w:rPr>
          <w:bCs/>
        </w:rPr>
      </w:pPr>
    </w:p>
    <w:p w14:paraId="12CB365A" w14:textId="77777777" w:rsidR="00236D7D" w:rsidRPr="00236D7D" w:rsidRDefault="00236D7D" w:rsidP="00236D7D">
      <w:pPr>
        <w:ind w:firstLine="720"/>
        <w:jc w:val="both"/>
        <w:rPr>
          <w:bCs/>
        </w:rPr>
      </w:pPr>
    </w:p>
    <w:p w14:paraId="18F0E94C" w14:textId="77777777" w:rsidR="00236D7D" w:rsidRPr="00236D7D" w:rsidRDefault="00236D7D" w:rsidP="00236D7D">
      <w:pPr>
        <w:ind w:firstLine="720"/>
        <w:jc w:val="both"/>
        <w:rPr>
          <w:bCs/>
        </w:rPr>
      </w:pPr>
    </w:p>
    <w:p w14:paraId="6D32D0D6" w14:textId="77777777" w:rsidR="00236D7D" w:rsidRPr="00236D7D" w:rsidRDefault="00236D7D" w:rsidP="00236D7D">
      <w:pPr>
        <w:ind w:firstLine="720"/>
        <w:jc w:val="both"/>
        <w:rPr>
          <w:bCs/>
        </w:rPr>
      </w:pPr>
    </w:p>
    <w:p w14:paraId="5182A5D7" w14:textId="77777777" w:rsidR="00236D7D" w:rsidRPr="00236D7D" w:rsidRDefault="00236D7D" w:rsidP="00236D7D">
      <w:pPr>
        <w:ind w:firstLine="720"/>
        <w:jc w:val="both"/>
        <w:rPr>
          <w:bCs/>
        </w:rPr>
      </w:pPr>
    </w:p>
    <w:p w14:paraId="1C210BF0" w14:textId="77777777" w:rsidR="00236D7D" w:rsidRPr="00236D7D" w:rsidRDefault="00236D7D" w:rsidP="00236D7D">
      <w:pPr>
        <w:ind w:firstLine="720"/>
        <w:jc w:val="both"/>
        <w:rPr>
          <w:bCs/>
        </w:rPr>
      </w:pPr>
    </w:p>
    <w:p w14:paraId="3AD3C011" w14:textId="77777777" w:rsidR="00236D7D" w:rsidRPr="00236D7D" w:rsidRDefault="00236D7D" w:rsidP="00236D7D">
      <w:pPr>
        <w:ind w:firstLine="720"/>
        <w:jc w:val="both"/>
        <w:rPr>
          <w:bCs/>
        </w:rPr>
      </w:pPr>
    </w:p>
    <w:p w14:paraId="687C29C2" w14:textId="77777777" w:rsidR="00236D7D" w:rsidRPr="00236D7D" w:rsidRDefault="00236D7D" w:rsidP="00236D7D">
      <w:pPr>
        <w:ind w:firstLine="720"/>
        <w:jc w:val="both"/>
        <w:rPr>
          <w:bCs/>
        </w:rPr>
      </w:pPr>
    </w:p>
    <w:p w14:paraId="7E5AF2A8" w14:textId="77777777" w:rsidR="00236D7D" w:rsidRPr="00236D7D" w:rsidRDefault="00236D7D" w:rsidP="00236D7D">
      <w:pPr>
        <w:ind w:firstLine="720"/>
        <w:jc w:val="both"/>
        <w:rPr>
          <w:bCs/>
        </w:rPr>
      </w:pPr>
    </w:p>
    <w:p w14:paraId="021C088D" w14:textId="77777777" w:rsidR="00236D7D" w:rsidRPr="00236D7D" w:rsidRDefault="00236D7D" w:rsidP="00236D7D">
      <w:pPr>
        <w:ind w:firstLine="720"/>
        <w:jc w:val="both"/>
        <w:rPr>
          <w:bCs/>
        </w:rPr>
      </w:pPr>
    </w:p>
    <w:p w14:paraId="0880C3E5" w14:textId="77777777" w:rsidR="00236D7D" w:rsidRPr="00236D7D" w:rsidRDefault="00236D7D" w:rsidP="00236D7D">
      <w:pPr>
        <w:ind w:firstLine="720"/>
        <w:jc w:val="both"/>
        <w:rPr>
          <w:bCs/>
        </w:rPr>
      </w:pPr>
    </w:p>
    <w:p w14:paraId="4EE7E449" w14:textId="77777777" w:rsidR="00236D7D" w:rsidRPr="00236D7D" w:rsidRDefault="00236D7D" w:rsidP="00236D7D">
      <w:pPr>
        <w:ind w:firstLine="720"/>
        <w:jc w:val="center"/>
        <w:rPr>
          <w:bCs/>
        </w:rPr>
      </w:pPr>
      <w:r w:rsidRPr="00236D7D">
        <w:rPr>
          <w:bCs/>
        </w:rPr>
        <w:t>2020  г.</w:t>
      </w:r>
    </w:p>
    <w:p w14:paraId="312DA8EA" w14:textId="77777777" w:rsidR="00236D7D" w:rsidRPr="00236D7D" w:rsidRDefault="00236D7D" w:rsidP="00236D7D">
      <w:pPr>
        <w:ind w:firstLine="720"/>
        <w:jc w:val="center"/>
        <w:rPr>
          <w:bCs/>
        </w:rPr>
      </w:pPr>
    </w:p>
    <w:p w14:paraId="6917DF6A" w14:textId="77777777" w:rsidR="005A5D1B" w:rsidRDefault="005A5D1B" w:rsidP="00236D7D">
      <w:pPr>
        <w:contextualSpacing/>
        <w:jc w:val="both"/>
        <w:rPr>
          <w:rFonts w:eastAsia="Calibri"/>
          <w:b/>
          <w:iCs/>
          <w:lang w:val="x-none" w:eastAsia="en-US"/>
        </w:rPr>
      </w:pPr>
    </w:p>
    <w:p w14:paraId="3DD91F3C" w14:textId="77777777" w:rsidR="005A5D1B" w:rsidRDefault="005A5D1B" w:rsidP="00236D7D">
      <w:pPr>
        <w:contextualSpacing/>
        <w:jc w:val="both"/>
        <w:rPr>
          <w:rFonts w:eastAsia="Calibri"/>
          <w:b/>
          <w:iCs/>
          <w:lang w:val="x-none" w:eastAsia="en-US"/>
        </w:rPr>
      </w:pPr>
    </w:p>
    <w:p w14:paraId="2D9402CB" w14:textId="77777777" w:rsidR="005A5D1B" w:rsidRDefault="005A5D1B" w:rsidP="00236D7D">
      <w:pPr>
        <w:contextualSpacing/>
        <w:jc w:val="both"/>
        <w:rPr>
          <w:rFonts w:eastAsia="Calibri"/>
          <w:b/>
          <w:iCs/>
          <w:lang w:val="x-none" w:eastAsia="en-US"/>
        </w:rPr>
      </w:pPr>
    </w:p>
    <w:p w14:paraId="6EA43EE2" w14:textId="77777777" w:rsidR="005A5D1B" w:rsidRDefault="005A5D1B" w:rsidP="00236D7D">
      <w:pPr>
        <w:contextualSpacing/>
        <w:jc w:val="both"/>
        <w:rPr>
          <w:rFonts w:eastAsia="Calibri"/>
          <w:b/>
          <w:iCs/>
          <w:lang w:val="x-none" w:eastAsia="en-US"/>
        </w:rPr>
      </w:pPr>
    </w:p>
    <w:p w14:paraId="50A8CEB5" w14:textId="77777777" w:rsidR="005A5D1B" w:rsidRDefault="005A5D1B" w:rsidP="00236D7D">
      <w:pPr>
        <w:contextualSpacing/>
        <w:jc w:val="both"/>
        <w:rPr>
          <w:rFonts w:eastAsia="Calibri"/>
          <w:b/>
          <w:iCs/>
          <w:lang w:val="x-none" w:eastAsia="en-US"/>
        </w:rPr>
      </w:pPr>
    </w:p>
    <w:p w14:paraId="11274A66" w14:textId="77777777" w:rsidR="005A5D1B" w:rsidRDefault="005A5D1B" w:rsidP="00236D7D">
      <w:pPr>
        <w:contextualSpacing/>
        <w:jc w:val="both"/>
        <w:rPr>
          <w:rFonts w:eastAsia="Calibri"/>
          <w:b/>
          <w:iCs/>
          <w:lang w:val="x-none" w:eastAsia="en-US"/>
        </w:rPr>
      </w:pPr>
    </w:p>
    <w:p w14:paraId="4C260DF5" w14:textId="77777777" w:rsidR="005A5D1B" w:rsidRDefault="005A5D1B" w:rsidP="00236D7D">
      <w:pPr>
        <w:contextualSpacing/>
        <w:jc w:val="both"/>
        <w:rPr>
          <w:rFonts w:eastAsia="Calibri"/>
          <w:b/>
          <w:iCs/>
          <w:lang w:val="x-none" w:eastAsia="en-US"/>
        </w:rPr>
      </w:pPr>
    </w:p>
    <w:p w14:paraId="6A97C5B1" w14:textId="77777777" w:rsidR="005A5D1B" w:rsidRDefault="005A5D1B" w:rsidP="00236D7D">
      <w:pPr>
        <w:contextualSpacing/>
        <w:jc w:val="both"/>
        <w:rPr>
          <w:rFonts w:eastAsia="Calibri"/>
          <w:b/>
          <w:iCs/>
          <w:lang w:val="x-none" w:eastAsia="en-US"/>
        </w:rPr>
      </w:pPr>
    </w:p>
    <w:p w14:paraId="0D7F129C" w14:textId="77777777" w:rsidR="005A5D1B" w:rsidRDefault="005A5D1B" w:rsidP="00236D7D">
      <w:pPr>
        <w:contextualSpacing/>
        <w:jc w:val="both"/>
        <w:rPr>
          <w:rFonts w:eastAsia="Calibri"/>
          <w:b/>
          <w:iCs/>
          <w:lang w:val="x-none" w:eastAsia="en-US"/>
        </w:rPr>
      </w:pPr>
    </w:p>
    <w:p w14:paraId="2A2C1E5B" w14:textId="77777777" w:rsidR="005A5D1B" w:rsidRDefault="005A5D1B" w:rsidP="00236D7D">
      <w:pPr>
        <w:contextualSpacing/>
        <w:jc w:val="both"/>
        <w:rPr>
          <w:rFonts w:eastAsia="Calibri"/>
          <w:b/>
          <w:iCs/>
          <w:lang w:val="x-none" w:eastAsia="en-US"/>
        </w:rPr>
      </w:pPr>
    </w:p>
    <w:p w14:paraId="3FB5F2D9" w14:textId="5EF9A497" w:rsidR="00236D7D" w:rsidRPr="00236D7D" w:rsidRDefault="00236D7D" w:rsidP="00236D7D">
      <w:pPr>
        <w:contextualSpacing/>
        <w:jc w:val="both"/>
        <w:rPr>
          <w:rFonts w:eastAsia="Calibri"/>
          <w:b/>
          <w:iCs/>
          <w:lang w:val="x-none" w:eastAsia="en-US"/>
        </w:rPr>
      </w:pPr>
      <w:r w:rsidRPr="00236D7D">
        <w:rPr>
          <w:rFonts w:eastAsia="Calibri"/>
          <w:b/>
          <w:iCs/>
          <w:lang w:val="x-none" w:eastAsia="en-US"/>
        </w:rPr>
        <w:lastRenderedPageBreak/>
        <w:t xml:space="preserve">Заказчик: </w:t>
      </w:r>
    </w:p>
    <w:p w14:paraId="42324081" w14:textId="77777777" w:rsidR="00236D7D" w:rsidRPr="00236D7D" w:rsidRDefault="00236D7D" w:rsidP="00236D7D">
      <w:pPr>
        <w:spacing w:line="360" w:lineRule="auto"/>
        <w:ind w:firstLine="709"/>
        <w:contextualSpacing/>
        <w:jc w:val="both"/>
        <w:rPr>
          <w:rFonts w:eastAsia="Calibri"/>
          <w:b/>
          <w:iCs/>
          <w:szCs w:val="26"/>
          <w:lang w:eastAsia="en-US"/>
        </w:rPr>
      </w:pPr>
      <w:r w:rsidRPr="00236D7D">
        <w:rPr>
          <w:rFonts w:eastAsia="Calibri"/>
          <w:b/>
          <w:iCs/>
          <w:szCs w:val="26"/>
          <w:lang w:val="x-none" w:eastAsia="en-US"/>
        </w:rPr>
        <w:t>Администрация Муниципального образования «</w:t>
      </w:r>
      <w:proofErr w:type="spellStart"/>
      <w:r w:rsidRPr="00236D7D">
        <w:rPr>
          <w:rFonts w:eastAsia="Calibri"/>
          <w:b/>
          <w:iCs/>
          <w:szCs w:val="26"/>
          <w:lang w:val="x-none" w:eastAsia="en-US"/>
        </w:rPr>
        <w:t>Васильевск</w:t>
      </w:r>
      <w:proofErr w:type="spellEnd"/>
      <w:r w:rsidRPr="00236D7D">
        <w:rPr>
          <w:rFonts w:eastAsia="Calibri"/>
          <w:b/>
          <w:iCs/>
          <w:szCs w:val="26"/>
          <w:lang w:val="x-none" w:eastAsia="en-US"/>
        </w:rPr>
        <w:t xml:space="preserve">» Баяндаевский район Иркутская область   </w:t>
      </w:r>
    </w:p>
    <w:p w14:paraId="1CE16E41" w14:textId="77777777" w:rsidR="00236D7D" w:rsidRPr="00236D7D" w:rsidRDefault="00236D7D" w:rsidP="00236D7D">
      <w:pPr>
        <w:spacing w:line="360" w:lineRule="auto"/>
        <w:ind w:firstLine="709"/>
        <w:contextualSpacing/>
        <w:jc w:val="both"/>
        <w:rPr>
          <w:rFonts w:eastAsia="Calibri"/>
          <w:b/>
          <w:iCs/>
          <w:szCs w:val="26"/>
          <w:lang w:eastAsia="en-US"/>
        </w:rPr>
      </w:pPr>
    </w:p>
    <w:p w14:paraId="0F4F81D7" w14:textId="77777777" w:rsidR="00236D7D" w:rsidRPr="00236D7D" w:rsidRDefault="00236D7D" w:rsidP="00236D7D">
      <w:pPr>
        <w:spacing w:line="360" w:lineRule="auto"/>
        <w:ind w:firstLine="709"/>
        <w:contextualSpacing/>
        <w:jc w:val="both"/>
        <w:rPr>
          <w:rFonts w:eastAsia="Calibri"/>
          <w:iCs/>
          <w:szCs w:val="26"/>
          <w:lang w:val="x-none" w:eastAsia="en-US"/>
        </w:rPr>
      </w:pPr>
      <w:r w:rsidRPr="00236D7D">
        <w:rPr>
          <w:rFonts w:eastAsia="Calibri"/>
          <w:iCs/>
          <w:szCs w:val="26"/>
          <w:lang w:val="x-none" w:eastAsia="en-US"/>
        </w:rPr>
        <w:t>Юридический адрес: 669132, Иркутская обл., Баяндаевский р-н, с. Васильевка, ул. Центральная, 43</w:t>
      </w:r>
    </w:p>
    <w:p w14:paraId="7834E0DB" w14:textId="77777777" w:rsidR="00236D7D" w:rsidRPr="00236D7D" w:rsidRDefault="00236D7D" w:rsidP="00236D7D">
      <w:pPr>
        <w:spacing w:line="360" w:lineRule="auto"/>
        <w:ind w:firstLine="709"/>
        <w:contextualSpacing/>
        <w:jc w:val="both"/>
        <w:rPr>
          <w:rFonts w:eastAsia="Calibri"/>
          <w:iCs/>
          <w:szCs w:val="26"/>
          <w:lang w:eastAsia="en-US"/>
        </w:rPr>
      </w:pPr>
      <w:r w:rsidRPr="00236D7D">
        <w:rPr>
          <w:rFonts w:eastAsia="Calibri"/>
          <w:iCs/>
          <w:szCs w:val="26"/>
          <w:lang w:val="x-none" w:eastAsia="en-US"/>
        </w:rPr>
        <w:t>Фактический адрес: 669132, Иркутская обл., Баяндаевский р-н, с. Васильевка, ул. Центральная, 43</w:t>
      </w:r>
    </w:p>
    <w:p w14:paraId="1FA323E7" w14:textId="77777777" w:rsidR="00236D7D" w:rsidRPr="00236D7D" w:rsidRDefault="00236D7D" w:rsidP="00236D7D">
      <w:pPr>
        <w:spacing w:line="360" w:lineRule="auto"/>
        <w:ind w:firstLine="709"/>
        <w:contextualSpacing/>
        <w:jc w:val="both"/>
        <w:rPr>
          <w:rFonts w:eastAsia="Calibri"/>
          <w:iCs/>
          <w:szCs w:val="26"/>
          <w:lang w:eastAsia="en-US"/>
        </w:rPr>
      </w:pPr>
    </w:p>
    <w:p w14:paraId="50A50F96" w14:textId="77777777" w:rsidR="00236D7D" w:rsidRPr="00236D7D" w:rsidRDefault="00236D7D" w:rsidP="00236D7D">
      <w:pPr>
        <w:spacing w:line="360" w:lineRule="auto"/>
        <w:contextualSpacing/>
        <w:jc w:val="both"/>
        <w:rPr>
          <w:rFonts w:eastAsia="Calibri"/>
          <w:b/>
          <w:iCs/>
          <w:szCs w:val="26"/>
          <w:lang w:eastAsia="en-US"/>
        </w:rPr>
      </w:pPr>
      <w:r w:rsidRPr="00236D7D">
        <w:rPr>
          <w:rFonts w:eastAsia="Calibri"/>
          <w:b/>
          <w:iCs/>
          <w:szCs w:val="26"/>
          <w:lang w:eastAsia="en-US"/>
        </w:rPr>
        <w:t>___________________   Рябцев С.Д.</w:t>
      </w:r>
    </w:p>
    <w:p w14:paraId="6753CFF2" w14:textId="77777777" w:rsidR="00236D7D" w:rsidRPr="00236D7D" w:rsidRDefault="00236D7D" w:rsidP="00236D7D">
      <w:pPr>
        <w:widowControl w:val="0"/>
        <w:snapToGrid w:val="0"/>
        <w:spacing w:line="360" w:lineRule="auto"/>
        <w:ind w:firstLine="700"/>
        <w:jc w:val="both"/>
        <w:rPr>
          <w:b/>
        </w:rPr>
      </w:pPr>
    </w:p>
    <w:p w14:paraId="155D6AAE" w14:textId="77777777" w:rsidR="00236D7D" w:rsidRPr="00236D7D" w:rsidRDefault="00236D7D" w:rsidP="00236D7D">
      <w:pPr>
        <w:widowControl w:val="0"/>
        <w:snapToGrid w:val="0"/>
        <w:spacing w:line="360" w:lineRule="auto"/>
        <w:ind w:firstLine="700"/>
        <w:jc w:val="both"/>
        <w:rPr>
          <w:b/>
        </w:rPr>
      </w:pPr>
    </w:p>
    <w:p w14:paraId="3BD2610A" w14:textId="77777777" w:rsidR="00236D7D" w:rsidRPr="00236D7D" w:rsidRDefault="00236D7D" w:rsidP="00236D7D">
      <w:pPr>
        <w:widowControl w:val="0"/>
        <w:snapToGrid w:val="0"/>
        <w:spacing w:line="360" w:lineRule="auto"/>
        <w:ind w:firstLine="567"/>
        <w:jc w:val="both"/>
        <w:rPr>
          <w:b/>
        </w:rPr>
      </w:pPr>
      <w:r w:rsidRPr="00236D7D">
        <w:rPr>
          <w:b/>
        </w:rPr>
        <w:t>Разработчик:</w:t>
      </w:r>
    </w:p>
    <w:p w14:paraId="10E18F95" w14:textId="77777777" w:rsidR="00236D7D" w:rsidRPr="00236D7D" w:rsidRDefault="00236D7D" w:rsidP="00236D7D">
      <w:pPr>
        <w:widowControl w:val="0"/>
        <w:snapToGrid w:val="0"/>
        <w:spacing w:line="360" w:lineRule="auto"/>
        <w:ind w:firstLine="567"/>
        <w:jc w:val="both"/>
      </w:pPr>
      <w:r w:rsidRPr="00236D7D">
        <w:rPr>
          <w:b/>
        </w:rPr>
        <w:t>Индивидуальный предприниматель Крылов Иван Васильевич</w:t>
      </w:r>
      <w:r w:rsidRPr="00236D7D">
        <w:t xml:space="preserve">    </w:t>
      </w:r>
    </w:p>
    <w:p w14:paraId="384DFD87" w14:textId="77777777" w:rsidR="00236D7D" w:rsidRPr="00236D7D" w:rsidRDefault="00236D7D" w:rsidP="00236D7D">
      <w:pPr>
        <w:widowControl w:val="0"/>
        <w:snapToGrid w:val="0"/>
        <w:spacing w:line="360" w:lineRule="auto"/>
        <w:ind w:firstLine="567"/>
        <w:jc w:val="both"/>
      </w:pPr>
      <w:r w:rsidRPr="00236D7D">
        <w:t xml:space="preserve">Юридический адрес: </w:t>
      </w:r>
      <w:smartTag w:uri="urn:schemas-microsoft-com:office:smarttags" w:element="metricconverter">
        <w:smartTagPr>
          <w:attr w:name="ProductID" w:val="160024, г"/>
        </w:smartTagPr>
        <w:r w:rsidRPr="00236D7D">
          <w:t>160024, г</w:t>
        </w:r>
      </w:smartTag>
      <w:r w:rsidRPr="00236D7D">
        <w:t xml:space="preserve">. Вологда, ул. </w:t>
      </w:r>
      <w:proofErr w:type="spellStart"/>
      <w:r w:rsidRPr="00236D7D">
        <w:t>Фрязиновская</w:t>
      </w:r>
      <w:proofErr w:type="spellEnd"/>
      <w:r w:rsidRPr="00236D7D">
        <w:t xml:space="preserve"> 33-13</w:t>
      </w:r>
    </w:p>
    <w:p w14:paraId="2303F8F0" w14:textId="77777777" w:rsidR="00236D7D" w:rsidRPr="00236D7D" w:rsidRDefault="00236D7D" w:rsidP="00236D7D">
      <w:pPr>
        <w:widowControl w:val="0"/>
        <w:snapToGrid w:val="0"/>
        <w:spacing w:line="360" w:lineRule="auto"/>
        <w:ind w:firstLine="567"/>
        <w:jc w:val="both"/>
      </w:pPr>
      <w:r w:rsidRPr="00236D7D">
        <w:t xml:space="preserve">Фактический адрес: </w:t>
      </w:r>
      <w:smartTag w:uri="urn:schemas-microsoft-com:office:smarttags" w:element="metricconverter">
        <w:smartTagPr>
          <w:attr w:name="ProductID" w:val="160000, г"/>
        </w:smartTagPr>
        <w:r w:rsidRPr="00236D7D">
          <w:t>160000, г</w:t>
        </w:r>
      </w:smartTag>
      <w:r w:rsidRPr="00236D7D">
        <w:t>. Вологда, ул. Пречистенская набережная дом 72 офис 1Н3</w:t>
      </w:r>
    </w:p>
    <w:p w14:paraId="6A71E14F" w14:textId="77777777" w:rsidR="00236D7D" w:rsidRPr="00236D7D" w:rsidRDefault="00236D7D" w:rsidP="00236D7D">
      <w:pPr>
        <w:widowControl w:val="0"/>
        <w:snapToGrid w:val="0"/>
        <w:spacing w:line="360" w:lineRule="auto"/>
        <w:ind w:firstLine="567"/>
        <w:jc w:val="both"/>
        <w:rPr>
          <w:b/>
        </w:rPr>
      </w:pPr>
      <w:r w:rsidRPr="00236D7D">
        <w:rPr>
          <w:b/>
        </w:rPr>
        <w:t xml:space="preserve">Контакты:  </w:t>
      </w:r>
    </w:p>
    <w:p w14:paraId="2DDD7089" w14:textId="77777777" w:rsidR="00236D7D" w:rsidRPr="00236D7D" w:rsidRDefault="00236D7D" w:rsidP="00236D7D">
      <w:pPr>
        <w:widowControl w:val="0"/>
        <w:snapToGrid w:val="0"/>
        <w:spacing w:line="360" w:lineRule="auto"/>
        <w:ind w:firstLine="567"/>
        <w:jc w:val="both"/>
        <w:rPr>
          <w:lang w:val="en-US"/>
        </w:rPr>
      </w:pPr>
      <w:r w:rsidRPr="00236D7D">
        <w:rPr>
          <w:lang w:val="en-US"/>
        </w:rPr>
        <w:t>Email: ea503532@yandex.ru</w:t>
      </w:r>
    </w:p>
    <w:p w14:paraId="233313A2" w14:textId="77777777" w:rsidR="00236D7D" w:rsidRPr="00236D7D" w:rsidRDefault="00236D7D" w:rsidP="00236D7D">
      <w:pPr>
        <w:widowControl w:val="0"/>
        <w:snapToGrid w:val="0"/>
        <w:spacing w:line="360" w:lineRule="auto"/>
        <w:ind w:firstLine="567"/>
        <w:jc w:val="both"/>
        <w:rPr>
          <w:lang w:val="en-US"/>
        </w:rPr>
      </w:pPr>
      <w:r w:rsidRPr="00236D7D">
        <w:t>Телефон</w:t>
      </w:r>
      <w:r w:rsidRPr="00236D7D">
        <w:rPr>
          <w:lang w:val="en-US"/>
        </w:rPr>
        <w:t>: +7 (8172) 50-35-32</w:t>
      </w:r>
    </w:p>
    <w:p w14:paraId="7984FBD9" w14:textId="77777777" w:rsidR="00236D7D" w:rsidRPr="00236D7D" w:rsidRDefault="00236D7D" w:rsidP="00236D7D">
      <w:pPr>
        <w:widowControl w:val="0"/>
        <w:snapToGrid w:val="0"/>
        <w:spacing w:line="360" w:lineRule="auto"/>
        <w:ind w:firstLine="567"/>
        <w:jc w:val="both"/>
        <w:rPr>
          <w:u w:val="single"/>
          <w:lang w:val="en-US"/>
        </w:rPr>
      </w:pPr>
    </w:p>
    <w:p w14:paraId="7DBEB767" w14:textId="77777777" w:rsidR="00236D7D" w:rsidRPr="00236D7D" w:rsidRDefault="00236D7D" w:rsidP="00236D7D">
      <w:pPr>
        <w:widowControl w:val="0"/>
        <w:tabs>
          <w:tab w:val="left" w:pos="8472"/>
        </w:tabs>
        <w:snapToGrid w:val="0"/>
        <w:spacing w:line="360" w:lineRule="auto"/>
        <w:jc w:val="both"/>
      </w:pPr>
      <w:r w:rsidRPr="00236D7D">
        <w:t xml:space="preserve">_________________     </w:t>
      </w:r>
      <w:r w:rsidRPr="00236D7D">
        <w:rPr>
          <w:b/>
        </w:rPr>
        <w:t>Крылов И.В.</w:t>
      </w:r>
    </w:p>
    <w:p w14:paraId="188EE920" w14:textId="77777777" w:rsidR="00236D7D" w:rsidRPr="00236D7D" w:rsidRDefault="00236D7D" w:rsidP="00236D7D">
      <w:pPr>
        <w:ind w:firstLine="720"/>
        <w:jc w:val="center"/>
        <w:rPr>
          <w:bCs/>
        </w:rPr>
      </w:pPr>
    </w:p>
    <w:p w14:paraId="3D922A18" w14:textId="77777777" w:rsidR="00236D7D" w:rsidRPr="00236D7D" w:rsidRDefault="00236D7D" w:rsidP="00236D7D">
      <w:pPr>
        <w:ind w:firstLine="720"/>
        <w:jc w:val="center"/>
        <w:rPr>
          <w:bCs/>
        </w:rPr>
      </w:pPr>
    </w:p>
    <w:p w14:paraId="2B65C0C6" w14:textId="77777777" w:rsidR="00236D7D" w:rsidRPr="00236D7D" w:rsidRDefault="00236D7D" w:rsidP="00236D7D">
      <w:pPr>
        <w:ind w:firstLine="720"/>
        <w:jc w:val="center"/>
        <w:rPr>
          <w:bCs/>
        </w:rPr>
      </w:pPr>
    </w:p>
    <w:p w14:paraId="79A12E8A" w14:textId="77777777" w:rsidR="00236D7D" w:rsidRPr="00236D7D" w:rsidRDefault="00236D7D" w:rsidP="00236D7D">
      <w:pPr>
        <w:ind w:firstLine="720"/>
        <w:jc w:val="center"/>
        <w:rPr>
          <w:bCs/>
        </w:rPr>
      </w:pPr>
    </w:p>
    <w:p w14:paraId="37835055" w14:textId="77777777" w:rsidR="00236D7D" w:rsidRPr="00236D7D" w:rsidRDefault="00236D7D" w:rsidP="00236D7D">
      <w:pPr>
        <w:ind w:firstLine="720"/>
        <w:jc w:val="center"/>
        <w:rPr>
          <w:bCs/>
        </w:rPr>
      </w:pPr>
    </w:p>
    <w:p w14:paraId="43AD8B72" w14:textId="77777777" w:rsidR="00236D7D" w:rsidRPr="00236D7D" w:rsidRDefault="00236D7D" w:rsidP="00236D7D">
      <w:pPr>
        <w:ind w:firstLine="720"/>
        <w:jc w:val="center"/>
        <w:rPr>
          <w:bCs/>
        </w:rPr>
      </w:pPr>
    </w:p>
    <w:p w14:paraId="73CB6196" w14:textId="77777777" w:rsidR="00236D7D" w:rsidRPr="00236D7D" w:rsidRDefault="00236D7D" w:rsidP="00236D7D">
      <w:pPr>
        <w:ind w:firstLine="720"/>
        <w:jc w:val="center"/>
        <w:rPr>
          <w:bCs/>
        </w:rPr>
      </w:pPr>
    </w:p>
    <w:p w14:paraId="5C6BBB24" w14:textId="77777777" w:rsidR="00236D7D" w:rsidRPr="00236D7D" w:rsidRDefault="00236D7D" w:rsidP="00236D7D">
      <w:pPr>
        <w:ind w:firstLine="720"/>
        <w:jc w:val="center"/>
        <w:rPr>
          <w:bCs/>
        </w:rPr>
      </w:pPr>
    </w:p>
    <w:p w14:paraId="2BF73377" w14:textId="77777777" w:rsidR="00236D7D" w:rsidRPr="00236D7D" w:rsidRDefault="00236D7D" w:rsidP="00236D7D">
      <w:pPr>
        <w:ind w:firstLine="720"/>
        <w:jc w:val="center"/>
        <w:rPr>
          <w:bCs/>
        </w:rPr>
      </w:pPr>
    </w:p>
    <w:p w14:paraId="457E1879" w14:textId="77777777" w:rsidR="00236D7D" w:rsidRPr="00236D7D" w:rsidRDefault="00236D7D" w:rsidP="00236D7D">
      <w:pPr>
        <w:ind w:firstLine="720"/>
        <w:jc w:val="center"/>
        <w:rPr>
          <w:bCs/>
        </w:rPr>
      </w:pPr>
    </w:p>
    <w:p w14:paraId="117DB54C" w14:textId="77777777" w:rsidR="00236D7D" w:rsidRPr="00236D7D" w:rsidRDefault="00236D7D" w:rsidP="00236D7D">
      <w:pPr>
        <w:ind w:firstLine="720"/>
        <w:jc w:val="center"/>
        <w:rPr>
          <w:bCs/>
        </w:rPr>
      </w:pPr>
    </w:p>
    <w:p w14:paraId="1EA0E832" w14:textId="77777777" w:rsidR="00236D7D" w:rsidRPr="00236D7D" w:rsidRDefault="00236D7D" w:rsidP="00236D7D">
      <w:pPr>
        <w:ind w:firstLine="720"/>
        <w:jc w:val="center"/>
        <w:rPr>
          <w:bCs/>
        </w:rPr>
      </w:pPr>
    </w:p>
    <w:p w14:paraId="1DF899DD" w14:textId="77777777" w:rsidR="00236D7D" w:rsidRPr="00236D7D" w:rsidRDefault="00236D7D" w:rsidP="00236D7D">
      <w:pPr>
        <w:ind w:firstLine="720"/>
        <w:jc w:val="center"/>
        <w:rPr>
          <w:bCs/>
        </w:rPr>
      </w:pPr>
    </w:p>
    <w:p w14:paraId="653362A3" w14:textId="77777777" w:rsidR="00236D7D" w:rsidRPr="00236D7D" w:rsidRDefault="00236D7D" w:rsidP="00236D7D">
      <w:pPr>
        <w:ind w:firstLine="720"/>
        <w:jc w:val="center"/>
        <w:rPr>
          <w:bCs/>
        </w:rPr>
      </w:pPr>
    </w:p>
    <w:p w14:paraId="7F5BFF9F" w14:textId="77777777" w:rsidR="00236D7D" w:rsidRPr="00236D7D" w:rsidRDefault="00236D7D" w:rsidP="00236D7D">
      <w:pPr>
        <w:ind w:firstLine="720"/>
        <w:jc w:val="center"/>
        <w:rPr>
          <w:bCs/>
        </w:rPr>
      </w:pPr>
    </w:p>
    <w:p w14:paraId="076A72FF" w14:textId="77777777" w:rsidR="00236D7D" w:rsidRPr="00236D7D" w:rsidRDefault="00236D7D" w:rsidP="00236D7D">
      <w:pPr>
        <w:ind w:firstLine="720"/>
        <w:jc w:val="center"/>
        <w:rPr>
          <w:bCs/>
        </w:rPr>
      </w:pPr>
    </w:p>
    <w:p w14:paraId="19CA5A69" w14:textId="77777777" w:rsidR="00236D7D" w:rsidRPr="00236D7D" w:rsidRDefault="00236D7D" w:rsidP="00236D7D">
      <w:pPr>
        <w:ind w:firstLine="720"/>
        <w:jc w:val="center"/>
        <w:rPr>
          <w:bCs/>
        </w:rPr>
      </w:pPr>
    </w:p>
    <w:p w14:paraId="02FB2359" w14:textId="77777777" w:rsidR="00236D7D" w:rsidRPr="00236D7D" w:rsidRDefault="00236D7D" w:rsidP="00236D7D">
      <w:pPr>
        <w:ind w:firstLine="720"/>
        <w:jc w:val="center"/>
        <w:rPr>
          <w:bCs/>
        </w:rPr>
      </w:pPr>
    </w:p>
    <w:p w14:paraId="7787BF75" w14:textId="77777777" w:rsidR="00236D7D" w:rsidRPr="00236D7D" w:rsidRDefault="00236D7D" w:rsidP="00236D7D">
      <w:pPr>
        <w:ind w:firstLine="720"/>
        <w:jc w:val="center"/>
        <w:rPr>
          <w:bCs/>
        </w:rPr>
      </w:pPr>
    </w:p>
    <w:p w14:paraId="2DC8D934" w14:textId="77777777" w:rsidR="00236D7D" w:rsidRPr="00236D7D" w:rsidRDefault="00236D7D" w:rsidP="00236D7D">
      <w:pPr>
        <w:pBdr>
          <w:bottom w:val="thinThickSmallGap" w:sz="12" w:space="1" w:color="943634"/>
        </w:pBdr>
        <w:spacing w:before="400" w:after="200"/>
        <w:ind w:left="720"/>
        <w:jc w:val="both"/>
        <w:rPr>
          <w:caps/>
          <w:spacing w:val="20"/>
          <w:lang w:eastAsia="en-US"/>
        </w:rPr>
      </w:pPr>
      <w:bookmarkStart w:id="11" w:name="_Toc444199394"/>
      <w:bookmarkStart w:id="12" w:name="_Toc437118140"/>
      <w:r w:rsidRPr="00236D7D">
        <w:rPr>
          <w:caps/>
          <w:spacing w:val="20"/>
          <w:lang w:eastAsia="en-US"/>
        </w:rPr>
        <w:lastRenderedPageBreak/>
        <w:t>Оглавление</w:t>
      </w:r>
    </w:p>
    <w:p w14:paraId="0D416773" w14:textId="77777777" w:rsidR="00236D7D" w:rsidRPr="00236D7D" w:rsidRDefault="00236D7D" w:rsidP="00236D7D">
      <w:pPr>
        <w:tabs>
          <w:tab w:val="right" w:leader="dot" w:pos="9356"/>
        </w:tabs>
        <w:snapToGrid w:val="0"/>
        <w:spacing w:line="276" w:lineRule="auto"/>
        <w:jc w:val="both"/>
        <w:rPr>
          <w:noProof/>
          <w:sz w:val="22"/>
          <w:szCs w:val="22"/>
        </w:rPr>
      </w:pPr>
      <w:r w:rsidRPr="00236D7D">
        <w:fldChar w:fldCharType="begin"/>
      </w:r>
      <w:r w:rsidRPr="00236D7D">
        <w:instrText xml:space="preserve"> TOC \o "1-3" \h \z \u </w:instrText>
      </w:r>
      <w:r w:rsidRPr="00236D7D">
        <w:fldChar w:fldCharType="separate"/>
      </w:r>
      <w:hyperlink w:anchor="_Toc27589880" w:history="1">
        <w:r w:rsidRPr="00236D7D">
          <w:rPr>
            <w:noProof/>
            <w:u w:val="single"/>
          </w:rPr>
          <w:t>Введение</w:t>
        </w:r>
        <w:r w:rsidRPr="00236D7D">
          <w:rPr>
            <w:noProof/>
            <w:webHidden/>
          </w:rPr>
          <w:tab/>
        </w:r>
        <w:r w:rsidRPr="00236D7D">
          <w:rPr>
            <w:noProof/>
            <w:webHidden/>
          </w:rPr>
          <w:fldChar w:fldCharType="begin"/>
        </w:r>
        <w:r w:rsidRPr="00236D7D">
          <w:rPr>
            <w:noProof/>
            <w:webHidden/>
          </w:rPr>
          <w:instrText xml:space="preserve"> PAGEREF _Toc27589880 \h </w:instrText>
        </w:r>
        <w:r w:rsidRPr="00236D7D">
          <w:rPr>
            <w:noProof/>
            <w:webHidden/>
          </w:rPr>
        </w:r>
        <w:r w:rsidRPr="00236D7D">
          <w:rPr>
            <w:noProof/>
            <w:webHidden/>
          </w:rPr>
          <w:fldChar w:fldCharType="separate"/>
        </w:r>
        <w:r w:rsidRPr="00236D7D">
          <w:rPr>
            <w:noProof/>
            <w:webHidden/>
          </w:rPr>
          <w:t>7</w:t>
        </w:r>
        <w:r w:rsidRPr="00236D7D">
          <w:rPr>
            <w:noProof/>
            <w:webHidden/>
          </w:rPr>
          <w:fldChar w:fldCharType="end"/>
        </w:r>
      </w:hyperlink>
    </w:p>
    <w:p w14:paraId="212A6C2A" w14:textId="77777777" w:rsidR="00236D7D" w:rsidRPr="00236D7D" w:rsidRDefault="00236D7D" w:rsidP="00236D7D">
      <w:pPr>
        <w:tabs>
          <w:tab w:val="right" w:leader="dot" w:pos="9356"/>
        </w:tabs>
        <w:snapToGrid w:val="0"/>
        <w:spacing w:line="276" w:lineRule="auto"/>
        <w:jc w:val="both"/>
        <w:rPr>
          <w:noProof/>
          <w:sz w:val="22"/>
          <w:szCs w:val="22"/>
        </w:rPr>
      </w:pPr>
      <w:hyperlink w:anchor="_Toc27589881" w:history="1">
        <w:r w:rsidRPr="00236D7D">
          <w:rPr>
            <w:noProof/>
            <w:u w:val="single"/>
          </w:rPr>
          <w:t>1. Характеристика Муниципального образования «Васильевск»</w:t>
        </w:r>
        <w:r w:rsidRPr="00236D7D">
          <w:rPr>
            <w:noProof/>
            <w:webHidden/>
          </w:rPr>
          <w:tab/>
        </w:r>
        <w:r w:rsidRPr="00236D7D">
          <w:rPr>
            <w:noProof/>
            <w:webHidden/>
          </w:rPr>
          <w:fldChar w:fldCharType="begin"/>
        </w:r>
        <w:r w:rsidRPr="00236D7D">
          <w:rPr>
            <w:noProof/>
            <w:webHidden/>
          </w:rPr>
          <w:instrText xml:space="preserve"> PAGEREF _Toc27589881 \h </w:instrText>
        </w:r>
        <w:r w:rsidRPr="00236D7D">
          <w:rPr>
            <w:noProof/>
            <w:webHidden/>
          </w:rPr>
        </w:r>
        <w:r w:rsidRPr="00236D7D">
          <w:rPr>
            <w:noProof/>
            <w:webHidden/>
          </w:rPr>
          <w:fldChar w:fldCharType="separate"/>
        </w:r>
        <w:r w:rsidRPr="00236D7D">
          <w:rPr>
            <w:noProof/>
            <w:webHidden/>
          </w:rPr>
          <w:t>10</w:t>
        </w:r>
        <w:r w:rsidRPr="00236D7D">
          <w:rPr>
            <w:noProof/>
            <w:webHidden/>
          </w:rPr>
          <w:fldChar w:fldCharType="end"/>
        </w:r>
      </w:hyperlink>
    </w:p>
    <w:p w14:paraId="73844260"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882" w:history="1">
        <w:r w:rsidRPr="00236D7D">
          <w:rPr>
            <w:noProof/>
            <w:u w:val="single"/>
          </w:rPr>
          <w:t>1.1. Общие сведения Муниципального образования «Васильевск»</w:t>
        </w:r>
        <w:r w:rsidRPr="00236D7D">
          <w:rPr>
            <w:noProof/>
            <w:webHidden/>
          </w:rPr>
          <w:tab/>
        </w:r>
        <w:r w:rsidRPr="00236D7D">
          <w:rPr>
            <w:noProof/>
            <w:webHidden/>
          </w:rPr>
          <w:fldChar w:fldCharType="begin"/>
        </w:r>
        <w:r w:rsidRPr="00236D7D">
          <w:rPr>
            <w:noProof/>
            <w:webHidden/>
          </w:rPr>
          <w:instrText xml:space="preserve"> PAGEREF _Toc27589882 \h </w:instrText>
        </w:r>
        <w:r w:rsidRPr="00236D7D">
          <w:rPr>
            <w:noProof/>
            <w:webHidden/>
          </w:rPr>
        </w:r>
        <w:r w:rsidRPr="00236D7D">
          <w:rPr>
            <w:noProof/>
            <w:webHidden/>
          </w:rPr>
          <w:fldChar w:fldCharType="separate"/>
        </w:r>
        <w:r w:rsidRPr="00236D7D">
          <w:rPr>
            <w:noProof/>
            <w:webHidden/>
          </w:rPr>
          <w:t>10</w:t>
        </w:r>
        <w:r w:rsidRPr="00236D7D">
          <w:rPr>
            <w:noProof/>
            <w:webHidden/>
          </w:rPr>
          <w:fldChar w:fldCharType="end"/>
        </w:r>
      </w:hyperlink>
    </w:p>
    <w:p w14:paraId="33F342C7"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883" w:history="1">
        <w:r w:rsidRPr="00236D7D">
          <w:rPr>
            <w:noProof/>
            <w:u w:val="single"/>
          </w:rPr>
          <w:t>1.2. Природная и географическая характеристика</w:t>
        </w:r>
        <w:r w:rsidRPr="00236D7D">
          <w:rPr>
            <w:noProof/>
            <w:webHidden/>
          </w:rPr>
          <w:tab/>
        </w:r>
        <w:r w:rsidRPr="00236D7D">
          <w:rPr>
            <w:noProof/>
            <w:webHidden/>
          </w:rPr>
          <w:fldChar w:fldCharType="begin"/>
        </w:r>
        <w:r w:rsidRPr="00236D7D">
          <w:rPr>
            <w:noProof/>
            <w:webHidden/>
          </w:rPr>
          <w:instrText xml:space="preserve"> PAGEREF _Toc27589883 \h </w:instrText>
        </w:r>
        <w:r w:rsidRPr="00236D7D">
          <w:rPr>
            <w:noProof/>
            <w:webHidden/>
          </w:rPr>
        </w:r>
        <w:r w:rsidRPr="00236D7D">
          <w:rPr>
            <w:noProof/>
            <w:webHidden/>
          </w:rPr>
          <w:fldChar w:fldCharType="separate"/>
        </w:r>
        <w:r w:rsidRPr="00236D7D">
          <w:rPr>
            <w:noProof/>
            <w:webHidden/>
          </w:rPr>
          <w:t>11</w:t>
        </w:r>
        <w:r w:rsidRPr="00236D7D">
          <w:rPr>
            <w:noProof/>
            <w:webHidden/>
          </w:rPr>
          <w:fldChar w:fldCharType="end"/>
        </w:r>
      </w:hyperlink>
    </w:p>
    <w:p w14:paraId="1655A755"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884" w:history="1">
        <w:r w:rsidRPr="00236D7D">
          <w:rPr>
            <w:noProof/>
            <w:u w:val="single"/>
          </w:rPr>
          <w:t>1.3 Социальная ситуация. Трудовые ресурсы.</w:t>
        </w:r>
        <w:r w:rsidRPr="00236D7D">
          <w:rPr>
            <w:noProof/>
            <w:webHidden/>
          </w:rPr>
          <w:tab/>
        </w:r>
        <w:r w:rsidRPr="00236D7D">
          <w:rPr>
            <w:noProof/>
            <w:webHidden/>
          </w:rPr>
          <w:fldChar w:fldCharType="begin"/>
        </w:r>
        <w:r w:rsidRPr="00236D7D">
          <w:rPr>
            <w:noProof/>
            <w:webHidden/>
          </w:rPr>
          <w:instrText xml:space="preserve"> PAGEREF _Toc27589884 \h </w:instrText>
        </w:r>
        <w:r w:rsidRPr="00236D7D">
          <w:rPr>
            <w:noProof/>
            <w:webHidden/>
          </w:rPr>
        </w:r>
        <w:r w:rsidRPr="00236D7D">
          <w:rPr>
            <w:noProof/>
            <w:webHidden/>
          </w:rPr>
          <w:fldChar w:fldCharType="separate"/>
        </w:r>
        <w:r w:rsidRPr="00236D7D">
          <w:rPr>
            <w:noProof/>
            <w:webHidden/>
          </w:rPr>
          <w:t>12</w:t>
        </w:r>
        <w:r w:rsidRPr="00236D7D">
          <w:rPr>
            <w:noProof/>
            <w:webHidden/>
          </w:rPr>
          <w:fldChar w:fldCharType="end"/>
        </w:r>
      </w:hyperlink>
    </w:p>
    <w:p w14:paraId="6F0135F4"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885" w:history="1">
        <w:r w:rsidRPr="00236D7D">
          <w:rPr>
            <w:noProof/>
            <w:u w:val="single"/>
          </w:rPr>
          <w:t>1.4. Жилищный фонд</w:t>
        </w:r>
        <w:r w:rsidRPr="00236D7D">
          <w:rPr>
            <w:noProof/>
            <w:webHidden/>
          </w:rPr>
          <w:tab/>
        </w:r>
        <w:r w:rsidRPr="00236D7D">
          <w:rPr>
            <w:noProof/>
            <w:webHidden/>
          </w:rPr>
          <w:fldChar w:fldCharType="begin"/>
        </w:r>
        <w:r w:rsidRPr="00236D7D">
          <w:rPr>
            <w:noProof/>
            <w:webHidden/>
          </w:rPr>
          <w:instrText xml:space="preserve"> PAGEREF _Toc27589885 \h </w:instrText>
        </w:r>
        <w:r w:rsidRPr="00236D7D">
          <w:rPr>
            <w:noProof/>
            <w:webHidden/>
          </w:rPr>
        </w:r>
        <w:r w:rsidRPr="00236D7D">
          <w:rPr>
            <w:noProof/>
            <w:webHidden/>
          </w:rPr>
          <w:fldChar w:fldCharType="separate"/>
        </w:r>
        <w:r w:rsidRPr="00236D7D">
          <w:rPr>
            <w:noProof/>
            <w:webHidden/>
          </w:rPr>
          <w:t>12</w:t>
        </w:r>
        <w:r w:rsidRPr="00236D7D">
          <w:rPr>
            <w:noProof/>
            <w:webHidden/>
          </w:rPr>
          <w:fldChar w:fldCharType="end"/>
        </w:r>
      </w:hyperlink>
    </w:p>
    <w:p w14:paraId="1C7FB5D2" w14:textId="77777777" w:rsidR="00236D7D" w:rsidRPr="00236D7D" w:rsidRDefault="00236D7D" w:rsidP="00236D7D">
      <w:pPr>
        <w:tabs>
          <w:tab w:val="right" w:leader="dot" w:pos="9356"/>
        </w:tabs>
        <w:snapToGrid w:val="0"/>
        <w:spacing w:line="276" w:lineRule="auto"/>
        <w:jc w:val="both"/>
        <w:rPr>
          <w:noProof/>
          <w:sz w:val="22"/>
          <w:szCs w:val="22"/>
        </w:rPr>
      </w:pPr>
      <w:hyperlink w:anchor="_Toc27589886" w:history="1">
        <w:r w:rsidRPr="00236D7D">
          <w:rPr>
            <w:noProof/>
            <w:u w:val="single"/>
          </w:rPr>
          <w:t>2. Существующее состояние санитарной очистки</w:t>
        </w:r>
        <w:r w:rsidRPr="00236D7D">
          <w:rPr>
            <w:noProof/>
            <w:webHidden/>
          </w:rPr>
          <w:tab/>
        </w:r>
        <w:r w:rsidRPr="00236D7D">
          <w:rPr>
            <w:noProof/>
            <w:webHidden/>
          </w:rPr>
          <w:fldChar w:fldCharType="begin"/>
        </w:r>
        <w:r w:rsidRPr="00236D7D">
          <w:rPr>
            <w:noProof/>
            <w:webHidden/>
          </w:rPr>
          <w:instrText xml:space="preserve"> PAGEREF _Toc27589886 \h </w:instrText>
        </w:r>
        <w:r w:rsidRPr="00236D7D">
          <w:rPr>
            <w:noProof/>
            <w:webHidden/>
          </w:rPr>
        </w:r>
        <w:r w:rsidRPr="00236D7D">
          <w:rPr>
            <w:noProof/>
            <w:webHidden/>
          </w:rPr>
          <w:fldChar w:fldCharType="separate"/>
        </w:r>
        <w:r w:rsidRPr="00236D7D">
          <w:rPr>
            <w:noProof/>
            <w:webHidden/>
          </w:rPr>
          <w:t>13</w:t>
        </w:r>
        <w:r w:rsidRPr="00236D7D">
          <w:rPr>
            <w:noProof/>
            <w:webHidden/>
          </w:rPr>
          <w:fldChar w:fldCharType="end"/>
        </w:r>
      </w:hyperlink>
    </w:p>
    <w:p w14:paraId="6A6F0D95"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887" w:history="1">
        <w:r w:rsidRPr="00236D7D">
          <w:rPr>
            <w:noProof/>
            <w:u w:val="single"/>
          </w:rPr>
          <w:t>2.1. Общие положения</w:t>
        </w:r>
        <w:r w:rsidRPr="00236D7D">
          <w:rPr>
            <w:noProof/>
            <w:webHidden/>
          </w:rPr>
          <w:tab/>
        </w:r>
        <w:r w:rsidRPr="00236D7D">
          <w:rPr>
            <w:noProof/>
            <w:webHidden/>
          </w:rPr>
          <w:fldChar w:fldCharType="begin"/>
        </w:r>
        <w:r w:rsidRPr="00236D7D">
          <w:rPr>
            <w:noProof/>
            <w:webHidden/>
          </w:rPr>
          <w:instrText xml:space="preserve"> PAGEREF _Toc27589887 \h </w:instrText>
        </w:r>
        <w:r w:rsidRPr="00236D7D">
          <w:rPr>
            <w:noProof/>
            <w:webHidden/>
          </w:rPr>
        </w:r>
        <w:r w:rsidRPr="00236D7D">
          <w:rPr>
            <w:noProof/>
            <w:webHidden/>
          </w:rPr>
          <w:fldChar w:fldCharType="separate"/>
        </w:r>
        <w:r w:rsidRPr="00236D7D">
          <w:rPr>
            <w:noProof/>
            <w:webHidden/>
          </w:rPr>
          <w:t>13</w:t>
        </w:r>
        <w:r w:rsidRPr="00236D7D">
          <w:rPr>
            <w:noProof/>
            <w:webHidden/>
          </w:rPr>
          <w:fldChar w:fldCharType="end"/>
        </w:r>
      </w:hyperlink>
    </w:p>
    <w:p w14:paraId="4168F43B"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888" w:history="1">
        <w:r w:rsidRPr="00236D7D">
          <w:rPr>
            <w:b/>
            <w:bCs/>
            <w:noProof/>
            <w:u w:val="single"/>
            <w:lang w:bidi="ru-RU"/>
          </w:rPr>
          <w:t>Законодательные акты:</w:t>
        </w:r>
        <w:r w:rsidRPr="00236D7D">
          <w:rPr>
            <w:noProof/>
            <w:webHidden/>
          </w:rPr>
          <w:tab/>
        </w:r>
        <w:r w:rsidRPr="00236D7D">
          <w:rPr>
            <w:noProof/>
            <w:webHidden/>
          </w:rPr>
          <w:fldChar w:fldCharType="begin"/>
        </w:r>
        <w:r w:rsidRPr="00236D7D">
          <w:rPr>
            <w:noProof/>
            <w:webHidden/>
          </w:rPr>
          <w:instrText xml:space="preserve"> PAGEREF _Toc27589888 \h </w:instrText>
        </w:r>
        <w:r w:rsidRPr="00236D7D">
          <w:rPr>
            <w:noProof/>
            <w:webHidden/>
          </w:rPr>
        </w:r>
        <w:r w:rsidRPr="00236D7D">
          <w:rPr>
            <w:noProof/>
            <w:webHidden/>
          </w:rPr>
          <w:fldChar w:fldCharType="separate"/>
        </w:r>
        <w:r w:rsidRPr="00236D7D">
          <w:rPr>
            <w:noProof/>
            <w:webHidden/>
          </w:rPr>
          <w:t>14</w:t>
        </w:r>
        <w:r w:rsidRPr="00236D7D">
          <w:rPr>
            <w:noProof/>
            <w:webHidden/>
          </w:rPr>
          <w:fldChar w:fldCharType="end"/>
        </w:r>
      </w:hyperlink>
    </w:p>
    <w:p w14:paraId="726E52DF"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889" w:history="1">
        <w:r w:rsidRPr="00236D7D">
          <w:rPr>
            <w:noProof/>
            <w:u w:val="single"/>
          </w:rPr>
          <w:t>2.2. Современное состояние уровня загрязнения исследуемой среды</w:t>
        </w:r>
        <w:r w:rsidRPr="00236D7D">
          <w:rPr>
            <w:noProof/>
            <w:webHidden/>
          </w:rPr>
          <w:tab/>
        </w:r>
        <w:r w:rsidRPr="00236D7D">
          <w:rPr>
            <w:noProof/>
            <w:webHidden/>
          </w:rPr>
          <w:fldChar w:fldCharType="begin"/>
        </w:r>
        <w:r w:rsidRPr="00236D7D">
          <w:rPr>
            <w:noProof/>
            <w:webHidden/>
          </w:rPr>
          <w:instrText xml:space="preserve"> PAGEREF _Toc27589889 \h </w:instrText>
        </w:r>
        <w:r w:rsidRPr="00236D7D">
          <w:rPr>
            <w:noProof/>
            <w:webHidden/>
          </w:rPr>
        </w:r>
        <w:r w:rsidRPr="00236D7D">
          <w:rPr>
            <w:noProof/>
            <w:webHidden/>
          </w:rPr>
          <w:fldChar w:fldCharType="separate"/>
        </w:r>
        <w:r w:rsidRPr="00236D7D">
          <w:rPr>
            <w:noProof/>
            <w:webHidden/>
          </w:rPr>
          <w:t>17</w:t>
        </w:r>
        <w:r w:rsidRPr="00236D7D">
          <w:rPr>
            <w:noProof/>
            <w:webHidden/>
          </w:rPr>
          <w:fldChar w:fldCharType="end"/>
        </w:r>
      </w:hyperlink>
    </w:p>
    <w:p w14:paraId="0D6E343E"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890" w:history="1">
        <w:r w:rsidRPr="00236D7D">
          <w:rPr>
            <w:noProof/>
            <w:u w:val="single"/>
          </w:rPr>
          <w:t>Водоснабжение</w:t>
        </w:r>
        <w:r w:rsidRPr="00236D7D">
          <w:rPr>
            <w:noProof/>
            <w:webHidden/>
          </w:rPr>
          <w:tab/>
        </w:r>
        <w:r w:rsidRPr="00236D7D">
          <w:rPr>
            <w:noProof/>
            <w:webHidden/>
          </w:rPr>
          <w:fldChar w:fldCharType="begin"/>
        </w:r>
        <w:r w:rsidRPr="00236D7D">
          <w:rPr>
            <w:noProof/>
            <w:webHidden/>
          </w:rPr>
          <w:instrText xml:space="preserve"> PAGEREF _Toc27589890 \h </w:instrText>
        </w:r>
        <w:r w:rsidRPr="00236D7D">
          <w:rPr>
            <w:noProof/>
            <w:webHidden/>
          </w:rPr>
        </w:r>
        <w:r w:rsidRPr="00236D7D">
          <w:rPr>
            <w:noProof/>
            <w:webHidden/>
          </w:rPr>
          <w:fldChar w:fldCharType="separate"/>
        </w:r>
        <w:r w:rsidRPr="00236D7D">
          <w:rPr>
            <w:noProof/>
            <w:webHidden/>
          </w:rPr>
          <w:t>17</w:t>
        </w:r>
        <w:r w:rsidRPr="00236D7D">
          <w:rPr>
            <w:noProof/>
            <w:webHidden/>
          </w:rPr>
          <w:fldChar w:fldCharType="end"/>
        </w:r>
      </w:hyperlink>
    </w:p>
    <w:p w14:paraId="57D6F27B"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891" w:history="1">
        <w:r w:rsidRPr="00236D7D">
          <w:rPr>
            <w:noProof/>
            <w:u w:val="single"/>
          </w:rPr>
          <w:t>Канализация</w:t>
        </w:r>
        <w:r w:rsidRPr="00236D7D">
          <w:rPr>
            <w:noProof/>
            <w:webHidden/>
          </w:rPr>
          <w:tab/>
        </w:r>
        <w:r w:rsidRPr="00236D7D">
          <w:rPr>
            <w:noProof/>
            <w:webHidden/>
          </w:rPr>
          <w:fldChar w:fldCharType="begin"/>
        </w:r>
        <w:r w:rsidRPr="00236D7D">
          <w:rPr>
            <w:noProof/>
            <w:webHidden/>
          </w:rPr>
          <w:instrText xml:space="preserve"> PAGEREF _Toc27589891 \h </w:instrText>
        </w:r>
        <w:r w:rsidRPr="00236D7D">
          <w:rPr>
            <w:noProof/>
            <w:webHidden/>
          </w:rPr>
        </w:r>
        <w:r w:rsidRPr="00236D7D">
          <w:rPr>
            <w:noProof/>
            <w:webHidden/>
          </w:rPr>
          <w:fldChar w:fldCharType="separate"/>
        </w:r>
        <w:r w:rsidRPr="00236D7D">
          <w:rPr>
            <w:noProof/>
            <w:webHidden/>
          </w:rPr>
          <w:t>18</w:t>
        </w:r>
        <w:r w:rsidRPr="00236D7D">
          <w:rPr>
            <w:noProof/>
            <w:webHidden/>
          </w:rPr>
          <w:fldChar w:fldCharType="end"/>
        </w:r>
      </w:hyperlink>
    </w:p>
    <w:p w14:paraId="6C214F38"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892" w:history="1">
        <w:r w:rsidRPr="00236D7D">
          <w:rPr>
            <w:noProof/>
            <w:u w:val="single"/>
          </w:rPr>
          <w:t>2.3 Организация сбора и удаления отходов</w:t>
        </w:r>
        <w:r w:rsidRPr="00236D7D">
          <w:rPr>
            <w:noProof/>
            <w:webHidden/>
          </w:rPr>
          <w:tab/>
        </w:r>
        <w:r w:rsidRPr="00236D7D">
          <w:rPr>
            <w:noProof/>
            <w:webHidden/>
          </w:rPr>
          <w:fldChar w:fldCharType="begin"/>
        </w:r>
        <w:r w:rsidRPr="00236D7D">
          <w:rPr>
            <w:noProof/>
            <w:webHidden/>
          </w:rPr>
          <w:instrText xml:space="preserve"> PAGEREF _Toc27589892 \h </w:instrText>
        </w:r>
        <w:r w:rsidRPr="00236D7D">
          <w:rPr>
            <w:noProof/>
            <w:webHidden/>
          </w:rPr>
        </w:r>
        <w:r w:rsidRPr="00236D7D">
          <w:rPr>
            <w:noProof/>
            <w:webHidden/>
          </w:rPr>
          <w:fldChar w:fldCharType="separate"/>
        </w:r>
        <w:r w:rsidRPr="00236D7D">
          <w:rPr>
            <w:noProof/>
            <w:webHidden/>
          </w:rPr>
          <w:t>18</w:t>
        </w:r>
        <w:r w:rsidRPr="00236D7D">
          <w:rPr>
            <w:noProof/>
            <w:webHidden/>
          </w:rPr>
          <w:fldChar w:fldCharType="end"/>
        </w:r>
      </w:hyperlink>
    </w:p>
    <w:p w14:paraId="54E8FED2" w14:textId="77777777" w:rsidR="00236D7D" w:rsidRPr="00236D7D" w:rsidRDefault="00236D7D" w:rsidP="00236D7D">
      <w:pPr>
        <w:widowControl w:val="0"/>
        <w:tabs>
          <w:tab w:val="right" w:leader="dot" w:pos="9346"/>
        </w:tabs>
        <w:snapToGrid w:val="0"/>
        <w:spacing w:after="100"/>
        <w:ind w:left="480" w:hanging="480"/>
        <w:jc w:val="both"/>
        <w:rPr>
          <w:noProof/>
          <w:sz w:val="22"/>
          <w:szCs w:val="22"/>
        </w:rPr>
      </w:pPr>
      <w:hyperlink w:anchor="_Toc27589893" w:history="1">
        <w:r w:rsidRPr="00236D7D">
          <w:rPr>
            <w:noProof/>
            <w:u w:val="single"/>
          </w:rPr>
          <w:t>2.3.1. Нормы накопления и объемы образующихся коммунальных отходов</w:t>
        </w:r>
        <w:r w:rsidRPr="00236D7D">
          <w:rPr>
            <w:noProof/>
            <w:webHidden/>
          </w:rPr>
          <w:tab/>
        </w:r>
        <w:r w:rsidRPr="00236D7D">
          <w:rPr>
            <w:noProof/>
            <w:webHidden/>
          </w:rPr>
          <w:fldChar w:fldCharType="begin"/>
        </w:r>
        <w:r w:rsidRPr="00236D7D">
          <w:rPr>
            <w:noProof/>
            <w:webHidden/>
          </w:rPr>
          <w:instrText xml:space="preserve"> PAGEREF _Toc27589893 \h </w:instrText>
        </w:r>
        <w:r w:rsidRPr="00236D7D">
          <w:rPr>
            <w:noProof/>
            <w:webHidden/>
          </w:rPr>
        </w:r>
        <w:r w:rsidRPr="00236D7D">
          <w:rPr>
            <w:noProof/>
            <w:webHidden/>
          </w:rPr>
          <w:fldChar w:fldCharType="separate"/>
        </w:r>
        <w:r w:rsidRPr="00236D7D">
          <w:rPr>
            <w:noProof/>
            <w:webHidden/>
          </w:rPr>
          <w:t>18</w:t>
        </w:r>
        <w:r w:rsidRPr="00236D7D">
          <w:rPr>
            <w:noProof/>
            <w:webHidden/>
          </w:rPr>
          <w:fldChar w:fldCharType="end"/>
        </w:r>
      </w:hyperlink>
    </w:p>
    <w:p w14:paraId="0984924A" w14:textId="77777777" w:rsidR="00236D7D" w:rsidRPr="00236D7D" w:rsidRDefault="00236D7D" w:rsidP="00236D7D">
      <w:pPr>
        <w:widowControl w:val="0"/>
        <w:tabs>
          <w:tab w:val="right" w:leader="dot" w:pos="9346"/>
        </w:tabs>
        <w:snapToGrid w:val="0"/>
        <w:spacing w:after="100"/>
        <w:ind w:left="480" w:hanging="480"/>
        <w:jc w:val="both"/>
        <w:rPr>
          <w:noProof/>
          <w:sz w:val="22"/>
          <w:szCs w:val="22"/>
        </w:rPr>
      </w:pPr>
      <w:hyperlink w:anchor="_Toc27589894" w:history="1">
        <w:r w:rsidRPr="00236D7D">
          <w:rPr>
            <w:noProof/>
            <w:u w:val="single"/>
          </w:rPr>
          <w:t>2.3.2. Существующая система сбора и вывоза отходов</w:t>
        </w:r>
        <w:r w:rsidRPr="00236D7D">
          <w:rPr>
            <w:noProof/>
            <w:webHidden/>
          </w:rPr>
          <w:tab/>
        </w:r>
        <w:r w:rsidRPr="00236D7D">
          <w:rPr>
            <w:noProof/>
            <w:webHidden/>
          </w:rPr>
          <w:fldChar w:fldCharType="begin"/>
        </w:r>
        <w:r w:rsidRPr="00236D7D">
          <w:rPr>
            <w:noProof/>
            <w:webHidden/>
          </w:rPr>
          <w:instrText xml:space="preserve"> PAGEREF _Toc27589894 \h </w:instrText>
        </w:r>
        <w:r w:rsidRPr="00236D7D">
          <w:rPr>
            <w:noProof/>
            <w:webHidden/>
          </w:rPr>
        </w:r>
        <w:r w:rsidRPr="00236D7D">
          <w:rPr>
            <w:noProof/>
            <w:webHidden/>
          </w:rPr>
          <w:fldChar w:fldCharType="separate"/>
        </w:r>
        <w:r w:rsidRPr="00236D7D">
          <w:rPr>
            <w:noProof/>
            <w:webHidden/>
          </w:rPr>
          <w:t>20</w:t>
        </w:r>
        <w:r w:rsidRPr="00236D7D">
          <w:rPr>
            <w:noProof/>
            <w:webHidden/>
          </w:rPr>
          <w:fldChar w:fldCharType="end"/>
        </w:r>
      </w:hyperlink>
    </w:p>
    <w:p w14:paraId="3DECC5BF" w14:textId="77777777" w:rsidR="00236D7D" w:rsidRPr="00236D7D" w:rsidRDefault="00236D7D" w:rsidP="00236D7D">
      <w:pPr>
        <w:tabs>
          <w:tab w:val="right" w:leader="dot" w:pos="9356"/>
        </w:tabs>
        <w:snapToGrid w:val="0"/>
        <w:spacing w:line="276" w:lineRule="auto"/>
        <w:jc w:val="both"/>
        <w:rPr>
          <w:noProof/>
          <w:sz w:val="22"/>
          <w:szCs w:val="22"/>
        </w:rPr>
      </w:pPr>
      <w:hyperlink w:anchor="_Toc27589895" w:history="1">
        <w:r w:rsidRPr="00236D7D">
          <w:rPr>
            <w:noProof/>
            <w:u w:val="single"/>
          </w:rPr>
          <w:t>3. Предлагаемая организация системы обращения с отходами</w:t>
        </w:r>
        <w:r w:rsidRPr="00236D7D">
          <w:rPr>
            <w:noProof/>
            <w:webHidden/>
          </w:rPr>
          <w:tab/>
        </w:r>
        <w:r w:rsidRPr="00236D7D">
          <w:rPr>
            <w:noProof/>
            <w:webHidden/>
          </w:rPr>
          <w:fldChar w:fldCharType="begin"/>
        </w:r>
        <w:r w:rsidRPr="00236D7D">
          <w:rPr>
            <w:noProof/>
            <w:webHidden/>
          </w:rPr>
          <w:instrText xml:space="preserve"> PAGEREF _Toc27589895 \h </w:instrText>
        </w:r>
        <w:r w:rsidRPr="00236D7D">
          <w:rPr>
            <w:noProof/>
            <w:webHidden/>
          </w:rPr>
        </w:r>
        <w:r w:rsidRPr="00236D7D">
          <w:rPr>
            <w:noProof/>
            <w:webHidden/>
          </w:rPr>
          <w:fldChar w:fldCharType="separate"/>
        </w:r>
        <w:r w:rsidRPr="00236D7D">
          <w:rPr>
            <w:noProof/>
            <w:webHidden/>
          </w:rPr>
          <w:t>21</w:t>
        </w:r>
        <w:r w:rsidRPr="00236D7D">
          <w:rPr>
            <w:noProof/>
            <w:webHidden/>
          </w:rPr>
          <w:fldChar w:fldCharType="end"/>
        </w:r>
      </w:hyperlink>
    </w:p>
    <w:p w14:paraId="3F6B1850"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896" w:history="1">
        <w:r w:rsidRPr="00236D7D">
          <w:rPr>
            <w:noProof/>
            <w:u w:val="single"/>
          </w:rPr>
          <w:t>3.1. Организация сбора и удаления отходов потребления. Организация сбора и вывоза твердых коммунальных отходов</w:t>
        </w:r>
        <w:r w:rsidRPr="00236D7D">
          <w:rPr>
            <w:noProof/>
            <w:webHidden/>
          </w:rPr>
          <w:tab/>
        </w:r>
        <w:r w:rsidRPr="00236D7D">
          <w:rPr>
            <w:noProof/>
            <w:webHidden/>
          </w:rPr>
          <w:fldChar w:fldCharType="begin"/>
        </w:r>
        <w:r w:rsidRPr="00236D7D">
          <w:rPr>
            <w:noProof/>
            <w:webHidden/>
          </w:rPr>
          <w:instrText xml:space="preserve"> PAGEREF _Toc27589896 \h </w:instrText>
        </w:r>
        <w:r w:rsidRPr="00236D7D">
          <w:rPr>
            <w:noProof/>
            <w:webHidden/>
          </w:rPr>
        </w:r>
        <w:r w:rsidRPr="00236D7D">
          <w:rPr>
            <w:noProof/>
            <w:webHidden/>
          </w:rPr>
          <w:fldChar w:fldCharType="separate"/>
        </w:r>
        <w:r w:rsidRPr="00236D7D">
          <w:rPr>
            <w:noProof/>
            <w:webHidden/>
          </w:rPr>
          <w:t>21</w:t>
        </w:r>
        <w:r w:rsidRPr="00236D7D">
          <w:rPr>
            <w:noProof/>
            <w:webHidden/>
          </w:rPr>
          <w:fldChar w:fldCharType="end"/>
        </w:r>
      </w:hyperlink>
    </w:p>
    <w:p w14:paraId="0A908C6F"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897" w:history="1">
        <w:r w:rsidRPr="00236D7D">
          <w:rPr>
            <w:noProof/>
            <w:u w:val="single"/>
          </w:rPr>
          <w:t>3.2. Прогноз изменения количества образующихся ТКО</w:t>
        </w:r>
        <w:r w:rsidRPr="00236D7D">
          <w:rPr>
            <w:noProof/>
            <w:webHidden/>
          </w:rPr>
          <w:tab/>
        </w:r>
        <w:r w:rsidRPr="00236D7D">
          <w:rPr>
            <w:noProof/>
            <w:webHidden/>
          </w:rPr>
          <w:fldChar w:fldCharType="begin"/>
        </w:r>
        <w:r w:rsidRPr="00236D7D">
          <w:rPr>
            <w:noProof/>
            <w:webHidden/>
          </w:rPr>
          <w:instrText xml:space="preserve"> PAGEREF _Toc27589897 \h </w:instrText>
        </w:r>
        <w:r w:rsidRPr="00236D7D">
          <w:rPr>
            <w:noProof/>
            <w:webHidden/>
          </w:rPr>
        </w:r>
        <w:r w:rsidRPr="00236D7D">
          <w:rPr>
            <w:noProof/>
            <w:webHidden/>
          </w:rPr>
          <w:fldChar w:fldCharType="separate"/>
        </w:r>
        <w:r w:rsidRPr="00236D7D">
          <w:rPr>
            <w:noProof/>
            <w:webHidden/>
          </w:rPr>
          <w:t>24</w:t>
        </w:r>
        <w:r w:rsidRPr="00236D7D">
          <w:rPr>
            <w:noProof/>
            <w:webHidden/>
          </w:rPr>
          <w:fldChar w:fldCharType="end"/>
        </w:r>
      </w:hyperlink>
    </w:p>
    <w:p w14:paraId="666829DB"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898" w:history="1">
        <w:r w:rsidRPr="00236D7D">
          <w:rPr>
            <w:noProof/>
            <w:u w:val="single"/>
          </w:rPr>
          <w:t>3.3. Определение необходимого количества контейнеров для сбора твердых коммунальных отходов</w:t>
        </w:r>
        <w:r w:rsidRPr="00236D7D">
          <w:rPr>
            <w:noProof/>
            <w:webHidden/>
          </w:rPr>
          <w:tab/>
        </w:r>
        <w:r w:rsidRPr="00236D7D">
          <w:rPr>
            <w:noProof/>
            <w:webHidden/>
          </w:rPr>
          <w:fldChar w:fldCharType="begin"/>
        </w:r>
        <w:r w:rsidRPr="00236D7D">
          <w:rPr>
            <w:noProof/>
            <w:webHidden/>
          </w:rPr>
          <w:instrText xml:space="preserve"> PAGEREF _Toc27589898 \h </w:instrText>
        </w:r>
        <w:r w:rsidRPr="00236D7D">
          <w:rPr>
            <w:noProof/>
            <w:webHidden/>
          </w:rPr>
        </w:r>
        <w:r w:rsidRPr="00236D7D">
          <w:rPr>
            <w:noProof/>
            <w:webHidden/>
          </w:rPr>
          <w:fldChar w:fldCharType="separate"/>
        </w:r>
        <w:r w:rsidRPr="00236D7D">
          <w:rPr>
            <w:noProof/>
            <w:webHidden/>
          </w:rPr>
          <w:t>25</w:t>
        </w:r>
        <w:r w:rsidRPr="00236D7D">
          <w:rPr>
            <w:noProof/>
            <w:webHidden/>
          </w:rPr>
          <w:fldChar w:fldCharType="end"/>
        </w:r>
      </w:hyperlink>
    </w:p>
    <w:p w14:paraId="451AA4DA"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899" w:history="1">
        <w:r w:rsidRPr="00236D7D">
          <w:rPr>
            <w:noProof/>
            <w:u w:val="single"/>
          </w:rPr>
          <w:t>3.4. Организация системы приема вторичного сырья</w:t>
        </w:r>
        <w:r w:rsidRPr="00236D7D">
          <w:rPr>
            <w:noProof/>
            <w:webHidden/>
          </w:rPr>
          <w:tab/>
        </w:r>
        <w:r w:rsidRPr="00236D7D">
          <w:rPr>
            <w:noProof/>
            <w:webHidden/>
          </w:rPr>
          <w:fldChar w:fldCharType="begin"/>
        </w:r>
        <w:r w:rsidRPr="00236D7D">
          <w:rPr>
            <w:noProof/>
            <w:webHidden/>
          </w:rPr>
          <w:instrText xml:space="preserve"> PAGEREF _Toc27589899 \h </w:instrText>
        </w:r>
        <w:r w:rsidRPr="00236D7D">
          <w:rPr>
            <w:noProof/>
            <w:webHidden/>
          </w:rPr>
        </w:r>
        <w:r w:rsidRPr="00236D7D">
          <w:rPr>
            <w:noProof/>
            <w:webHidden/>
          </w:rPr>
          <w:fldChar w:fldCharType="separate"/>
        </w:r>
        <w:r w:rsidRPr="00236D7D">
          <w:rPr>
            <w:noProof/>
            <w:webHidden/>
          </w:rPr>
          <w:t>27</w:t>
        </w:r>
        <w:r w:rsidRPr="00236D7D">
          <w:rPr>
            <w:noProof/>
            <w:webHidden/>
          </w:rPr>
          <w:fldChar w:fldCharType="end"/>
        </w:r>
      </w:hyperlink>
    </w:p>
    <w:p w14:paraId="2A33276C"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900" w:history="1">
        <w:r w:rsidRPr="00236D7D">
          <w:rPr>
            <w:noProof/>
            <w:u w:val="single"/>
          </w:rPr>
          <w:t>3.5. Размещение и обезвреживание коммунальных отходов</w:t>
        </w:r>
        <w:r w:rsidRPr="00236D7D">
          <w:rPr>
            <w:noProof/>
            <w:webHidden/>
          </w:rPr>
          <w:tab/>
        </w:r>
        <w:r w:rsidRPr="00236D7D">
          <w:rPr>
            <w:noProof/>
            <w:webHidden/>
          </w:rPr>
          <w:fldChar w:fldCharType="begin"/>
        </w:r>
        <w:r w:rsidRPr="00236D7D">
          <w:rPr>
            <w:noProof/>
            <w:webHidden/>
          </w:rPr>
          <w:instrText xml:space="preserve"> PAGEREF _Toc27589900 \h </w:instrText>
        </w:r>
        <w:r w:rsidRPr="00236D7D">
          <w:rPr>
            <w:noProof/>
            <w:webHidden/>
          </w:rPr>
        </w:r>
        <w:r w:rsidRPr="00236D7D">
          <w:rPr>
            <w:noProof/>
            <w:webHidden/>
          </w:rPr>
          <w:fldChar w:fldCharType="separate"/>
        </w:r>
        <w:r w:rsidRPr="00236D7D">
          <w:rPr>
            <w:noProof/>
            <w:webHidden/>
          </w:rPr>
          <w:t>28</w:t>
        </w:r>
        <w:r w:rsidRPr="00236D7D">
          <w:rPr>
            <w:noProof/>
            <w:webHidden/>
          </w:rPr>
          <w:fldChar w:fldCharType="end"/>
        </w:r>
      </w:hyperlink>
    </w:p>
    <w:p w14:paraId="077C271D"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901" w:history="1">
        <w:r w:rsidRPr="00236D7D">
          <w:rPr>
            <w:noProof/>
            <w:u w:val="single"/>
          </w:rPr>
          <w:t>3.6. Порядок обращения с ртутьсодержащими отходами</w:t>
        </w:r>
        <w:r w:rsidRPr="00236D7D">
          <w:rPr>
            <w:noProof/>
            <w:webHidden/>
          </w:rPr>
          <w:tab/>
        </w:r>
        <w:r w:rsidRPr="00236D7D">
          <w:rPr>
            <w:noProof/>
            <w:webHidden/>
          </w:rPr>
          <w:fldChar w:fldCharType="begin"/>
        </w:r>
        <w:r w:rsidRPr="00236D7D">
          <w:rPr>
            <w:noProof/>
            <w:webHidden/>
          </w:rPr>
          <w:instrText xml:space="preserve"> PAGEREF _Toc27589901 \h </w:instrText>
        </w:r>
        <w:r w:rsidRPr="00236D7D">
          <w:rPr>
            <w:noProof/>
            <w:webHidden/>
          </w:rPr>
        </w:r>
        <w:r w:rsidRPr="00236D7D">
          <w:rPr>
            <w:noProof/>
            <w:webHidden/>
          </w:rPr>
          <w:fldChar w:fldCharType="separate"/>
        </w:r>
        <w:r w:rsidRPr="00236D7D">
          <w:rPr>
            <w:noProof/>
            <w:webHidden/>
          </w:rPr>
          <w:t>29</w:t>
        </w:r>
        <w:r w:rsidRPr="00236D7D">
          <w:rPr>
            <w:noProof/>
            <w:webHidden/>
          </w:rPr>
          <w:fldChar w:fldCharType="end"/>
        </w:r>
      </w:hyperlink>
    </w:p>
    <w:p w14:paraId="40F544F3"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902" w:history="1">
        <w:r w:rsidRPr="00236D7D">
          <w:rPr>
            <w:noProof/>
            <w:u w:val="single"/>
          </w:rPr>
          <w:t>3.7 Обращение с безнадзорными животными</w:t>
        </w:r>
        <w:r w:rsidRPr="00236D7D">
          <w:rPr>
            <w:noProof/>
            <w:webHidden/>
          </w:rPr>
          <w:tab/>
        </w:r>
        <w:r w:rsidRPr="00236D7D">
          <w:rPr>
            <w:noProof/>
            <w:webHidden/>
          </w:rPr>
          <w:fldChar w:fldCharType="begin"/>
        </w:r>
        <w:r w:rsidRPr="00236D7D">
          <w:rPr>
            <w:noProof/>
            <w:webHidden/>
          </w:rPr>
          <w:instrText xml:space="preserve"> PAGEREF _Toc27589902 \h </w:instrText>
        </w:r>
        <w:r w:rsidRPr="00236D7D">
          <w:rPr>
            <w:noProof/>
            <w:webHidden/>
          </w:rPr>
        </w:r>
        <w:r w:rsidRPr="00236D7D">
          <w:rPr>
            <w:noProof/>
            <w:webHidden/>
          </w:rPr>
          <w:fldChar w:fldCharType="separate"/>
        </w:r>
        <w:r w:rsidRPr="00236D7D">
          <w:rPr>
            <w:noProof/>
            <w:webHidden/>
          </w:rPr>
          <w:t>31</w:t>
        </w:r>
        <w:r w:rsidRPr="00236D7D">
          <w:rPr>
            <w:noProof/>
            <w:webHidden/>
          </w:rPr>
          <w:fldChar w:fldCharType="end"/>
        </w:r>
      </w:hyperlink>
    </w:p>
    <w:p w14:paraId="1C62E7B6"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903" w:history="1">
        <w:r w:rsidRPr="00236D7D">
          <w:rPr>
            <w:noProof/>
            <w:u w:val="single"/>
          </w:rPr>
          <w:t>3.8. Санитарно-защитные зоны</w:t>
        </w:r>
        <w:r w:rsidRPr="00236D7D">
          <w:rPr>
            <w:noProof/>
            <w:webHidden/>
          </w:rPr>
          <w:tab/>
        </w:r>
        <w:r w:rsidRPr="00236D7D">
          <w:rPr>
            <w:noProof/>
            <w:webHidden/>
          </w:rPr>
          <w:fldChar w:fldCharType="begin"/>
        </w:r>
        <w:r w:rsidRPr="00236D7D">
          <w:rPr>
            <w:noProof/>
            <w:webHidden/>
          </w:rPr>
          <w:instrText xml:space="preserve"> PAGEREF _Toc27589903 \h </w:instrText>
        </w:r>
        <w:r w:rsidRPr="00236D7D">
          <w:rPr>
            <w:noProof/>
            <w:webHidden/>
          </w:rPr>
        </w:r>
        <w:r w:rsidRPr="00236D7D">
          <w:rPr>
            <w:noProof/>
            <w:webHidden/>
          </w:rPr>
          <w:fldChar w:fldCharType="separate"/>
        </w:r>
        <w:r w:rsidRPr="00236D7D">
          <w:rPr>
            <w:noProof/>
            <w:webHidden/>
          </w:rPr>
          <w:t>33</w:t>
        </w:r>
        <w:r w:rsidRPr="00236D7D">
          <w:rPr>
            <w:noProof/>
            <w:webHidden/>
          </w:rPr>
          <w:fldChar w:fldCharType="end"/>
        </w:r>
      </w:hyperlink>
    </w:p>
    <w:p w14:paraId="195FE4E5"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904" w:history="1">
        <w:r w:rsidRPr="00236D7D">
          <w:rPr>
            <w:noProof/>
            <w:u w:val="single"/>
          </w:rPr>
          <w:t>3.9. Структура затрат на осуществление процесса обращения с отходами</w:t>
        </w:r>
        <w:r w:rsidRPr="00236D7D">
          <w:rPr>
            <w:noProof/>
            <w:webHidden/>
          </w:rPr>
          <w:tab/>
        </w:r>
        <w:r w:rsidRPr="00236D7D">
          <w:rPr>
            <w:noProof/>
            <w:webHidden/>
          </w:rPr>
          <w:fldChar w:fldCharType="begin"/>
        </w:r>
        <w:r w:rsidRPr="00236D7D">
          <w:rPr>
            <w:noProof/>
            <w:webHidden/>
          </w:rPr>
          <w:instrText xml:space="preserve"> PAGEREF _Toc27589904 \h </w:instrText>
        </w:r>
        <w:r w:rsidRPr="00236D7D">
          <w:rPr>
            <w:noProof/>
            <w:webHidden/>
          </w:rPr>
        </w:r>
        <w:r w:rsidRPr="00236D7D">
          <w:rPr>
            <w:noProof/>
            <w:webHidden/>
          </w:rPr>
          <w:fldChar w:fldCharType="separate"/>
        </w:r>
        <w:r w:rsidRPr="00236D7D">
          <w:rPr>
            <w:noProof/>
            <w:webHidden/>
          </w:rPr>
          <w:t>33</w:t>
        </w:r>
        <w:r w:rsidRPr="00236D7D">
          <w:rPr>
            <w:noProof/>
            <w:webHidden/>
          </w:rPr>
          <w:fldChar w:fldCharType="end"/>
        </w:r>
      </w:hyperlink>
    </w:p>
    <w:p w14:paraId="0EDCEC60"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905" w:history="1">
        <w:r w:rsidRPr="00236D7D">
          <w:rPr>
            <w:noProof/>
            <w:u w:val="single"/>
          </w:rPr>
          <w:t>3.10. Совершенствование нормативно-правового обеспечения мероприятий в сфере обращения с отходами</w:t>
        </w:r>
        <w:r w:rsidRPr="00236D7D">
          <w:rPr>
            <w:noProof/>
            <w:webHidden/>
          </w:rPr>
          <w:tab/>
        </w:r>
        <w:r w:rsidRPr="00236D7D">
          <w:rPr>
            <w:noProof/>
            <w:webHidden/>
          </w:rPr>
          <w:fldChar w:fldCharType="begin"/>
        </w:r>
        <w:r w:rsidRPr="00236D7D">
          <w:rPr>
            <w:noProof/>
            <w:webHidden/>
          </w:rPr>
          <w:instrText xml:space="preserve"> PAGEREF _Toc27589905 \h </w:instrText>
        </w:r>
        <w:r w:rsidRPr="00236D7D">
          <w:rPr>
            <w:noProof/>
            <w:webHidden/>
          </w:rPr>
        </w:r>
        <w:r w:rsidRPr="00236D7D">
          <w:rPr>
            <w:noProof/>
            <w:webHidden/>
          </w:rPr>
          <w:fldChar w:fldCharType="separate"/>
        </w:r>
        <w:r w:rsidRPr="00236D7D">
          <w:rPr>
            <w:noProof/>
            <w:webHidden/>
          </w:rPr>
          <w:t>34</w:t>
        </w:r>
        <w:r w:rsidRPr="00236D7D">
          <w:rPr>
            <w:noProof/>
            <w:webHidden/>
          </w:rPr>
          <w:fldChar w:fldCharType="end"/>
        </w:r>
      </w:hyperlink>
    </w:p>
    <w:p w14:paraId="4C64E7C8" w14:textId="77777777" w:rsidR="00236D7D" w:rsidRPr="00236D7D" w:rsidRDefault="00236D7D" w:rsidP="00236D7D">
      <w:pPr>
        <w:tabs>
          <w:tab w:val="right" w:leader="dot" w:pos="9356"/>
        </w:tabs>
        <w:snapToGrid w:val="0"/>
        <w:spacing w:line="276" w:lineRule="auto"/>
        <w:jc w:val="both"/>
        <w:rPr>
          <w:noProof/>
          <w:sz w:val="22"/>
          <w:szCs w:val="22"/>
        </w:rPr>
      </w:pPr>
      <w:hyperlink w:anchor="_Toc27589906" w:history="1">
        <w:r w:rsidRPr="00236D7D">
          <w:rPr>
            <w:noProof/>
            <w:u w:val="single"/>
          </w:rPr>
          <w:t>4. Организация работ по летней и зимней уборке.</w:t>
        </w:r>
        <w:r w:rsidRPr="00236D7D">
          <w:rPr>
            <w:noProof/>
            <w:webHidden/>
          </w:rPr>
          <w:tab/>
        </w:r>
        <w:r w:rsidRPr="00236D7D">
          <w:rPr>
            <w:noProof/>
            <w:webHidden/>
          </w:rPr>
          <w:fldChar w:fldCharType="begin"/>
        </w:r>
        <w:r w:rsidRPr="00236D7D">
          <w:rPr>
            <w:noProof/>
            <w:webHidden/>
          </w:rPr>
          <w:instrText xml:space="preserve"> PAGEREF _Toc27589906 \h </w:instrText>
        </w:r>
        <w:r w:rsidRPr="00236D7D">
          <w:rPr>
            <w:noProof/>
            <w:webHidden/>
          </w:rPr>
        </w:r>
        <w:r w:rsidRPr="00236D7D">
          <w:rPr>
            <w:noProof/>
            <w:webHidden/>
          </w:rPr>
          <w:fldChar w:fldCharType="separate"/>
        </w:r>
        <w:r w:rsidRPr="00236D7D">
          <w:rPr>
            <w:noProof/>
            <w:webHidden/>
          </w:rPr>
          <w:t>35</w:t>
        </w:r>
        <w:r w:rsidRPr="00236D7D">
          <w:rPr>
            <w:noProof/>
            <w:webHidden/>
          </w:rPr>
          <w:fldChar w:fldCharType="end"/>
        </w:r>
      </w:hyperlink>
    </w:p>
    <w:p w14:paraId="561CB361"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907" w:history="1">
        <w:r w:rsidRPr="00236D7D">
          <w:rPr>
            <w:noProof/>
            <w:u w:val="single"/>
          </w:rPr>
          <w:t>4.1 Технология летнего содержания дорог</w:t>
        </w:r>
        <w:r w:rsidRPr="00236D7D">
          <w:rPr>
            <w:noProof/>
            <w:webHidden/>
          </w:rPr>
          <w:tab/>
        </w:r>
        <w:r w:rsidRPr="00236D7D">
          <w:rPr>
            <w:noProof/>
            <w:webHidden/>
          </w:rPr>
          <w:fldChar w:fldCharType="begin"/>
        </w:r>
        <w:r w:rsidRPr="00236D7D">
          <w:rPr>
            <w:noProof/>
            <w:webHidden/>
          </w:rPr>
          <w:instrText xml:space="preserve"> PAGEREF _Toc27589907 \h </w:instrText>
        </w:r>
        <w:r w:rsidRPr="00236D7D">
          <w:rPr>
            <w:noProof/>
            <w:webHidden/>
          </w:rPr>
        </w:r>
        <w:r w:rsidRPr="00236D7D">
          <w:rPr>
            <w:noProof/>
            <w:webHidden/>
          </w:rPr>
          <w:fldChar w:fldCharType="separate"/>
        </w:r>
        <w:r w:rsidRPr="00236D7D">
          <w:rPr>
            <w:noProof/>
            <w:webHidden/>
          </w:rPr>
          <w:t>40</w:t>
        </w:r>
        <w:r w:rsidRPr="00236D7D">
          <w:rPr>
            <w:noProof/>
            <w:webHidden/>
          </w:rPr>
          <w:fldChar w:fldCharType="end"/>
        </w:r>
      </w:hyperlink>
    </w:p>
    <w:p w14:paraId="261A7445" w14:textId="77777777" w:rsidR="00236D7D" w:rsidRPr="00236D7D" w:rsidRDefault="00236D7D" w:rsidP="00236D7D">
      <w:pPr>
        <w:tabs>
          <w:tab w:val="left" w:pos="426"/>
          <w:tab w:val="right" w:leader="dot" w:pos="9356"/>
        </w:tabs>
        <w:snapToGrid w:val="0"/>
        <w:spacing w:line="276" w:lineRule="auto"/>
        <w:jc w:val="both"/>
        <w:rPr>
          <w:noProof/>
          <w:sz w:val="22"/>
          <w:szCs w:val="22"/>
        </w:rPr>
      </w:pPr>
      <w:hyperlink w:anchor="_Toc27589908" w:history="1">
        <w:r w:rsidRPr="00236D7D">
          <w:rPr>
            <w:noProof/>
            <w:u w:val="single"/>
          </w:rPr>
          <w:t>4.2 Технология зимнего содержания дорог</w:t>
        </w:r>
        <w:r w:rsidRPr="00236D7D">
          <w:rPr>
            <w:noProof/>
            <w:webHidden/>
          </w:rPr>
          <w:tab/>
        </w:r>
        <w:r w:rsidRPr="00236D7D">
          <w:rPr>
            <w:noProof/>
            <w:webHidden/>
          </w:rPr>
          <w:fldChar w:fldCharType="begin"/>
        </w:r>
        <w:r w:rsidRPr="00236D7D">
          <w:rPr>
            <w:noProof/>
            <w:webHidden/>
          </w:rPr>
          <w:instrText xml:space="preserve"> PAGEREF _Toc27589908 \h </w:instrText>
        </w:r>
        <w:r w:rsidRPr="00236D7D">
          <w:rPr>
            <w:noProof/>
            <w:webHidden/>
          </w:rPr>
        </w:r>
        <w:r w:rsidRPr="00236D7D">
          <w:rPr>
            <w:noProof/>
            <w:webHidden/>
          </w:rPr>
          <w:fldChar w:fldCharType="separate"/>
        </w:r>
        <w:r w:rsidRPr="00236D7D">
          <w:rPr>
            <w:noProof/>
            <w:webHidden/>
          </w:rPr>
          <w:t>43</w:t>
        </w:r>
        <w:r w:rsidRPr="00236D7D">
          <w:rPr>
            <w:noProof/>
            <w:webHidden/>
          </w:rPr>
          <w:fldChar w:fldCharType="end"/>
        </w:r>
      </w:hyperlink>
    </w:p>
    <w:p w14:paraId="5FEB4159" w14:textId="77777777" w:rsidR="00236D7D" w:rsidRPr="00236D7D" w:rsidRDefault="00236D7D" w:rsidP="00236D7D">
      <w:pPr>
        <w:tabs>
          <w:tab w:val="right" w:leader="dot" w:pos="9356"/>
        </w:tabs>
        <w:snapToGrid w:val="0"/>
        <w:spacing w:line="276" w:lineRule="auto"/>
        <w:jc w:val="both"/>
        <w:rPr>
          <w:noProof/>
          <w:sz w:val="22"/>
          <w:szCs w:val="22"/>
        </w:rPr>
      </w:pPr>
      <w:hyperlink w:anchor="_Toc27589909" w:history="1">
        <w:r w:rsidRPr="00236D7D">
          <w:rPr>
            <w:noProof/>
            <w:u w:val="single"/>
          </w:rPr>
          <w:t>5. Выводы и рекомендации</w:t>
        </w:r>
        <w:r w:rsidRPr="00236D7D">
          <w:rPr>
            <w:noProof/>
            <w:webHidden/>
          </w:rPr>
          <w:tab/>
        </w:r>
        <w:r w:rsidRPr="00236D7D">
          <w:rPr>
            <w:noProof/>
            <w:webHidden/>
          </w:rPr>
          <w:fldChar w:fldCharType="begin"/>
        </w:r>
        <w:r w:rsidRPr="00236D7D">
          <w:rPr>
            <w:noProof/>
            <w:webHidden/>
          </w:rPr>
          <w:instrText xml:space="preserve"> PAGEREF _Toc27589909 \h </w:instrText>
        </w:r>
        <w:r w:rsidRPr="00236D7D">
          <w:rPr>
            <w:noProof/>
            <w:webHidden/>
          </w:rPr>
        </w:r>
        <w:r w:rsidRPr="00236D7D">
          <w:rPr>
            <w:noProof/>
            <w:webHidden/>
          </w:rPr>
          <w:fldChar w:fldCharType="separate"/>
        </w:r>
        <w:r w:rsidRPr="00236D7D">
          <w:rPr>
            <w:noProof/>
            <w:webHidden/>
          </w:rPr>
          <w:t>47</w:t>
        </w:r>
        <w:r w:rsidRPr="00236D7D">
          <w:rPr>
            <w:noProof/>
            <w:webHidden/>
          </w:rPr>
          <w:fldChar w:fldCharType="end"/>
        </w:r>
      </w:hyperlink>
    </w:p>
    <w:p w14:paraId="5F36DBB5" w14:textId="77777777" w:rsidR="00236D7D" w:rsidRPr="00236D7D" w:rsidRDefault="00236D7D" w:rsidP="00236D7D">
      <w:pPr>
        <w:widowControl w:val="0"/>
        <w:snapToGrid w:val="0"/>
        <w:ind w:firstLine="567"/>
        <w:jc w:val="both"/>
      </w:pPr>
      <w:r w:rsidRPr="00236D7D">
        <w:fldChar w:fldCharType="end"/>
      </w:r>
    </w:p>
    <w:p w14:paraId="56978991" w14:textId="77777777" w:rsidR="00236D7D" w:rsidRPr="00236D7D" w:rsidRDefault="00236D7D" w:rsidP="00236D7D">
      <w:pPr>
        <w:widowControl w:val="0"/>
        <w:snapToGrid w:val="0"/>
        <w:ind w:firstLine="567"/>
        <w:jc w:val="both"/>
      </w:pPr>
    </w:p>
    <w:p w14:paraId="0E855F36" w14:textId="77777777" w:rsidR="00236D7D" w:rsidRPr="00236D7D" w:rsidRDefault="00236D7D" w:rsidP="00236D7D">
      <w:pPr>
        <w:widowControl w:val="0"/>
        <w:snapToGrid w:val="0"/>
        <w:ind w:firstLine="567"/>
        <w:jc w:val="both"/>
      </w:pPr>
    </w:p>
    <w:p w14:paraId="2DA264CC" w14:textId="77777777" w:rsidR="00236D7D" w:rsidRPr="00236D7D" w:rsidRDefault="00236D7D" w:rsidP="00236D7D">
      <w:pPr>
        <w:widowControl w:val="0"/>
        <w:snapToGrid w:val="0"/>
        <w:ind w:firstLine="567"/>
        <w:jc w:val="both"/>
      </w:pPr>
    </w:p>
    <w:p w14:paraId="4A01B934" w14:textId="77777777" w:rsidR="00236D7D" w:rsidRPr="00236D7D" w:rsidRDefault="00236D7D" w:rsidP="00236D7D">
      <w:pPr>
        <w:widowControl w:val="0"/>
        <w:snapToGrid w:val="0"/>
        <w:ind w:firstLine="567"/>
        <w:jc w:val="both"/>
      </w:pPr>
    </w:p>
    <w:p w14:paraId="3F2AEA97" w14:textId="77777777" w:rsidR="00236D7D" w:rsidRPr="00236D7D" w:rsidRDefault="00236D7D" w:rsidP="00236D7D">
      <w:pPr>
        <w:widowControl w:val="0"/>
        <w:snapToGrid w:val="0"/>
        <w:ind w:firstLine="567"/>
        <w:jc w:val="both"/>
      </w:pPr>
    </w:p>
    <w:p w14:paraId="6C766F81" w14:textId="77777777" w:rsidR="00236D7D" w:rsidRPr="00236D7D" w:rsidRDefault="00236D7D" w:rsidP="00236D7D">
      <w:pPr>
        <w:widowControl w:val="0"/>
        <w:snapToGrid w:val="0"/>
        <w:ind w:firstLine="567"/>
        <w:jc w:val="both"/>
      </w:pPr>
    </w:p>
    <w:p w14:paraId="16A0A11A" w14:textId="77777777" w:rsidR="00236D7D" w:rsidRPr="00236D7D" w:rsidRDefault="00236D7D" w:rsidP="00236D7D">
      <w:pPr>
        <w:widowControl w:val="0"/>
        <w:snapToGrid w:val="0"/>
        <w:ind w:firstLine="567"/>
        <w:jc w:val="both"/>
      </w:pPr>
    </w:p>
    <w:p w14:paraId="2B511207" w14:textId="77777777" w:rsidR="00236D7D" w:rsidRPr="00236D7D" w:rsidRDefault="00236D7D" w:rsidP="00236D7D">
      <w:pPr>
        <w:widowControl w:val="0"/>
        <w:snapToGrid w:val="0"/>
        <w:ind w:firstLine="567"/>
        <w:jc w:val="both"/>
      </w:pPr>
    </w:p>
    <w:p w14:paraId="602D5721" w14:textId="77777777" w:rsidR="00236D7D" w:rsidRPr="00236D7D" w:rsidRDefault="00236D7D" w:rsidP="00236D7D">
      <w:pPr>
        <w:widowControl w:val="0"/>
        <w:snapToGrid w:val="0"/>
        <w:ind w:firstLine="567"/>
        <w:jc w:val="both"/>
      </w:pPr>
    </w:p>
    <w:p w14:paraId="46747CDB" w14:textId="77777777" w:rsidR="00236D7D" w:rsidRPr="00236D7D" w:rsidRDefault="00236D7D" w:rsidP="00236D7D">
      <w:pPr>
        <w:widowControl w:val="0"/>
        <w:snapToGrid w:val="0"/>
        <w:ind w:firstLine="567"/>
        <w:jc w:val="both"/>
      </w:pPr>
    </w:p>
    <w:p w14:paraId="7DE6BEAA" w14:textId="77777777" w:rsidR="00236D7D" w:rsidRPr="00236D7D" w:rsidRDefault="00236D7D" w:rsidP="00236D7D">
      <w:pPr>
        <w:widowControl w:val="0"/>
        <w:snapToGrid w:val="0"/>
        <w:ind w:firstLine="567"/>
        <w:jc w:val="both"/>
      </w:pPr>
    </w:p>
    <w:p w14:paraId="182D692F" w14:textId="77777777" w:rsidR="00236D7D" w:rsidRPr="00236D7D" w:rsidRDefault="00236D7D" w:rsidP="00236D7D">
      <w:pPr>
        <w:widowControl w:val="0"/>
        <w:snapToGrid w:val="0"/>
        <w:ind w:firstLine="567"/>
        <w:jc w:val="both"/>
        <w:rPr>
          <w:b/>
        </w:rPr>
      </w:pPr>
      <w:r w:rsidRPr="00236D7D">
        <w:rPr>
          <w:b/>
        </w:rPr>
        <w:lastRenderedPageBreak/>
        <w:t>Сокращения, термины, определения</w:t>
      </w:r>
      <w:bookmarkEnd w:id="11"/>
      <w:bookmarkEnd w:id="12"/>
    </w:p>
    <w:p w14:paraId="2128F96E" w14:textId="77777777" w:rsidR="00236D7D" w:rsidRPr="00236D7D" w:rsidRDefault="00236D7D" w:rsidP="00236D7D">
      <w:pPr>
        <w:autoSpaceDE w:val="0"/>
        <w:autoSpaceDN w:val="0"/>
        <w:adjustRightInd w:val="0"/>
        <w:ind w:firstLine="720"/>
        <w:contextualSpacing/>
        <w:jc w:val="both"/>
        <w:rPr>
          <w:b/>
          <w:bCs/>
        </w:rPr>
      </w:pPr>
    </w:p>
    <w:p w14:paraId="3BF5C422" w14:textId="77777777" w:rsidR="00236D7D" w:rsidRPr="00236D7D" w:rsidRDefault="00236D7D" w:rsidP="00236D7D">
      <w:pPr>
        <w:autoSpaceDE w:val="0"/>
        <w:autoSpaceDN w:val="0"/>
        <w:adjustRightInd w:val="0"/>
        <w:ind w:firstLine="680"/>
        <w:contextualSpacing/>
        <w:jc w:val="both"/>
      </w:pPr>
      <w:r w:rsidRPr="00236D7D">
        <w:rPr>
          <w:bCs/>
        </w:rPr>
        <w:t>Городское поселение - город или село с прилегающей территорией. В составе городского поселения также могут находиться городские населенные пункты, не имеющие статуса городских поселений, в которых местное самоуправление осуществляется населением непосредственно и (или) через выборные и иные органы местного самоуправления.</w:t>
      </w:r>
      <w:r w:rsidRPr="00236D7D">
        <w:t xml:space="preserve"> </w:t>
      </w:r>
    </w:p>
    <w:p w14:paraId="5E7217A7" w14:textId="77777777" w:rsidR="00236D7D" w:rsidRPr="00236D7D" w:rsidRDefault="00236D7D" w:rsidP="00236D7D">
      <w:pPr>
        <w:autoSpaceDE w:val="0"/>
        <w:autoSpaceDN w:val="0"/>
        <w:adjustRightInd w:val="0"/>
        <w:ind w:firstLine="680"/>
        <w:contextualSpacing/>
        <w:jc w:val="both"/>
      </w:pPr>
      <w:r w:rsidRPr="00236D7D">
        <w:t>Сельское поселение - административная единица, соответствующая сельсовету или городскому поселению.</w:t>
      </w:r>
    </w:p>
    <w:p w14:paraId="5A025090" w14:textId="77777777" w:rsidR="00236D7D" w:rsidRPr="00236D7D" w:rsidRDefault="00236D7D" w:rsidP="00236D7D">
      <w:pPr>
        <w:autoSpaceDE w:val="0"/>
        <w:autoSpaceDN w:val="0"/>
        <w:adjustRightInd w:val="0"/>
        <w:ind w:firstLine="680"/>
        <w:contextualSpacing/>
        <w:jc w:val="both"/>
      </w:pPr>
      <w:r w:rsidRPr="00236D7D">
        <w:rPr>
          <w:bCs/>
        </w:rPr>
        <w:t xml:space="preserve">Муниципальный район – </w:t>
      </w:r>
      <w:r w:rsidRPr="00236D7D">
        <w:t xml:space="preserve">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236D7D">
        <w:t>межпоселенческого</w:t>
      </w:r>
      <w:proofErr w:type="spellEnd"/>
      <w:r w:rsidRPr="00236D7D">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14:paraId="25D9778F" w14:textId="77777777" w:rsidR="00236D7D" w:rsidRPr="00236D7D" w:rsidRDefault="00236D7D" w:rsidP="00236D7D">
      <w:pPr>
        <w:autoSpaceDE w:val="0"/>
        <w:autoSpaceDN w:val="0"/>
        <w:adjustRightInd w:val="0"/>
        <w:ind w:firstLine="680"/>
        <w:contextualSpacing/>
        <w:jc w:val="both"/>
      </w:pPr>
      <w:r w:rsidRPr="00236D7D">
        <w:rPr>
          <w:bCs/>
        </w:rPr>
        <w:t>Межселенная территория</w:t>
      </w:r>
      <w:r w:rsidRPr="00236D7D">
        <w:t xml:space="preserve"> – территория, находящаяся вне границ поселения. </w:t>
      </w:r>
    </w:p>
    <w:p w14:paraId="22CC7B39" w14:textId="77777777" w:rsidR="00236D7D" w:rsidRPr="00236D7D" w:rsidRDefault="00236D7D" w:rsidP="00236D7D">
      <w:pPr>
        <w:autoSpaceDE w:val="0"/>
        <w:autoSpaceDN w:val="0"/>
        <w:adjustRightInd w:val="0"/>
        <w:ind w:firstLine="680"/>
        <w:contextualSpacing/>
        <w:jc w:val="both"/>
        <w:rPr>
          <w:bCs/>
        </w:rPr>
      </w:pPr>
      <w:r w:rsidRPr="00236D7D">
        <w:rPr>
          <w:bCs/>
        </w:rPr>
        <w:t xml:space="preserve">Вопросы местного значения городского поселения – </w:t>
      </w:r>
      <w:r w:rsidRPr="00236D7D">
        <w:t xml:space="preserve">часть вопросов местного значения, решение которых в соответствии с Федеральным законом № 131-ФЗ от 06 октября 2003 года «Об общих принципах организации местного самоуправления в Российской Федерации» и муниципальными правовыми актами осуществляется населением и (или) органами местного самоуправления района самостоятельно. </w:t>
      </w:r>
    </w:p>
    <w:p w14:paraId="199FFE1F" w14:textId="77777777" w:rsidR="00236D7D" w:rsidRPr="00236D7D" w:rsidRDefault="00236D7D" w:rsidP="00236D7D">
      <w:pPr>
        <w:autoSpaceDE w:val="0"/>
        <w:autoSpaceDN w:val="0"/>
        <w:adjustRightInd w:val="0"/>
        <w:ind w:firstLine="680"/>
        <w:contextualSpacing/>
        <w:jc w:val="both"/>
      </w:pPr>
      <w:r w:rsidRPr="00236D7D">
        <w:rPr>
          <w:bCs/>
        </w:rPr>
        <w:t>Органы местного самоуправления</w:t>
      </w:r>
      <w:r w:rsidRPr="00236D7D">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 </w:t>
      </w:r>
    </w:p>
    <w:p w14:paraId="29E49885" w14:textId="77777777" w:rsidR="00236D7D" w:rsidRPr="00236D7D" w:rsidRDefault="00236D7D" w:rsidP="00236D7D">
      <w:pPr>
        <w:autoSpaceDE w:val="0"/>
        <w:autoSpaceDN w:val="0"/>
        <w:adjustRightInd w:val="0"/>
        <w:ind w:firstLine="680"/>
        <w:contextualSpacing/>
        <w:jc w:val="both"/>
      </w:pPr>
      <w:r w:rsidRPr="00236D7D">
        <w:rPr>
          <w:bCs/>
        </w:rPr>
        <w:t>Вторичное сырье</w:t>
      </w:r>
      <w:r w:rsidRPr="00236D7D">
        <w:t xml:space="preserve"> – вторичные материальные ресурсы, для которых имеется реальная возможность и целесообразность использования в народном хозяйстве. </w:t>
      </w:r>
    </w:p>
    <w:p w14:paraId="41BBF511" w14:textId="77777777" w:rsidR="00236D7D" w:rsidRPr="00236D7D" w:rsidRDefault="00236D7D" w:rsidP="00236D7D">
      <w:pPr>
        <w:autoSpaceDE w:val="0"/>
        <w:autoSpaceDN w:val="0"/>
        <w:adjustRightInd w:val="0"/>
        <w:ind w:firstLine="680"/>
        <w:contextualSpacing/>
        <w:jc w:val="both"/>
      </w:pPr>
      <w:r w:rsidRPr="00236D7D">
        <w:rPr>
          <w:bCs/>
        </w:rPr>
        <w:t>Вторичные материальные ресурсы (ВМР)</w:t>
      </w:r>
      <w:r w:rsidRPr="00236D7D">
        <w:t xml:space="preserve"> – отходы производства и потребления образующихся в народном хозяйстве, для которых существует возможность повторного использования непосредственно или после дополнительной обработки. </w:t>
      </w:r>
    </w:p>
    <w:p w14:paraId="62B56357" w14:textId="77777777" w:rsidR="00236D7D" w:rsidRPr="00236D7D" w:rsidRDefault="00236D7D" w:rsidP="00236D7D">
      <w:pPr>
        <w:autoSpaceDE w:val="0"/>
        <w:autoSpaceDN w:val="0"/>
        <w:adjustRightInd w:val="0"/>
        <w:ind w:firstLine="680"/>
        <w:contextualSpacing/>
        <w:jc w:val="both"/>
      </w:pPr>
      <w:r w:rsidRPr="00236D7D">
        <w:rPr>
          <w:bCs/>
        </w:rPr>
        <w:t>Вторичные ресурсы</w:t>
      </w:r>
      <w:r w:rsidRPr="00236D7D">
        <w:t xml:space="preserve"> -  материальные накопления сырья, веществ, материалов и продукции, образованные во всех видах производства и потребления, которые не могут быть использованы по прямому назначению, но потенциально пригодные для повторного использования в народном хозяйстве для получения сырья, изделий и/или энергии. </w:t>
      </w:r>
    </w:p>
    <w:p w14:paraId="63B0FC76" w14:textId="77777777" w:rsidR="00236D7D" w:rsidRPr="00236D7D" w:rsidRDefault="00236D7D" w:rsidP="00236D7D">
      <w:pPr>
        <w:autoSpaceDE w:val="0"/>
        <w:autoSpaceDN w:val="0"/>
        <w:adjustRightInd w:val="0"/>
        <w:ind w:firstLine="680"/>
        <w:contextualSpacing/>
        <w:jc w:val="both"/>
      </w:pPr>
      <w:r w:rsidRPr="00236D7D">
        <w:rPr>
          <w:bCs/>
        </w:rPr>
        <w:t>Дворовая, внутриквартальная территория</w:t>
      </w:r>
      <w:r w:rsidRPr="00236D7D">
        <w:t xml:space="preserve"> – территория, расположенная за границами линий автомобильных дорог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 </w:t>
      </w:r>
    </w:p>
    <w:p w14:paraId="17D21E60" w14:textId="77777777" w:rsidR="00236D7D" w:rsidRPr="00236D7D" w:rsidRDefault="00236D7D" w:rsidP="00236D7D">
      <w:pPr>
        <w:autoSpaceDE w:val="0"/>
        <w:autoSpaceDN w:val="0"/>
        <w:adjustRightInd w:val="0"/>
        <w:ind w:firstLine="680"/>
        <w:contextualSpacing/>
        <w:jc w:val="both"/>
      </w:pPr>
      <w:r w:rsidRPr="00236D7D">
        <w:rPr>
          <w:bCs/>
        </w:rPr>
        <w:t>Домовладение</w:t>
      </w:r>
      <w:r w:rsidRPr="00236D7D">
        <w:t xml:space="preserve"> – совокупность принадлежащих гражданину на праве частной собственности жилого дома, подсобных хозяйственных построек (гаража, сарая, теплиц и др.), расположенных на отдельном земельном участке, предоставленном для индивидуального жилищного строительства в пределах действующих норм в зависимости  от размера жилого дома и  местных условий.</w:t>
      </w:r>
    </w:p>
    <w:p w14:paraId="72E404BD" w14:textId="77777777" w:rsidR="00236D7D" w:rsidRPr="00236D7D" w:rsidRDefault="00236D7D" w:rsidP="00236D7D">
      <w:pPr>
        <w:autoSpaceDE w:val="0"/>
        <w:autoSpaceDN w:val="0"/>
        <w:adjustRightInd w:val="0"/>
        <w:ind w:firstLine="680"/>
        <w:contextualSpacing/>
        <w:jc w:val="both"/>
      </w:pPr>
      <w:r w:rsidRPr="00236D7D">
        <w:rPr>
          <w:bCs/>
        </w:rPr>
        <w:t xml:space="preserve">Благоустроенные домовладения </w:t>
      </w:r>
      <w:r w:rsidRPr="00236D7D">
        <w:t xml:space="preserve">– домовладения, имеющие центральную систему </w:t>
      </w:r>
      <w:proofErr w:type="spellStart"/>
      <w:r w:rsidRPr="00236D7D">
        <w:t>электро</w:t>
      </w:r>
      <w:proofErr w:type="spellEnd"/>
      <w:r w:rsidRPr="00236D7D">
        <w:t xml:space="preserve"> - и газоснабжения, а также автономные системы водоснабжения, водоотведения, канализации (оборудованный септик).</w:t>
      </w:r>
    </w:p>
    <w:p w14:paraId="3096CBE2" w14:textId="77777777" w:rsidR="00236D7D" w:rsidRPr="00236D7D" w:rsidRDefault="00236D7D" w:rsidP="00236D7D">
      <w:pPr>
        <w:autoSpaceDE w:val="0"/>
        <w:autoSpaceDN w:val="0"/>
        <w:adjustRightInd w:val="0"/>
        <w:ind w:firstLine="680"/>
        <w:contextualSpacing/>
        <w:jc w:val="both"/>
      </w:pPr>
      <w:r w:rsidRPr="00236D7D">
        <w:rPr>
          <w:bCs/>
        </w:rPr>
        <w:t>Договор на вывоз мусора</w:t>
      </w:r>
      <w:r w:rsidRPr="00236D7D">
        <w:t xml:space="preserve"> - письменное соглашение, имеющее юридическую силу, заключенное между заказчиком и подрядной  специализированной организацией на вывоз твердых коммунальных отходов, крупногабаритного мусора. </w:t>
      </w:r>
    </w:p>
    <w:p w14:paraId="24187572" w14:textId="77777777" w:rsidR="00236D7D" w:rsidRPr="00236D7D" w:rsidRDefault="00236D7D" w:rsidP="00236D7D">
      <w:pPr>
        <w:autoSpaceDE w:val="0"/>
        <w:autoSpaceDN w:val="0"/>
        <w:adjustRightInd w:val="0"/>
        <w:ind w:firstLine="680"/>
        <w:contextualSpacing/>
        <w:jc w:val="both"/>
      </w:pPr>
      <w:r w:rsidRPr="00236D7D">
        <w:rPr>
          <w:bCs/>
        </w:rPr>
        <w:t>Жидкие коммунальные отходы</w:t>
      </w:r>
      <w:r w:rsidRPr="00236D7D">
        <w:t xml:space="preserve"> - нечистоты, собираемые в </w:t>
      </w:r>
      <w:proofErr w:type="spellStart"/>
      <w:r w:rsidRPr="00236D7D">
        <w:t>неканализованных</w:t>
      </w:r>
      <w:proofErr w:type="spellEnd"/>
      <w:r w:rsidRPr="00236D7D">
        <w:t xml:space="preserve"> домовладениях. </w:t>
      </w:r>
    </w:p>
    <w:p w14:paraId="595E4FCF" w14:textId="77777777" w:rsidR="00236D7D" w:rsidRPr="00236D7D" w:rsidRDefault="00236D7D" w:rsidP="00236D7D">
      <w:pPr>
        <w:autoSpaceDE w:val="0"/>
        <w:autoSpaceDN w:val="0"/>
        <w:adjustRightInd w:val="0"/>
        <w:ind w:firstLine="680"/>
        <w:contextualSpacing/>
        <w:jc w:val="both"/>
      </w:pPr>
      <w:r w:rsidRPr="00236D7D">
        <w:rPr>
          <w:bCs/>
        </w:rPr>
        <w:lastRenderedPageBreak/>
        <w:t>Загрязняющее вещество</w:t>
      </w:r>
      <w:r w:rsidRPr="00236D7D">
        <w:t xml:space="preserve">–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нормативы и оказывает негативное воздействие на окружающую среду. </w:t>
      </w:r>
    </w:p>
    <w:p w14:paraId="12289749" w14:textId="77777777" w:rsidR="00236D7D" w:rsidRPr="00236D7D" w:rsidRDefault="00236D7D" w:rsidP="00236D7D">
      <w:pPr>
        <w:autoSpaceDE w:val="0"/>
        <w:autoSpaceDN w:val="0"/>
        <w:adjustRightInd w:val="0"/>
        <w:ind w:firstLine="680"/>
        <w:contextualSpacing/>
        <w:jc w:val="both"/>
      </w:pPr>
      <w:r w:rsidRPr="00236D7D">
        <w:rPr>
          <w:bCs/>
        </w:rPr>
        <w:t>Захоронение отходов</w:t>
      </w:r>
      <w:r w:rsidRPr="00236D7D">
        <w:t xml:space="preserve">–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 </w:t>
      </w:r>
    </w:p>
    <w:p w14:paraId="3A409241" w14:textId="77777777" w:rsidR="00236D7D" w:rsidRPr="00236D7D" w:rsidRDefault="00236D7D" w:rsidP="00236D7D">
      <w:pPr>
        <w:autoSpaceDE w:val="0"/>
        <w:autoSpaceDN w:val="0"/>
        <w:adjustRightInd w:val="0"/>
        <w:ind w:firstLine="680"/>
        <w:contextualSpacing/>
        <w:jc w:val="both"/>
      </w:pPr>
      <w:r w:rsidRPr="00236D7D">
        <w:rPr>
          <w:bCs/>
        </w:rPr>
        <w:t xml:space="preserve">Контейнер </w:t>
      </w:r>
      <w:r w:rsidRPr="00236D7D">
        <w:t xml:space="preserve">- стандартная емкость для сбора отходов. </w:t>
      </w:r>
    </w:p>
    <w:p w14:paraId="5A378D12" w14:textId="77777777" w:rsidR="00236D7D" w:rsidRPr="00236D7D" w:rsidRDefault="00236D7D" w:rsidP="00236D7D">
      <w:pPr>
        <w:autoSpaceDE w:val="0"/>
        <w:autoSpaceDN w:val="0"/>
        <w:adjustRightInd w:val="0"/>
        <w:ind w:firstLine="680"/>
        <w:contextualSpacing/>
        <w:jc w:val="both"/>
      </w:pPr>
      <w:r w:rsidRPr="00236D7D">
        <w:rPr>
          <w:bCs/>
        </w:rPr>
        <w:t>Контейнерная площадка</w:t>
      </w:r>
      <w:r w:rsidRPr="00236D7D">
        <w:t xml:space="preserve"> - ровное асфальтовое или бетонное покрытие с уклоном (0,02%) в сторону проезжей части дороги, имеющее ограждение (кирпичное, бетонное, сетчатое и т.п.), на котором располагаются контейнеры. </w:t>
      </w:r>
    </w:p>
    <w:p w14:paraId="202BD3FE" w14:textId="77777777" w:rsidR="00236D7D" w:rsidRPr="00236D7D" w:rsidRDefault="00236D7D" w:rsidP="00236D7D">
      <w:pPr>
        <w:autoSpaceDE w:val="0"/>
        <w:autoSpaceDN w:val="0"/>
        <w:adjustRightInd w:val="0"/>
        <w:ind w:firstLine="680"/>
        <w:contextualSpacing/>
        <w:jc w:val="both"/>
      </w:pPr>
      <w:r w:rsidRPr="00236D7D">
        <w:rPr>
          <w:bCs/>
        </w:rPr>
        <w:t xml:space="preserve">Компостирование </w:t>
      </w:r>
      <w:r w:rsidRPr="00236D7D">
        <w:t xml:space="preserve">– биологический способ переработки органических отходов жизнедеятельности людей и животных, в том числе и навоза в почвенный компонент и биогумус. </w:t>
      </w:r>
    </w:p>
    <w:p w14:paraId="4C7072B1" w14:textId="77777777" w:rsidR="00236D7D" w:rsidRPr="00236D7D" w:rsidRDefault="00236D7D" w:rsidP="00236D7D">
      <w:pPr>
        <w:autoSpaceDE w:val="0"/>
        <w:autoSpaceDN w:val="0"/>
        <w:adjustRightInd w:val="0"/>
        <w:ind w:firstLine="680"/>
        <w:contextualSpacing/>
        <w:jc w:val="both"/>
      </w:pPr>
      <w:r w:rsidRPr="00236D7D">
        <w:rPr>
          <w:bCs/>
        </w:rPr>
        <w:t xml:space="preserve">Крупногабаритные отходы (КГО) </w:t>
      </w:r>
      <w:r w:rsidRPr="00236D7D">
        <w:t>– отходы, по габаритам не помещающиеся в стандартные контейнеры вместимостью 0,75 м</w:t>
      </w:r>
      <w:r w:rsidRPr="00236D7D">
        <w:rPr>
          <w:vertAlign w:val="superscript"/>
        </w:rPr>
        <w:t>3</w:t>
      </w:r>
      <w:r w:rsidRPr="00236D7D">
        <w:t xml:space="preserve">. </w:t>
      </w:r>
    </w:p>
    <w:p w14:paraId="10ECCBB7" w14:textId="77777777" w:rsidR="00236D7D" w:rsidRPr="00236D7D" w:rsidRDefault="00236D7D" w:rsidP="00236D7D">
      <w:pPr>
        <w:autoSpaceDE w:val="0"/>
        <w:autoSpaceDN w:val="0"/>
        <w:adjustRightInd w:val="0"/>
        <w:ind w:firstLine="680"/>
        <w:contextualSpacing/>
        <w:jc w:val="both"/>
      </w:pPr>
      <w:r w:rsidRPr="00236D7D">
        <w:rPr>
          <w:bCs/>
        </w:rPr>
        <w:t xml:space="preserve">Мощность полигона – </w:t>
      </w:r>
      <w:r w:rsidRPr="00236D7D">
        <w:t xml:space="preserve">количество отходов, которое может быть принято на полигон в течение года в соответствии с проектными данными. </w:t>
      </w:r>
    </w:p>
    <w:p w14:paraId="674FF608" w14:textId="77777777" w:rsidR="00236D7D" w:rsidRPr="00236D7D" w:rsidRDefault="00236D7D" w:rsidP="00236D7D">
      <w:pPr>
        <w:autoSpaceDE w:val="0"/>
        <w:autoSpaceDN w:val="0"/>
        <w:adjustRightInd w:val="0"/>
        <w:ind w:firstLine="680"/>
        <w:contextualSpacing/>
        <w:jc w:val="both"/>
      </w:pPr>
      <w:r w:rsidRPr="00236D7D">
        <w:rPr>
          <w:bCs/>
        </w:rPr>
        <w:t>Неблагоустроенные домовладения</w:t>
      </w:r>
      <w:r w:rsidRPr="00236D7D">
        <w:t xml:space="preserve">- домовладения с местным отоплением на твердом топливе, без канализации. </w:t>
      </w:r>
    </w:p>
    <w:p w14:paraId="019E86D9" w14:textId="77777777" w:rsidR="00236D7D" w:rsidRPr="00236D7D" w:rsidRDefault="00236D7D" w:rsidP="00236D7D">
      <w:pPr>
        <w:autoSpaceDE w:val="0"/>
        <w:autoSpaceDN w:val="0"/>
        <w:adjustRightInd w:val="0"/>
        <w:ind w:firstLine="680"/>
        <w:contextualSpacing/>
        <w:jc w:val="both"/>
      </w:pPr>
      <w:r w:rsidRPr="00236D7D">
        <w:rPr>
          <w:bCs/>
        </w:rPr>
        <w:t xml:space="preserve">Несанкционированные свалки отходов – </w:t>
      </w:r>
      <w:r w:rsidRPr="00236D7D">
        <w:t xml:space="preserve">территории, используемые, но не предназначенные для размещения на них отходов. </w:t>
      </w:r>
    </w:p>
    <w:p w14:paraId="39A7E290" w14:textId="77777777" w:rsidR="00236D7D" w:rsidRPr="00236D7D" w:rsidRDefault="00236D7D" w:rsidP="00236D7D">
      <w:pPr>
        <w:autoSpaceDE w:val="0"/>
        <w:autoSpaceDN w:val="0"/>
        <w:adjustRightInd w:val="0"/>
        <w:ind w:firstLine="680"/>
        <w:contextualSpacing/>
        <w:jc w:val="both"/>
      </w:pPr>
      <w:r w:rsidRPr="00236D7D">
        <w:rPr>
          <w:bCs/>
        </w:rPr>
        <w:t>Норматив накопления отходов</w:t>
      </w:r>
      <w:r w:rsidRPr="00236D7D">
        <w:t xml:space="preserve"> – экономический или технический показатель, предусмотренный проектом или иным документом, значение которого ограничивает количество отходов конкретного вида, накапливающихся в определенном месте при указываемых условиях в течение установленного интервала времени. </w:t>
      </w:r>
    </w:p>
    <w:p w14:paraId="78AB7CD6" w14:textId="77777777" w:rsidR="00236D7D" w:rsidRPr="00236D7D" w:rsidRDefault="00236D7D" w:rsidP="00236D7D">
      <w:pPr>
        <w:autoSpaceDE w:val="0"/>
        <w:autoSpaceDN w:val="0"/>
        <w:adjustRightInd w:val="0"/>
        <w:ind w:firstLine="680"/>
        <w:contextualSpacing/>
        <w:jc w:val="both"/>
      </w:pPr>
      <w:r w:rsidRPr="00236D7D">
        <w:rPr>
          <w:bCs/>
        </w:rPr>
        <w:t>Обезвреживание отходов</w:t>
      </w:r>
      <w:r w:rsidRPr="00236D7D">
        <w:t>- обработка отходов, имеющая целью исключение их опасности или снижение ее уровня до допустимого значения.</w:t>
      </w:r>
    </w:p>
    <w:p w14:paraId="65E110D4" w14:textId="77777777" w:rsidR="00236D7D" w:rsidRPr="00236D7D" w:rsidRDefault="00236D7D" w:rsidP="00236D7D">
      <w:pPr>
        <w:autoSpaceDE w:val="0"/>
        <w:autoSpaceDN w:val="0"/>
        <w:adjustRightInd w:val="0"/>
        <w:ind w:firstLine="680"/>
        <w:contextualSpacing/>
        <w:jc w:val="both"/>
      </w:pPr>
      <w:r w:rsidRPr="00236D7D">
        <w:rPr>
          <w:bCs/>
        </w:rPr>
        <w:t>Обращение с отходами</w:t>
      </w:r>
      <w:r w:rsidRPr="00236D7D">
        <w:t>- виды деятельности, связанные с документированными (в том числе паспортизованными) организационно-технологическими операциями регулирования работ с отходами, включая предупреждение, минимизацию, учет и контроль образования, накопления отходов, а также их сбор, размещение, утилизацию, обезвреживание, транспортирование, хранение, захоронение, уничтожение и трансграничные перемещения.</w:t>
      </w:r>
    </w:p>
    <w:p w14:paraId="064F9539" w14:textId="77777777" w:rsidR="00236D7D" w:rsidRPr="00236D7D" w:rsidRDefault="00236D7D" w:rsidP="00236D7D">
      <w:pPr>
        <w:autoSpaceDE w:val="0"/>
        <w:autoSpaceDN w:val="0"/>
        <w:adjustRightInd w:val="0"/>
        <w:ind w:firstLine="680"/>
        <w:contextualSpacing/>
        <w:jc w:val="both"/>
      </w:pPr>
      <w:r w:rsidRPr="00236D7D">
        <w:rPr>
          <w:bCs/>
        </w:rPr>
        <w:t xml:space="preserve">Объекты размещения отходов – </w:t>
      </w:r>
      <w:r w:rsidRPr="00236D7D">
        <w:t xml:space="preserve">полигоны, </w:t>
      </w:r>
      <w:proofErr w:type="spellStart"/>
      <w:r w:rsidRPr="00236D7D">
        <w:t>шламохранилища</w:t>
      </w:r>
      <w:proofErr w:type="spellEnd"/>
      <w:r w:rsidRPr="00236D7D">
        <w:t xml:space="preserve">, хвостохранилища и другие сооружения, обустроенные и эксплуатируемые в соответствии с экологическими требованиями, а также специально оборудованные места для хранения отходов на предприятиях в определенных количествах и на установленные сроки. </w:t>
      </w:r>
    </w:p>
    <w:p w14:paraId="361C5704" w14:textId="77777777" w:rsidR="00236D7D" w:rsidRPr="00236D7D" w:rsidRDefault="00236D7D" w:rsidP="00236D7D">
      <w:pPr>
        <w:autoSpaceDE w:val="0"/>
        <w:autoSpaceDN w:val="0"/>
        <w:adjustRightInd w:val="0"/>
        <w:ind w:firstLine="680"/>
        <w:contextualSpacing/>
        <w:jc w:val="both"/>
      </w:pPr>
      <w:r w:rsidRPr="00236D7D">
        <w:rPr>
          <w:bCs/>
        </w:rPr>
        <w:t xml:space="preserve">Отходы потребления (коммунальные отходы) – </w:t>
      </w:r>
      <w:r w:rsidRPr="00236D7D">
        <w:t xml:space="preserve">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14:paraId="78430DD7" w14:textId="77777777" w:rsidR="00236D7D" w:rsidRPr="00236D7D" w:rsidRDefault="00236D7D" w:rsidP="00236D7D">
      <w:pPr>
        <w:autoSpaceDE w:val="0"/>
        <w:autoSpaceDN w:val="0"/>
        <w:adjustRightInd w:val="0"/>
        <w:ind w:firstLine="680"/>
        <w:contextualSpacing/>
        <w:jc w:val="both"/>
      </w:pPr>
      <w:r w:rsidRPr="00236D7D">
        <w:rPr>
          <w:bCs/>
        </w:rPr>
        <w:t>Отходы производства</w:t>
      </w:r>
      <w:r w:rsidRPr="00236D7D">
        <w:t xml:space="preserve">– остатки сырья, материалов, полуфабрикатов, иных изделий или продуктов, которые образовались в процессе производства. </w:t>
      </w:r>
    </w:p>
    <w:p w14:paraId="3F76E5B2" w14:textId="77777777" w:rsidR="00236D7D" w:rsidRPr="00236D7D" w:rsidRDefault="00236D7D" w:rsidP="00236D7D">
      <w:pPr>
        <w:snapToGrid w:val="0"/>
        <w:ind w:firstLine="680"/>
        <w:jc w:val="both"/>
        <w:rPr>
          <w:bCs/>
        </w:rPr>
      </w:pPr>
      <w:r w:rsidRPr="00236D7D">
        <w:rPr>
          <w:bCs/>
        </w:rPr>
        <w:t xml:space="preserve">Охрана окружающей среды (при утилизации отходов) – система государственных, ведомственных и общественных мер, обеспечивающих отсутствие или сведение к минимуму риска нанесения ущерба окружающей среде и здоровью персонала, населения, проживающего в опасной близости к производству, где осуществляются процессы утилизации отходов. </w:t>
      </w:r>
    </w:p>
    <w:p w14:paraId="4F56A96A" w14:textId="77777777" w:rsidR="00236D7D" w:rsidRPr="00236D7D" w:rsidRDefault="00236D7D" w:rsidP="00236D7D">
      <w:pPr>
        <w:snapToGrid w:val="0"/>
        <w:ind w:firstLine="680"/>
        <w:jc w:val="both"/>
        <w:rPr>
          <w:bCs/>
        </w:rPr>
      </w:pPr>
      <w:r w:rsidRPr="00236D7D">
        <w:rPr>
          <w:bCs/>
        </w:rPr>
        <w:lastRenderedPageBreak/>
        <w:t xml:space="preserve">Переработка отходов–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сырья, энергии, изделий и материалов. </w:t>
      </w:r>
    </w:p>
    <w:p w14:paraId="4AAE39D9" w14:textId="77777777" w:rsidR="00236D7D" w:rsidRPr="00236D7D" w:rsidRDefault="00236D7D" w:rsidP="00236D7D">
      <w:pPr>
        <w:snapToGrid w:val="0"/>
        <w:ind w:firstLine="680"/>
        <w:jc w:val="both"/>
        <w:rPr>
          <w:bCs/>
        </w:rPr>
      </w:pPr>
      <w:r w:rsidRPr="00236D7D">
        <w:rPr>
          <w:bCs/>
        </w:rPr>
        <w:t xml:space="preserve">Пищевые отходы– продукты питания, утратившие полностью или частично свои первоначальные потребительские свойства в процессах их производства, переработки, употребления или хранения. </w:t>
      </w:r>
    </w:p>
    <w:p w14:paraId="18EE1AB8" w14:textId="77777777" w:rsidR="00236D7D" w:rsidRPr="00236D7D" w:rsidRDefault="00236D7D" w:rsidP="00236D7D">
      <w:pPr>
        <w:snapToGrid w:val="0"/>
        <w:ind w:firstLine="680"/>
        <w:jc w:val="both"/>
        <w:rPr>
          <w:bCs/>
        </w:rPr>
      </w:pPr>
      <w:r w:rsidRPr="00236D7D">
        <w:rPr>
          <w:bCs/>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14:paraId="0183B301" w14:textId="77777777" w:rsidR="00236D7D" w:rsidRPr="00236D7D" w:rsidRDefault="00236D7D" w:rsidP="00236D7D">
      <w:pPr>
        <w:snapToGrid w:val="0"/>
        <w:ind w:firstLine="680"/>
        <w:jc w:val="both"/>
        <w:rPr>
          <w:bCs/>
        </w:rPr>
      </w:pPr>
      <w:r w:rsidRPr="00236D7D">
        <w:rPr>
          <w:bCs/>
        </w:rPr>
        <w:t xml:space="preserve">Размещение отходов– хранение и захоронение отходов. </w:t>
      </w:r>
    </w:p>
    <w:p w14:paraId="3476DCA5" w14:textId="77777777" w:rsidR="00236D7D" w:rsidRPr="00236D7D" w:rsidRDefault="00236D7D" w:rsidP="00236D7D">
      <w:pPr>
        <w:snapToGrid w:val="0"/>
        <w:ind w:firstLine="680"/>
        <w:jc w:val="both"/>
        <w:rPr>
          <w:bCs/>
        </w:rPr>
      </w:pPr>
      <w:r w:rsidRPr="00236D7D">
        <w:rPr>
          <w:bCs/>
        </w:rPr>
        <w:t xml:space="preserve">Рациональное природопользование - эффективное, целевое использование природных ресурсов, осуществляемое с соблюдением публичных интересов, с учетом экологических связей в окружающей природной среде и в сочетании с охраной природы как основы жизни и деятельности человека.  </w:t>
      </w:r>
    </w:p>
    <w:p w14:paraId="4EFB7105" w14:textId="77777777" w:rsidR="00236D7D" w:rsidRPr="00236D7D" w:rsidRDefault="00236D7D" w:rsidP="00236D7D">
      <w:pPr>
        <w:snapToGrid w:val="0"/>
        <w:ind w:firstLine="680"/>
        <w:jc w:val="both"/>
        <w:rPr>
          <w:bCs/>
        </w:rPr>
      </w:pPr>
      <w:proofErr w:type="spellStart"/>
      <w:r w:rsidRPr="00236D7D">
        <w:rPr>
          <w:bCs/>
        </w:rPr>
        <w:t>Ресурсоэнергосбережение</w:t>
      </w:r>
      <w:proofErr w:type="spellEnd"/>
      <w:r w:rsidRPr="00236D7D">
        <w:rPr>
          <w:bCs/>
        </w:rPr>
        <w:t xml:space="preserve"> - производство и реализация конечных продуктов с минимальным расходом вещества и энергии на всех этапах производственного цикла и с наименьшим воздействием на человека и природные экосистемы. </w:t>
      </w:r>
    </w:p>
    <w:p w14:paraId="1F2BB24F" w14:textId="77777777" w:rsidR="00236D7D" w:rsidRPr="00236D7D" w:rsidRDefault="00236D7D" w:rsidP="00236D7D">
      <w:pPr>
        <w:snapToGrid w:val="0"/>
        <w:ind w:firstLine="680"/>
        <w:jc w:val="both"/>
        <w:rPr>
          <w:bCs/>
        </w:rPr>
      </w:pPr>
      <w:r w:rsidRPr="00236D7D">
        <w:rPr>
          <w:bCs/>
        </w:rPr>
        <w:t xml:space="preserve">Санитарно-защитная зона (СЗЗ) – территория между границами промплощадки и территории жилой застройки, ландшафтно-рекреационной зоны, зоны отдыха, курорта, границы которой устанавливаются расчетным образом. </w:t>
      </w:r>
    </w:p>
    <w:p w14:paraId="6A6448A1" w14:textId="77777777" w:rsidR="00236D7D" w:rsidRPr="00236D7D" w:rsidRDefault="00236D7D" w:rsidP="00236D7D">
      <w:pPr>
        <w:snapToGrid w:val="0"/>
        <w:ind w:firstLine="680"/>
        <w:jc w:val="both"/>
        <w:rPr>
          <w:bCs/>
        </w:rPr>
      </w:pPr>
      <w:r w:rsidRPr="00236D7D">
        <w:rPr>
          <w:bCs/>
        </w:rPr>
        <w:t xml:space="preserve">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 </w:t>
      </w:r>
    </w:p>
    <w:p w14:paraId="244330B7" w14:textId="77777777" w:rsidR="00236D7D" w:rsidRPr="00236D7D" w:rsidRDefault="00236D7D" w:rsidP="00236D7D">
      <w:pPr>
        <w:snapToGrid w:val="0"/>
        <w:ind w:firstLine="680"/>
        <w:jc w:val="both"/>
        <w:rPr>
          <w:bCs/>
        </w:rPr>
      </w:pPr>
      <w:r w:rsidRPr="00236D7D">
        <w:rPr>
          <w:bCs/>
        </w:rPr>
        <w:t xml:space="preserve">Свалка отходов (захламление территории)- несанкционированное размещение отходов сплошным свалочным телом или отдельно расположенными очаговыми навалами отходов объемом более </w:t>
      </w:r>
      <w:smartTag w:uri="urn:schemas-microsoft-com:office:smarttags" w:element="metricconverter">
        <w:smartTagPr>
          <w:attr w:name="ProductID" w:val="10 куб. м"/>
        </w:smartTagPr>
        <w:r w:rsidRPr="00236D7D">
          <w:rPr>
            <w:bCs/>
          </w:rPr>
          <w:t>10 куб. м</w:t>
        </w:r>
      </w:smartTag>
      <w:r w:rsidRPr="00236D7D">
        <w:rPr>
          <w:bCs/>
        </w:rPr>
        <w:t xml:space="preserve">. на площади более </w:t>
      </w:r>
      <w:smartTag w:uri="urn:schemas-microsoft-com:office:smarttags" w:element="metricconverter">
        <w:smartTagPr>
          <w:attr w:name="ProductID" w:val="200 кв. м"/>
        </w:smartTagPr>
        <w:r w:rsidRPr="00236D7D">
          <w:rPr>
            <w:bCs/>
          </w:rPr>
          <w:t>200 кв. м</w:t>
        </w:r>
      </w:smartTag>
      <w:r w:rsidRPr="00236D7D">
        <w:rPr>
          <w:bCs/>
        </w:rPr>
        <w:t xml:space="preserve">. </w:t>
      </w:r>
    </w:p>
    <w:p w14:paraId="40B0A95B" w14:textId="77777777" w:rsidR="00236D7D" w:rsidRPr="00236D7D" w:rsidRDefault="00236D7D" w:rsidP="00236D7D">
      <w:pPr>
        <w:snapToGrid w:val="0"/>
        <w:ind w:firstLine="680"/>
        <w:jc w:val="both"/>
        <w:rPr>
          <w:bCs/>
        </w:rPr>
      </w:pPr>
      <w:r w:rsidRPr="00236D7D">
        <w:rPr>
          <w:bCs/>
        </w:rPr>
        <w:t>Твердые коммунальные отходы (ТКО) – к твердым коммунальным отходам относятся отходы, образующиеся в жилых зданиях,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 и крупные предметы домашнего обихода.</w:t>
      </w:r>
    </w:p>
    <w:p w14:paraId="545DEFD5" w14:textId="77777777" w:rsidR="00236D7D" w:rsidRPr="00236D7D" w:rsidRDefault="00236D7D" w:rsidP="00236D7D">
      <w:pPr>
        <w:snapToGrid w:val="0"/>
        <w:ind w:firstLine="680"/>
        <w:jc w:val="both"/>
      </w:pPr>
      <w:r w:rsidRPr="00236D7D">
        <w:rPr>
          <w:bCs/>
        </w:rPr>
        <w:t xml:space="preserve">Транспортирование отходов – </w:t>
      </w:r>
      <w:r w:rsidRPr="00236D7D">
        <w:t xml:space="preserve">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 </w:t>
      </w:r>
    </w:p>
    <w:p w14:paraId="32C6AE2C" w14:textId="77777777" w:rsidR="00236D7D" w:rsidRPr="00236D7D" w:rsidRDefault="00236D7D" w:rsidP="00236D7D">
      <w:pPr>
        <w:snapToGrid w:val="0"/>
        <w:ind w:firstLine="680"/>
        <w:jc w:val="both"/>
      </w:pPr>
      <w:r w:rsidRPr="00236D7D">
        <w:rPr>
          <w:bCs/>
        </w:rPr>
        <w:t>Утилизация отходов</w:t>
      </w:r>
      <w:r w:rsidRPr="00236D7D">
        <w:t>– 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w:t>
      </w:r>
    </w:p>
    <w:p w14:paraId="0B14A820" w14:textId="77777777" w:rsidR="00236D7D" w:rsidRPr="00236D7D" w:rsidRDefault="00236D7D" w:rsidP="00236D7D">
      <w:pPr>
        <w:snapToGrid w:val="0"/>
        <w:ind w:firstLine="680"/>
        <w:jc w:val="both"/>
      </w:pPr>
      <w:r w:rsidRPr="00236D7D">
        <w:rPr>
          <w:shd w:val="clear" w:color="auto" w:fill="FFFFFF"/>
        </w:rPr>
        <w:t>Смет - загрязнения на автомобильных дорогах и городских территориях.</w:t>
      </w:r>
    </w:p>
    <w:p w14:paraId="32829ACF" w14:textId="77777777" w:rsidR="00236D7D" w:rsidRPr="00236D7D" w:rsidRDefault="00236D7D" w:rsidP="00236D7D">
      <w:pPr>
        <w:snapToGrid w:val="0"/>
        <w:ind w:firstLine="680"/>
        <w:jc w:val="both"/>
        <w:rPr>
          <w:shd w:val="clear" w:color="auto" w:fill="FFFFFF"/>
        </w:rPr>
      </w:pPr>
      <w:bookmarkStart w:id="13" w:name="_Toc437118141"/>
      <w:bookmarkStart w:id="14" w:name="_Toc443332215"/>
      <w:r w:rsidRPr="00236D7D">
        <w:rPr>
          <w:shd w:val="clear" w:color="auto" w:fill="FFFFFF"/>
        </w:rPr>
        <w:t>Вал - накопление снега, образованное в виде продольного бокового вала в результате уборки и сгребания снега с дорожного покрытия. Может служить снегозадерживающим устройством.</w:t>
      </w:r>
      <w:bookmarkEnd w:id="14"/>
    </w:p>
    <w:p w14:paraId="5779C01A" w14:textId="77777777" w:rsidR="00236D7D" w:rsidRPr="00236D7D" w:rsidRDefault="00236D7D" w:rsidP="00236D7D">
      <w:pPr>
        <w:snapToGrid w:val="0"/>
        <w:ind w:firstLine="680"/>
        <w:jc w:val="both"/>
      </w:pPr>
      <w:r w:rsidRPr="00236D7D">
        <w:t xml:space="preserve">Грунтовый нанос - слой грунта, образующийся по краям проезжей полосы. </w:t>
      </w:r>
      <w:r w:rsidRPr="00236D7D">
        <w:rPr>
          <w:shd w:val="clear" w:color="auto" w:fill="FFFFFF"/>
        </w:rPr>
        <w:t>Грунтовые наносы, как правило, образуются в межсезонное время, а также при сильных дождях.</w:t>
      </w:r>
      <w:bookmarkEnd w:id="13"/>
    </w:p>
    <w:p w14:paraId="74CB9B88" w14:textId="77777777" w:rsidR="00236D7D" w:rsidRPr="00236D7D" w:rsidRDefault="00236D7D" w:rsidP="00236D7D">
      <w:pPr>
        <w:widowControl w:val="0"/>
        <w:snapToGrid w:val="0"/>
        <w:ind w:firstLine="567"/>
        <w:jc w:val="both"/>
      </w:pPr>
    </w:p>
    <w:p w14:paraId="421A9470" w14:textId="77777777" w:rsidR="00236D7D" w:rsidRPr="00236D7D" w:rsidRDefault="00236D7D" w:rsidP="00236D7D">
      <w:pPr>
        <w:keepNext/>
        <w:spacing w:before="240" w:after="60"/>
        <w:ind w:firstLine="567"/>
        <w:jc w:val="both"/>
        <w:outlineLvl w:val="0"/>
        <w:rPr>
          <w:b/>
          <w:bCs/>
          <w:kern w:val="32"/>
          <w:lang w:val="x-none" w:eastAsia="x-none"/>
        </w:rPr>
      </w:pPr>
      <w:r w:rsidRPr="00236D7D">
        <w:rPr>
          <w:b/>
          <w:bCs/>
          <w:kern w:val="32"/>
          <w:lang w:val="x-none" w:eastAsia="x-none"/>
        </w:rPr>
        <w:br w:type="page"/>
      </w:r>
      <w:bookmarkStart w:id="15" w:name="_Toc27589880"/>
      <w:r w:rsidRPr="00236D7D">
        <w:rPr>
          <w:b/>
          <w:bCs/>
          <w:kern w:val="32"/>
          <w:lang w:val="x-none" w:eastAsia="x-none"/>
        </w:rPr>
        <w:lastRenderedPageBreak/>
        <w:t>Введение</w:t>
      </w:r>
      <w:bookmarkEnd w:id="15"/>
    </w:p>
    <w:p w14:paraId="10BD530C" w14:textId="77777777" w:rsidR="00236D7D" w:rsidRPr="00236D7D" w:rsidRDefault="00236D7D" w:rsidP="00236D7D">
      <w:pPr>
        <w:tabs>
          <w:tab w:val="left" w:pos="709"/>
        </w:tabs>
        <w:autoSpaceDE w:val="0"/>
        <w:autoSpaceDN w:val="0"/>
        <w:adjustRightInd w:val="0"/>
        <w:ind w:firstLine="680"/>
        <w:contextualSpacing/>
        <w:jc w:val="both"/>
      </w:pPr>
      <w:r w:rsidRPr="00236D7D">
        <w:t>Схема санитарной очистки  территории Муниципального образования «</w:t>
      </w:r>
      <w:proofErr w:type="spellStart"/>
      <w:r w:rsidRPr="00236D7D">
        <w:t>Васильевск</w:t>
      </w:r>
      <w:proofErr w:type="spellEnd"/>
      <w:r w:rsidRPr="00236D7D">
        <w:t xml:space="preserve">»   разработана в соответствии с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w:t>
      </w:r>
    </w:p>
    <w:p w14:paraId="4A27BC57" w14:textId="77777777" w:rsidR="00236D7D" w:rsidRPr="00236D7D" w:rsidRDefault="00236D7D" w:rsidP="00236D7D">
      <w:pPr>
        <w:autoSpaceDE w:val="0"/>
        <w:autoSpaceDN w:val="0"/>
        <w:adjustRightInd w:val="0"/>
        <w:ind w:firstLine="680"/>
        <w:contextualSpacing/>
        <w:jc w:val="both"/>
      </w:pPr>
      <w:r w:rsidRPr="00236D7D">
        <w:t xml:space="preserve">Схема санитарной очистки представляет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населенных мест в муниципальном образовании.  </w:t>
      </w:r>
    </w:p>
    <w:p w14:paraId="71712C4B" w14:textId="77777777" w:rsidR="00236D7D" w:rsidRPr="00236D7D" w:rsidRDefault="00236D7D" w:rsidP="00236D7D">
      <w:pPr>
        <w:autoSpaceDE w:val="0"/>
        <w:autoSpaceDN w:val="0"/>
        <w:adjustRightInd w:val="0"/>
        <w:ind w:firstLine="680"/>
        <w:contextualSpacing/>
        <w:jc w:val="both"/>
      </w:pPr>
      <w:r w:rsidRPr="00236D7D">
        <w:t xml:space="preserve">Она определяет очередность 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ТКО (полевого компостирования), укрупненные показатели капиталовложений. Генеральная схема очистки разработана в составе генерального плана района на срок до 5 лет с выделением первой очереди мероприятий, а прогноз охватывает срок до 10-15 лет. </w:t>
      </w:r>
    </w:p>
    <w:p w14:paraId="1DBD3F85" w14:textId="77777777" w:rsidR="00236D7D" w:rsidRPr="00236D7D" w:rsidRDefault="00236D7D" w:rsidP="00236D7D">
      <w:pPr>
        <w:autoSpaceDE w:val="0"/>
        <w:autoSpaceDN w:val="0"/>
        <w:adjustRightInd w:val="0"/>
        <w:ind w:firstLine="680"/>
        <w:contextualSpacing/>
        <w:jc w:val="both"/>
      </w:pPr>
    </w:p>
    <w:p w14:paraId="003A97FA" w14:textId="77777777" w:rsidR="00236D7D" w:rsidRPr="00236D7D" w:rsidRDefault="00236D7D" w:rsidP="00236D7D">
      <w:pPr>
        <w:autoSpaceDE w:val="0"/>
        <w:autoSpaceDN w:val="0"/>
        <w:adjustRightInd w:val="0"/>
        <w:ind w:firstLine="680"/>
        <w:contextualSpacing/>
        <w:jc w:val="both"/>
        <w:rPr>
          <w:b/>
        </w:rPr>
      </w:pPr>
      <w:r w:rsidRPr="00236D7D">
        <w:rPr>
          <w:b/>
          <w:bCs/>
        </w:rPr>
        <w:t xml:space="preserve">Генеральная схема очистки содержит: </w:t>
      </w:r>
    </w:p>
    <w:p w14:paraId="62E5104F" w14:textId="77777777" w:rsidR="00236D7D" w:rsidRPr="00236D7D" w:rsidRDefault="00236D7D" w:rsidP="00236D7D">
      <w:pPr>
        <w:spacing w:before="120" w:after="120"/>
        <w:ind w:left="1135" w:hanging="284"/>
        <w:contextualSpacing/>
        <w:rPr>
          <w:szCs w:val="20"/>
        </w:rPr>
      </w:pPr>
      <w:r w:rsidRPr="00236D7D">
        <w:rPr>
          <w:szCs w:val="20"/>
        </w:rPr>
        <w:t xml:space="preserve">общие сведения о поселении и природно-климатических условиях; </w:t>
      </w:r>
    </w:p>
    <w:p w14:paraId="08AF9347" w14:textId="77777777" w:rsidR="00236D7D" w:rsidRPr="00236D7D" w:rsidRDefault="00236D7D" w:rsidP="00236D7D">
      <w:pPr>
        <w:spacing w:before="120" w:after="120"/>
        <w:ind w:left="1135" w:hanging="284"/>
        <w:contextualSpacing/>
        <w:rPr>
          <w:szCs w:val="20"/>
        </w:rPr>
      </w:pPr>
      <w:r w:rsidRPr="00236D7D">
        <w:rPr>
          <w:szCs w:val="20"/>
        </w:rPr>
        <w:t xml:space="preserve">материалы по существующему состоянию и развитию поселения на перспективу; </w:t>
      </w:r>
    </w:p>
    <w:p w14:paraId="52B1ADDC" w14:textId="77777777" w:rsidR="00236D7D" w:rsidRPr="00236D7D" w:rsidRDefault="00236D7D" w:rsidP="00236D7D">
      <w:pPr>
        <w:spacing w:before="120" w:after="120"/>
        <w:ind w:left="1135" w:hanging="284"/>
        <w:contextualSpacing/>
        <w:rPr>
          <w:szCs w:val="20"/>
        </w:rPr>
      </w:pPr>
      <w:r w:rsidRPr="00236D7D">
        <w:rPr>
          <w:szCs w:val="20"/>
        </w:rPr>
        <w:t xml:space="preserve">данные по современному состоянию системы санитарной очистки и уборки; </w:t>
      </w:r>
    </w:p>
    <w:p w14:paraId="0567AB11" w14:textId="77777777" w:rsidR="00236D7D" w:rsidRPr="00236D7D" w:rsidRDefault="00236D7D" w:rsidP="00236D7D">
      <w:pPr>
        <w:spacing w:before="120" w:after="120"/>
        <w:ind w:left="1135" w:hanging="284"/>
        <w:contextualSpacing/>
        <w:rPr>
          <w:szCs w:val="20"/>
        </w:rPr>
      </w:pPr>
      <w:r w:rsidRPr="00236D7D">
        <w:rPr>
          <w:szCs w:val="20"/>
        </w:rPr>
        <w:t xml:space="preserve">материалы по организации и технологии сбора и вывоза коммунальных отходов; </w:t>
      </w:r>
    </w:p>
    <w:p w14:paraId="751A4BFE" w14:textId="77777777" w:rsidR="00236D7D" w:rsidRPr="00236D7D" w:rsidRDefault="00236D7D" w:rsidP="00236D7D">
      <w:pPr>
        <w:spacing w:before="120" w:after="120"/>
        <w:ind w:left="1135" w:hanging="284"/>
        <w:contextualSpacing/>
        <w:rPr>
          <w:szCs w:val="20"/>
        </w:rPr>
      </w:pPr>
      <w:r w:rsidRPr="00236D7D">
        <w:rPr>
          <w:szCs w:val="20"/>
        </w:rPr>
        <w:t xml:space="preserve">расчетные нормы и объемы работ; </w:t>
      </w:r>
    </w:p>
    <w:p w14:paraId="0CE23E8C" w14:textId="77777777" w:rsidR="00236D7D" w:rsidRPr="00236D7D" w:rsidRDefault="00236D7D" w:rsidP="00236D7D">
      <w:pPr>
        <w:spacing w:before="120" w:after="120"/>
        <w:ind w:left="1135" w:hanging="284"/>
        <w:contextualSpacing/>
        <w:rPr>
          <w:szCs w:val="20"/>
        </w:rPr>
      </w:pPr>
      <w:r w:rsidRPr="00236D7D">
        <w:rPr>
          <w:szCs w:val="20"/>
        </w:rPr>
        <w:t xml:space="preserve">методы обезвреживания отходов; </w:t>
      </w:r>
    </w:p>
    <w:p w14:paraId="5E862A4B" w14:textId="77777777" w:rsidR="00236D7D" w:rsidRPr="00236D7D" w:rsidRDefault="00236D7D" w:rsidP="00236D7D">
      <w:pPr>
        <w:spacing w:before="120" w:after="120"/>
        <w:ind w:left="1135" w:hanging="284"/>
        <w:contextualSpacing/>
        <w:rPr>
          <w:szCs w:val="20"/>
        </w:rPr>
      </w:pPr>
      <w:r w:rsidRPr="00236D7D">
        <w:rPr>
          <w:szCs w:val="20"/>
        </w:rPr>
        <w:t xml:space="preserve">технологию механизированной уборки улиц, дорог, площадей, тротуаров и обособленных территорий; </w:t>
      </w:r>
    </w:p>
    <w:p w14:paraId="5C116A3E" w14:textId="77777777" w:rsidR="00236D7D" w:rsidRPr="00236D7D" w:rsidRDefault="00236D7D" w:rsidP="00236D7D">
      <w:pPr>
        <w:spacing w:before="120" w:after="120"/>
        <w:ind w:left="1135" w:hanging="284"/>
        <w:contextualSpacing/>
        <w:rPr>
          <w:szCs w:val="20"/>
        </w:rPr>
      </w:pPr>
      <w:r w:rsidRPr="00236D7D">
        <w:rPr>
          <w:szCs w:val="20"/>
        </w:rPr>
        <w:t xml:space="preserve">расчет необходимого количества спецмашин и механизмов по видам работ; </w:t>
      </w:r>
    </w:p>
    <w:p w14:paraId="2325B50D" w14:textId="77777777" w:rsidR="00236D7D" w:rsidRPr="00236D7D" w:rsidRDefault="00236D7D" w:rsidP="00236D7D">
      <w:pPr>
        <w:spacing w:before="120" w:after="120"/>
        <w:ind w:left="1135" w:hanging="284"/>
        <w:contextualSpacing/>
        <w:rPr>
          <w:szCs w:val="20"/>
        </w:rPr>
      </w:pPr>
      <w:r w:rsidRPr="00236D7D">
        <w:rPr>
          <w:szCs w:val="20"/>
        </w:rPr>
        <w:t xml:space="preserve">организационную структуру предприятий системы санитарной очистки и уборки; </w:t>
      </w:r>
    </w:p>
    <w:p w14:paraId="789F761B" w14:textId="77777777" w:rsidR="00236D7D" w:rsidRPr="00236D7D" w:rsidRDefault="00236D7D" w:rsidP="00236D7D">
      <w:pPr>
        <w:spacing w:before="120" w:after="120"/>
        <w:ind w:left="1135" w:hanging="284"/>
        <w:contextualSpacing/>
        <w:rPr>
          <w:szCs w:val="20"/>
        </w:rPr>
      </w:pPr>
      <w:r w:rsidRPr="00236D7D">
        <w:rPr>
          <w:szCs w:val="20"/>
        </w:rPr>
        <w:t xml:space="preserve">капиталовложения на мероприятия по очистке территорий; </w:t>
      </w:r>
    </w:p>
    <w:p w14:paraId="1882E777" w14:textId="77777777" w:rsidR="00236D7D" w:rsidRPr="00236D7D" w:rsidRDefault="00236D7D" w:rsidP="00236D7D">
      <w:pPr>
        <w:spacing w:before="120" w:after="120"/>
        <w:ind w:left="1135" w:hanging="284"/>
        <w:contextualSpacing/>
        <w:rPr>
          <w:szCs w:val="20"/>
        </w:rPr>
      </w:pPr>
      <w:r w:rsidRPr="00236D7D">
        <w:rPr>
          <w:szCs w:val="20"/>
        </w:rPr>
        <w:t xml:space="preserve">графическую часть и основные положения схемы. </w:t>
      </w:r>
    </w:p>
    <w:p w14:paraId="70F68B3B" w14:textId="77777777" w:rsidR="00236D7D" w:rsidRPr="00236D7D" w:rsidRDefault="00236D7D" w:rsidP="00236D7D">
      <w:pPr>
        <w:autoSpaceDE w:val="0"/>
        <w:autoSpaceDN w:val="0"/>
        <w:adjustRightInd w:val="0"/>
        <w:ind w:firstLine="680"/>
        <w:contextualSpacing/>
        <w:jc w:val="both"/>
        <w:rPr>
          <w:bCs/>
        </w:rPr>
      </w:pPr>
    </w:p>
    <w:p w14:paraId="3D484FD1" w14:textId="77777777" w:rsidR="00236D7D" w:rsidRPr="00236D7D" w:rsidRDefault="00236D7D" w:rsidP="00236D7D">
      <w:pPr>
        <w:autoSpaceDE w:val="0"/>
        <w:autoSpaceDN w:val="0"/>
        <w:adjustRightInd w:val="0"/>
        <w:ind w:firstLine="680"/>
        <w:contextualSpacing/>
        <w:jc w:val="both"/>
        <w:rPr>
          <w:b/>
          <w:bCs/>
        </w:rPr>
      </w:pPr>
      <w:r w:rsidRPr="00236D7D">
        <w:rPr>
          <w:bCs/>
        </w:rPr>
        <w:tab/>
      </w:r>
      <w:r w:rsidRPr="00236D7D">
        <w:rPr>
          <w:b/>
          <w:bCs/>
        </w:rPr>
        <w:t>Основные положения методики выполнения Генеральной схемы очистки территории населенного пункта</w:t>
      </w:r>
    </w:p>
    <w:p w14:paraId="1A2AE8A8" w14:textId="77777777" w:rsidR="00236D7D" w:rsidRPr="00236D7D" w:rsidRDefault="00236D7D" w:rsidP="00236D7D">
      <w:pPr>
        <w:autoSpaceDE w:val="0"/>
        <w:autoSpaceDN w:val="0"/>
        <w:adjustRightInd w:val="0"/>
        <w:ind w:firstLine="680"/>
        <w:contextualSpacing/>
        <w:jc w:val="both"/>
      </w:pPr>
    </w:p>
    <w:p w14:paraId="7B2C45CD" w14:textId="77777777" w:rsidR="00236D7D" w:rsidRPr="00236D7D" w:rsidRDefault="00236D7D" w:rsidP="00236D7D">
      <w:pPr>
        <w:autoSpaceDE w:val="0"/>
        <w:autoSpaceDN w:val="0"/>
        <w:adjustRightInd w:val="0"/>
        <w:ind w:firstLine="680"/>
        <w:contextualSpacing/>
        <w:jc w:val="both"/>
      </w:pPr>
      <w:r w:rsidRPr="00236D7D">
        <w:tab/>
        <w:t xml:space="preserve">В целях методического обеспечения совершенствования систем инженерных инфраструктур и благоустройства территорий городских и сельских поселений, санитарного и экологического благополучия населения, территориального планирования и развития территорий и поселений Госстрой России утвердил Методические рекомендации о порядке разработки генеральных схем (Постановление Госстроя РФ от 21.08.2003 N 152 "Об утверждении "Методических рекомендаций о порядке разработки генеральных схем очистки территорий населенных пунктов Российской Федерации") и рекомендовал руководителям органов местного самоуправления – заказчикам генеральных планов сельских и городских поселений при подготовке заданий на разработку и корректировку градостроительной документации обеспечить наличие генеральных схем очистки территорий населенных пунктов Российской Федерации в составе генеральных планов. </w:t>
      </w:r>
    </w:p>
    <w:p w14:paraId="6C7EC254" w14:textId="77777777" w:rsidR="00236D7D" w:rsidRPr="00236D7D" w:rsidRDefault="00236D7D" w:rsidP="00236D7D">
      <w:pPr>
        <w:autoSpaceDE w:val="0"/>
        <w:autoSpaceDN w:val="0"/>
        <w:adjustRightInd w:val="0"/>
        <w:ind w:firstLine="680"/>
        <w:contextualSpacing/>
        <w:jc w:val="both"/>
      </w:pPr>
      <w:r w:rsidRPr="00236D7D">
        <w:t xml:space="preserve">Генеральная схема определяет очередность осуществления мероприятий, объемы работ по всем видам очистки и уборки, системы и методы сбора и  удаления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Как правило, генеральная схема очистки </w:t>
      </w:r>
      <w:r w:rsidRPr="00236D7D">
        <w:lastRenderedPageBreak/>
        <w:t xml:space="preserve">разрабатывается в составе генерального плана на срок до 5 лет, с выделением первой очереди мероприятий, а прогноз может охватывать срок до 10-15 лет. </w:t>
      </w:r>
    </w:p>
    <w:p w14:paraId="55F21044" w14:textId="77777777" w:rsidR="00236D7D" w:rsidRPr="00236D7D" w:rsidRDefault="00236D7D" w:rsidP="00236D7D">
      <w:pPr>
        <w:autoSpaceDE w:val="0"/>
        <w:autoSpaceDN w:val="0"/>
        <w:adjustRightInd w:val="0"/>
        <w:ind w:firstLine="680"/>
        <w:contextualSpacing/>
        <w:jc w:val="both"/>
      </w:pPr>
    </w:p>
    <w:p w14:paraId="4266F55E" w14:textId="77777777" w:rsidR="00236D7D" w:rsidRPr="00236D7D" w:rsidRDefault="00236D7D" w:rsidP="00236D7D">
      <w:pPr>
        <w:autoSpaceDE w:val="0"/>
        <w:autoSpaceDN w:val="0"/>
        <w:adjustRightInd w:val="0"/>
        <w:ind w:firstLine="680"/>
        <w:contextualSpacing/>
        <w:jc w:val="both"/>
        <w:rPr>
          <w:b/>
          <w:bCs/>
        </w:rPr>
      </w:pPr>
      <w:r w:rsidRPr="00236D7D">
        <w:rPr>
          <w:b/>
          <w:bCs/>
        </w:rPr>
        <w:t xml:space="preserve">Основные положения по составу Генеральных схем очистки </w:t>
      </w:r>
    </w:p>
    <w:p w14:paraId="02DFE9E0" w14:textId="77777777" w:rsidR="00236D7D" w:rsidRPr="00236D7D" w:rsidRDefault="00236D7D" w:rsidP="00236D7D">
      <w:pPr>
        <w:autoSpaceDE w:val="0"/>
        <w:autoSpaceDN w:val="0"/>
        <w:adjustRightInd w:val="0"/>
        <w:ind w:firstLine="680"/>
        <w:contextualSpacing/>
        <w:jc w:val="both"/>
      </w:pPr>
    </w:p>
    <w:p w14:paraId="631BD7DE" w14:textId="77777777" w:rsidR="00236D7D" w:rsidRPr="00236D7D" w:rsidRDefault="00236D7D" w:rsidP="00236D7D">
      <w:pPr>
        <w:autoSpaceDE w:val="0"/>
        <w:autoSpaceDN w:val="0"/>
        <w:adjustRightInd w:val="0"/>
        <w:ind w:firstLine="680"/>
        <w:contextualSpacing/>
        <w:jc w:val="both"/>
      </w:pPr>
      <w:r w:rsidRPr="00236D7D">
        <w:t xml:space="preserve">Необходимость разработки генеральной схемы очистки территорий населенных пунктов определена Санитарными правилами содержания территорий населенных мест (СанПиН 42-128-4690-88). </w:t>
      </w:r>
    </w:p>
    <w:p w14:paraId="3E3540E8" w14:textId="77777777" w:rsidR="00236D7D" w:rsidRPr="00236D7D" w:rsidRDefault="00236D7D" w:rsidP="00236D7D">
      <w:pPr>
        <w:autoSpaceDE w:val="0"/>
        <w:autoSpaceDN w:val="0"/>
        <w:adjustRightInd w:val="0"/>
        <w:ind w:firstLine="680"/>
        <w:contextualSpacing/>
        <w:jc w:val="both"/>
      </w:pPr>
      <w:r w:rsidRPr="00236D7D">
        <w:t xml:space="preserve">Задание на разработку генеральной схемы очистки составляется, как правило, поселковыми органами жилищно-коммунального хозяйства совместно с проектными организациями, органами санитарно-эпидемиологического надзора, охраны окружающей среды и утверждается местными органами самоуправления. </w:t>
      </w:r>
    </w:p>
    <w:p w14:paraId="1C07EC49" w14:textId="77777777" w:rsidR="00236D7D" w:rsidRPr="00236D7D" w:rsidRDefault="00236D7D" w:rsidP="00236D7D">
      <w:pPr>
        <w:autoSpaceDE w:val="0"/>
        <w:autoSpaceDN w:val="0"/>
        <w:adjustRightInd w:val="0"/>
        <w:ind w:firstLine="680"/>
        <w:contextualSpacing/>
        <w:jc w:val="both"/>
      </w:pPr>
      <w:r w:rsidRPr="00236D7D">
        <w:t xml:space="preserve">Проектирование и строительство сооружений системы санитарной очистки производится в соответствии с утвержденной генеральной схемой и требованиями Инструкции о составе, порядке разработки, согласования и утверждения проектно-сметной документации на строительство предприятий, зданий и сооружений (СНиП 11-01-095). </w:t>
      </w:r>
    </w:p>
    <w:p w14:paraId="7700647D" w14:textId="77777777" w:rsidR="00236D7D" w:rsidRPr="00236D7D" w:rsidRDefault="00236D7D" w:rsidP="00236D7D">
      <w:pPr>
        <w:autoSpaceDE w:val="0"/>
        <w:autoSpaceDN w:val="0"/>
        <w:adjustRightInd w:val="0"/>
        <w:ind w:firstLine="680"/>
        <w:contextualSpacing/>
        <w:jc w:val="both"/>
      </w:pPr>
      <w:r w:rsidRPr="00236D7D">
        <w:t xml:space="preserve">При необходимости улучшения экологического и санитарного состояния, допускается одновременная разработка генеральной схемы очистки и проектирование объектов по обезвреживанию отходов. </w:t>
      </w:r>
    </w:p>
    <w:p w14:paraId="651C038C" w14:textId="77777777" w:rsidR="00236D7D" w:rsidRPr="00236D7D" w:rsidRDefault="00236D7D" w:rsidP="00236D7D">
      <w:pPr>
        <w:autoSpaceDE w:val="0"/>
        <w:autoSpaceDN w:val="0"/>
        <w:adjustRightInd w:val="0"/>
        <w:ind w:firstLine="680"/>
        <w:contextualSpacing/>
        <w:jc w:val="both"/>
      </w:pPr>
      <w:r w:rsidRPr="00236D7D">
        <w:t>Заказчик генеральной схемы очистки представляет разработчику основные исходные данные по существующему состоянию системы санитарной очистки и уборки.</w:t>
      </w:r>
    </w:p>
    <w:p w14:paraId="7EC100AD" w14:textId="77777777" w:rsidR="00236D7D" w:rsidRPr="00236D7D" w:rsidRDefault="00236D7D" w:rsidP="00236D7D">
      <w:pPr>
        <w:autoSpaceDE w:val="0"/>
        <w:autoSpaceDN w:val="0"/>
        <w:adjustRightInd w:val="0"/>
        <w:ind w:firstLine="680"/>
        <w:contextualSpacing/>
        <w:jc w:val="both"/>
      </w:pPr>
    </w:p>
    <w:p w14:paraId="4D43DF7D" w14:textId="77777777" w:rsidR="00236D7D" w:rsidRPr="00236D7D" w:rsidRDefault="00236D7D" w:rsidP="00236D7D">
      <w:pPr>
        <w:autoSpaceDE w:val="0"/>
        <w:autoSpaceDN w:val="0"/>
        <w:adjustRightInd w:val="0"/>
        <w:ind w:firstLine="680"/>
        <w:contextualSpacing/>
        <w:jc w:val="both"/>
        <w:rPr>
          <w:b/>
          <w:bCs/>
        </w:rPr>
      </w:pPr>
      <w:r w:rsidRPr="00236D7D">
        <w:rPr>
          <w:b/>
          <w:bCs/>
        </w:rPr>
        <w:t>Содержание основных разделов схемы</w:t>
      </w:r>
    </w:p>
    <w:p w14:paraId="3FE194F4" w14:textId="77777777" w:rsidR="00236D7D" w:rsidRPr="00236D7D" w:rsidRDefault="00236D7D" w:rsidP="00236D7D">
      <w:pPr>
        <w:autoSpaceDE w:val="0"/>
        <w:autoSpaceDN w:val="0"/>
        <w:adjustRightInd w:val="0"/>
        <w:ind w:firstLine="680"/>
        <w:contextualSpacing/>
        <w:jc w:val="both"/>
      </w:pPr>
    </w:p>
    <w:p w14:paraId="4C1C269D" w14:textId="77777777" w:rsidR="00236D7D" w:rsidRPr="00236D7D" w:rsidRDefault="00236D7D" w:rsidP="00236D7D">
      <w:pPr>
        <w:autoSpaceDE w:val="0"/>
        <w:autoSpaceDN w:val="0"/>
        <w:adjustRightInd w:val="0"/>
        <w:ind w:firstLine="680"/>
        <w:contextualSpacing/>
        <w:jc w:val="both"/>
      </w:pPr>
      <w:r w:rsidRPr="00236D7D">
        <w:rPr>
          <w:bCs/>
          <w:iCs/>
        </w:rPr>
        <w:t xml:space="preserve">Краткая характеристика объекта и природно-климатические условия </w:t>
      </w:r>
    </w:p>
    <w:p w14:paraId="6F0223EF" w14:textId="77777777" w:rsidR="00236D7D" w:rsidRPr="00236D7D" w:rsidRDefault="00236D7D" w:rsidP="00236D7D">
      <w:pPr>
        <w:autoSpaceDE w:val="0"/>
        <w:autoSpaceDN w:val="0"/>
        <w:adjustRightInd w:val="0"/>
        <w:ind w:firstLine="680"/>
        <w:contextualSpacing/>
        <w:jc w:val="both"/>
      </w:pPr>
      <w:r w:rsidRPr="00236D7D">
        <w:t xml:space="preserve">В разделе приводят материалы по местоположению муниципального образования, его административному и промышленно-экономическому значению, расчленению территории реками и дорогами на обособленные территории. </w:t>
      </w:r>
    </w:p>
    <w:p w14:paraId="40296BEE" w14:textId="77777777" w:rsidR="00236D7D" w:rsidRPr="00236D7D" w:rsidRDefault="00236D7D" w:rsidP="00236D7D">
      <w:pPr>
        <w:autoSpaceDE w:val="0"/>
        <w:autoSpaceDN w:val="0"/>
        <w:adjustRightInd w:val="0"/>
        <w:ind w:firstLine="680"/>
        <w:contextualSpacing/>
        <w:jc w:val="both"/>
      </w:pPr>
      <w:r w:rsidRPr="00236D7D">
        <w:t>Характеристика природно-климатических условий, влияющих на организацию работ по очистке и уборке, должна учитывать климат, среднегодовую температуру, направление господствующих ветров, количество осадков, число дней с гололедом, высоту снежного покрова, рельеф, геологическое строение почв, уровень стояния грунтовых вод.</w:t>
      </w:r>
    </w:p>
    <w:p w14:paraId="101E56B7" w14:textId="77777777" w:rsidR="00236D7D" w:rsidRPr="00236D7D" w:rsidRDefault="00236D7D" w:rsidP="00236D7D">
      <w:pPr>
        <w:autoSpaceDE w:val="0"/>
        <w:autoSpaceDN w:val="0"/>
        <w:adjustRightInd w:val="0"/>
        <w:ind w:firstLine="680"/>
        <w:contextualSpacing/>
        <w:jc w:val="both"/>
      </w:pPr>
    </w:p>
    <w:p w14:paraId="76F1685E" w14:textId="77777777" w:rsidR="00236D7D" w:rsidRPr="00236D7D" w:rsidRDefault="00236D7D" w:rsidP="00236D7D">
      <w:pPr>
        <w:autoSpaceDE w:val="0"/>
        <w:autoSpaceDN w:val="0"/>
        <w:adjustRightInd w:val="0"/>
        <w:ind w:firstLine="680"/>
        <w:contextualSpacing/>
        <w:jc w:val="both"/>
        <w:rPr>
          <w:b/>
          <w:bCs/>
          <w:iCs/>
        </w:rPr>
      </w:pPr>
      <w:r w:rsidRPr="00236D7D">
        <w:rPr>
          <w:b/>
          <w:bCs/>
          <w:iCs/>
        </w:rPr>
        <w:t xml:space="preserve">Существующее состояние и развитие населенного пункта на перспективу </w:t>
      </w:r>
    </w:p>
    <w:p w14:paraId="263DDFB4" w14:textId="77777777" w:rsidR="00236D7D" w:rsidRPr="00236D7D" w:rsidRDefault="00236D7D" w:rsidP="00236D7D">
      <w:pPr>
        <w:autoSpaceDE w:val="0"/>
        <w:autoSpaceDN w:val="0"/>
        <w:adjustRightInd w:val="0"/>
        <w:ind w:firstLine="680"/>
        <w:contextualSpacing/>
        <w:jc w:val="both"/>
        <w:rPr>
          <w:bCs/>
          <w:iCs/>
        </w:rPr>
      </w:pPr>
    </w:p>
    <w:p w14:paraId="2EBBB21E" w14:textId="77777777" w:rsidR="00236D7D" w:rsidRPr="00236D7D" w:rsidRDefault="00236D7D" w:rsidP="00236D7D">
      <w:pPr>
        <w:autoSpaceDE w:val="0"/>
        <w:autoSpaceDN w:val="0"/>
        <w:adjustRightInd w:val="0"/>
        <w:ind w:firstLine="680"/>
        <w:contextualSpacing/>
        <w:jc w:val="both"/>
      </w:pPr>
      <w:r w:rsidRPr="00236D7D">
        <w:t xml:space="preserve">В разделе приводят данные по благоустройству населенного пункта как объекта очистки: </w:t>
      </w:r>
    </w:p>
    <w:p w14:paraId="71ACE570" w14:textId="77777777" w:rsidR="00236D7D" w:rsidRPr="00236D7D" w:rsidRDefault="00236D7D" w:rsidP="00236D7D">
      <w:pPr>
        <w:autoSpaceDE w:val="0"/>
        <w:autoSpaceDN w:val="0"/>
        <w:adjustRightInd w:val="0"/>
        <w:ind w:firstLine="680"/>
        <w:contextualSpacing/>
        <w:jc w:val="both"/>
      </w:pPr>
      <w:r w:rsidRPr="00236D7D">
        <w:t xml:space="preserve">Существующую и расчетную численность населения сельского поселения, данные по ведомственной принадлежности жилого фонда, его этажности и степени благоустройства (оборудование водопроводом, канализацией, центральным отоплением, мусоропроводами); обеспеченность объектами инфраструктуры (детсады и ясли, школы, техникумы, институты, больницы, поликлиники, торговые учреждения, предприятия общепита, зрелищные учреждения, гостиницы, предприятия бытового обслуживания и т.п.). </w:t>
      </w:r>
    </w:p>
    <w:p w14:paraId="10EAF0E7" w14:textId="77777777" w:rsidR="00236D7D" w:rsidRPr="00236D7D" w:rsidRDefault="00236D7D" w:rsidP="00236D7D">
      <w:pPr>
        <w:autoSpaceDE w:val="0"/>
        <w:autoSpaceDN w:val="0"/>
        <w:adjustRightInd w:val="0"/>
        <w:ind w:firstLine="680"/>
        <w:contextualSpacing/>
        <w:jc w:val="both"/>
      </w:pPr>
      <w:r w:rsidRPr="00236D7D">
        <w:t xml:space="preserve">Показатели по улично-дорожной сети (протяженность дорог, типы дорожных покрытий, площадь улиц и тротуаров, обеспеченность ливневой канализацией и подземными водостоками, система очистки ливневых вод); системы канализации и охват жилого фонда, размещение и мощность очистных сооружений; площадь зеленых насаждений общего пользования, материалы по загрязнению окружающей среды. </w:t>
      </w:r>
    </w:p>
    <w:p w14:paraId="20288119" w14:textId="77777777" w:rsidR="00236D7D" w:rsidRPr="00236D7D" w:rsidRDefault="00236D7D" w:rsidP="00236D7D">
      <w:pPr>
        <w:autoSpaceDE w:val="0"/>
        <w:autoSpaceDN w:val="0"/>
        <w:adjustRightInd w:val="0"/>
        <w:ind w:firstLine="680"/>
        <w:contextualSpacing/>
        <w:jc w:val="both"/>
      </w:pPr>
    </w:p>
    <w:p w14:paraId="4CED51E1" w14:textId="77777777" w:rsidR="00236D7D" w:rsidRPr="00236D7D" w:rsidRDefault="00236D7D" w:rsidP="00236D7D">
      <w:pPr>
        <w:autoSpaceDE w:val="0"/>
        <w:autoSpaceDN w:val="0"/>
        <w:adjustRightInd w:val="0"/>
        <w:ind w:firstLine="680"/>
        <w:contextualSpacing/>
        <w:jc w:val="both"/>
        <w:rPr>
          <w:b/>
          <w:bCs/>
          <w:iCs/>
        </w:rPr>
      </w:pPr>
      <w:r w:rsidRPr="00236D7D">
        <w:rPr>
          <w:b/>
          <w:bCs/>
          <w:iCs/>
        </w:rPr>
        <w:lastRenderedPageBreak/>
        <w:t xml:space="preserve">Современное состояние системы санитарной очистки и уборки </w:t>
      </w:r>
    </w:p>
    <w:p w14:paraId="476B0E9D" w14:textId="77777777" w:rsidR="00236D7D" w:rsidRPr="00236D7D" w:rsidRDefault="00236D7D" w:rsidP="00236D7D">
      <w:pPr>
        <w:autoSpaceDE w:val="0"/>
        <w:autoSpaceDN w:val="0"/>
        <w:adjustRightInd w:val="0"/>
        <w:ind w:firstLine="680"/>
        <w:contextualSpacing/>
        <w:jc w:val="both"/>
      </w:pPr>
    </w:p>
    <w:p w14:paraId="711C69C2" w14:textId="77777777" w:rsidR="00236D7D" w:rsidRPr="00236D7D" w:rsidRDefault="00236D7D" w:rsidP="00236D7D">
      <w:pPr>
        <w:autoSpaceDE w:val="0"/>
        <w:autoSpaceDN w:val="0"/>
        <w:adjustRightInd w:val="0"/>
        <w:ind w:firstLine="680"/>
        <w:contextualSpacing/>
        <w:jc w:val="both"/>
      </w:pPr>
      <w:r w:rsidRPr="00236D7D">
        <w:t xml:space="preserve">В разделе приводят данные и анализ материалов, характеризующих современное состояние системы санитарной очистки и уборки: организационная структура предприятий по очистке и механизированной уборке территорий; охват населения планово-регулярной системой сбора и вывоза коммунальных отходов, сменность и периодичность вывоза, существующие нормы накопления, объемы работ и применяемые методы сбора и вывоза, наличие и состояние мусоропроводов и контейнерных площадок, тип и количество эксплуатируемых мусоросборников, организация их мойки и дезинфекции, действующие тарифы по вывозу коммунальных отходов; санитарное состояние сооружений по обезвреживанию отходов, их размещение, мощность, площади участков, инженерное оборудование, виды принимаемых отходов, тариф на обезвреживание, возможность дальнейшей эксплуатации; площадь дорожных покрытий убираемых механизированным способом в летнее и зимнее время, организация работ, методы уборки, размещение, техническое состояние пунктов по заправке водой поливомоечных машин с указанием используемой воды (хозяйственно-питьевая, техническая или из водоемов), места складирования снега и снежно-ледяных образований, размещение и состояние </w:t>
      </w:r>
      <w:proofErr w:type="spellStart"/>
      <w:r w:rsidRPr="00236D7D">
        <w:t>пескобаз</w:t>
      </w:r>
      <w:proofErr w:type="spellEnd"/>
      <w:r w:rsidRPr="00236D7D">
        <w:t>, применяемые противогололедные материалы, ежегодный объем заготовки; количество и техническое состояние парка спецмашин и механизмов по всем видам очистки и уборки, размещение, вместимость, площадь, оснащение специализированных баз по содержанию и ремонту техники, их соответствие санитарным и техническим требованиям, возможность расширения и реконструкции.</w:t>
      </w:r>
    </w:p>
    <w:p w14:paraId="6A1237AD" w14:textId="77777777" w:rsidR="00236D7D" w:rsidRPr="00236D7D" w:rsidRDefault="00236D7D" w:rsidP="00236D7D">
      <w:pPr>
        <w:autoSpaceDE w:val="0"/>
        <w:autoSpaceDN w:val="0"/>
        <w:adjustRightInd w:val="0"/>
        <w:ind w:firstLine="680"/>
        <w:contextualSpacing/>
        <w:jc w:val="both"/>
        <w:rPr>
          <w:bCs/>
          <w:iCs/>
        </w:rPr>
      </w:pPr>
    </w:p>
    <w:p w14:paraId="57EEDFF5" w14:textId="77777777" w:rsidR="00236D7D" w:rsidRPr="00236D7D" w:rsidRDefault="00236D7D" w:rsidP="00236D7D">
      <w:pPr>
        <w:autoSpaceDE w:val="0"/>
        <w:autoSpaceDN w:val="0"/>
        <w:adjustRightInd w:val="0"/>
        <w:ind w:firstLine="680"/>
        <w:contextualSpacing/>
        <w:jc w:val="both"/>
        <w:rPr>
          <w:b/>
          <w:bCs/>
          <w:iCs/>
        </w:rPr>
      </w:pPr>
      <w:r w:rsidRPr="00236D7D">
        <w:rPr>
          <w:b/>
          <w:bCs/>
          <w:iCs/>
        </w:rPr>
        <w:t xml:space="preserve">Твердые коммунальные отходы </w:t>
      </w:r>
    </w:p>
    <w:p w14:paraId="02129A5E" w14:textId="77777777" w:rsidR="00236D7D" w:rsidRPr="00236D7D" w:rsidRDefault="00236D7D" w:rsidP="00236D7D">
      <w:pPr>
        <w:autoSpaceDE w:val="0"/>
        <w:autoSpaceDN w:val="0"/>
        <w:adjustRightInd w:val="0"/>
        <w:ind w:firstLine="680"/>
        <w:contextualSpacing/>
        <w:jc w:val="both"/>
      </w:pPr>
    </w:p>
    <w:p w14:paraId="1EB8ABE4" w14:textId="77777777" w:rsidR="00236D7D" w:rsidRPr="00236D7D" w:rsidRDefault="00236D7D" w:rsidP="00236D7D">
      <w:pPr>
        <w:autoSpaceDE w:val="0"/>
        <w:autoSpaceDN w:val="0"/>
        <w:adjustRightInd w:val="0"/>
        <w:ind w:firstLine="680"/>
        <w:contextualSpacing/>
        <w:jc w:val="both"/>
      </w:pPr>
      <w:r w:rsidRPr="00236D7D">
        <w:t xml:space="preserve">Раздел должен содержать данные по нормам накопления, предложения по системам и методам сбора и удаления, расчетным объемам работ, определению необходимого количества </w:t>
      </w:r>
      <w:proofErr w:type="spellStart"/>
      <w:r w:rsidRPr="00236D7D">
        <w:t>мусоровозного</w:t>
      </w:r>
      <w:proofErr w:type="spellEnd"/>
      <w:r w:rsidRPr="00236D7D">
        <w:t xml:space="preserve"> транспорта и инвентаря, обезвреживанию твердых коммунальных отходов. </w:t>
      </w:r>
    </w:p>
    <w:p w14:paraId="2DA715F6" w14:textId="77777777" w:rsidR="00236D7D" w:rsidRPr="00236D7D" w:rsidRDefault="00236D7D" w:rsidP="00236D7D">
      <w:pPr>
        <w:autoSpaceDE w:val="0"/>
        <w:autoSpaceDN w:val="0"/>
        <w:adjustRightInd w:val="0"/>
        <w:ind w:firstLine="680"/>
        <w:contextualSpacing/>
        <w:jc w:val="both"/>
      </w:pPr>
      <w:r w:rsidRPr="00236D7D">
        <w:t xml:space="preserve">В основу расчета объема накопления твердых коммунальных отходов должны приниматься нормы накопления по жилому фонду и от отдельно стоящих объектов общественного назначения, торговых, культурно-бытовых и коммунальных учреждений и т.д., утвержденные органами местного самоуправления. </w:t>
      </w:r>
    </w:p>
    <w:p w14:paraId="7E023776" w14:textId="77777777" w:rsidR="00236D7D" w:rsidRPr="00236D7D" w:rsidRDefault="00236D7D" w:rsidP="00236D7D">
      <w:pPr>
        <w:autoSpaceDE w:val="0"/>
        <w:autoSpaceDN w:val="0"/>
        <w:adjustRightInd w:val="0"/>
        <w:ind w:firstLine="680"/>
        <w:contextualSpacing/>
        <w:jc w:val="both"/>
      </w:pPr>
      <w:r w:rsidRPr="00236D7D">
        <w:t xml:space="preserve">Для обеспечения экологического и санитарно-эпидемиологического благополучия населения, улучшения охраны окружающей природной среды и эффективного использования парка </w:t>
      </w:r>
      <w:proofErr w:type="spellStart"/>
      <w:r w:rsidRPr="00236D7D">
        <w:t>мусоровозного</w:t>
      </w:r>
      <w:proofErr w:type="spellEnd"/>
      <w:r w:rsidRPr="00236D7D">
        <w:t xml:space="preserve"> транспорта, сбор и удаление твердых коммунальных отходов следует предусматривать по централизованной планово-регулярной системе. </w:t>
      </w:r>
    </w:p>
    <w:p w14:paraId="36169371" w14:textId="77777777" w:rsidR="00236D7D" w:rsidRPr="00236D7D" w:rsidRDefault="00236D7D" w:rsidP="00236D7D">
      <w:pPr>
        <w:autoSpaceDE w:val="0"/>
        <w:autoSpaceDN w:val="0"/>
        <w:adjustRightInd w:val="0"/>
        <w:ind w:firstLine="680"/>
        <w:contextualSpacing/>
        <w:jc w:val="both"/>
      </w:pPr>
      <w:r w:rsidRPr="00236D7D">
        <w:t xml:space="preserve">При выборе методов сбора и удаления отходов необходимо учитывать уровень благоустройства жилищного фонда населенных пунктов, климатические условия и типы серийно выпускаемого </w:t>
      </w:r>
      <w:proofErr w:type="spellStart"/>
      <w:r w:rsidRPr="00236D7D">
        <w:t>мусоровозного</w:t>
      </w:r>
      <w:proofErr w:type="spellEnd"/>
      <w:r w:rsidRPr="00236D7D">
        <w:t xml:space="preserve"> транспорта. </w:t>
      </w:r>
    </w:p>
    <w:p w14:paraId="1B232D58" w14:textId="77777777" w:rsidR="00236D7D" w:rsidRPr="00236D7D" w:rsidRDefault="00236D7D" w:rsidP="00236D7D">
      <w:pPr>
        <w:autoSpaceDE w:val="0"/>
        <w:autoSpaceDN w:val="0"/>
        <w:adjustRightInd w:val="0"/>
        <w:ind w:firstLine="680"/>
        <w:contextualSpacing/>
        <w:jc w:val="both"/>
      </w:pPr>
      <w:r w:rsidRPr="00236D7D">
        <w:t xml:space="preserve">В генеральной схеме очистки должны быть приведены решения по конструкции мусоропроводов и контейнерных площадок, требования по их эксплуатации, обеспечивающие нормальную работу </w:t>
      </w:r>
      <w:proofErr w:type="spellStart"/>
      <w:r w:rsidRPr="00236D7D">
        <w:t>мусоровозного</w:t>
      </w:r>
      <w:proofErr w:type="spellEnd"/>
      <w:r w:rsidRPr="00236D7D">
        <w:t xml:space="preserve"> транспорта. </w:t>
      </w:r>
    </w:p>
    <w:p w14:paraId="2F8F53E6" w14:textId="77777777" w:rsidR="00236D7D" w:rsidRPr="00236D7D" w:rsidRDefault="00236D7D" w:rsidP="00236D7D">
      <w:pPr>
        <w:autoSpaceDE w:val="0"/>
        <w:autoSpaceDN w:val="0"/>
        <w:adjustRightInd w:val="0"/>
        <w:ind w:firstLine="680"/>
        <w:contextualSpacing/>
        <w:jc w:val="both"/>
      </w:pPr>
      <w:r w:rsidRPr="00236D7D">
        <w:t xml:space="preserve">Необходимо предусматривать мероприятия по мойке и дезинфекции мусоросборников и </w:t>
      </w:r>
      <w:proofErr w:type="spellStart"/>
      <w:r w:rsidRPr="00236D7D">
        <w:t>мусоровозного</w:t>
      </w:r>
      <w:proofErr w:type="spellEnd"/>
      <w:r w:rsidRPr="00236D7D">
        <w:t xml:space="preserve"> транспорта. </w:t>
      </w:r>
    </w:p>
    <w:p w14:paraId="28926A9C" w14:textId="77777777" w:rsidR="00236D7D" w:rsidRPr="00236D7D" w:rsidRDefault="00236D7D" w:rsidP="00236D7D">
      <w:pPr>
        <w:autoSpaceDE w:val="0"/>
        <w:autoSpaceDN w:val="0"/>
        <w:adjustRightInd w:val="0"/>
        <w:ind w:firstLine="680"/>
        <w:contextualSpacing/>
        <w:jc w:val="both"/>
      </w:pPr>
      <w:r w:rsidRPr="00236D7D">
        <w:t xml:space="preserve">Определение необходимого количества </w:t>
      </w:r>
      <w:proofErr w:type="spellStart"/>
      <w:r w:rsidRPr="00236D7D">
        <w:t>мусоровозного</w:t>
      </w:r>
      <w:proofErr w:type="spellEnd"/>
      <w:r w:rsidRPr="00236D7D">
        <w:t xml:space="preserve"> транспорта и мусоросборников следует проводить по общепринятым нормам и формулам. </w:t>
      </w:r>
    </w:p>
    <w:p w14:paraId="1410A42A" w14:textId="77777777" w:rsidR="00236D7D" w:rsidRPr="00236D7D" w:rsidRDefault="00236D7D" w:rsidP="00236D7D">
      <w:pPr>
        <w:autoSpaceDE w:val="0"/>
        <w:autoSpaceDN w:val="0"/>
        <w:adjustRightInd w:val="0"/>
        <w:ind w:firstLine="680"/>
        <w:contextualSpacing/>
        <w:jc w:val="both"/>
      </w:pPr>
    </w:p>
    <w:p w14:paraId="5D76894B" w14:textId="77777777" w:rsidR="00236D7D" w:rsidRPr="00236D7D" w:rsidRDefault="00236D7D" w:rsidP="00236D7D">
      <w:pPr>
        <w:autoSpaceDE w:val="0"/>
        <w:autoSpaceDN w:val="0"/>
        <w:adjustRightInd w:val="0"/>
        <w:ind w:firstLine="680"/>
        <w:contextualSpacing/>
        <w:jc w:val="both"/>
        <w:rPr>
          <w:b/>
          <w:bCs/>
          <w:iCs/>
        </w:rPr>
      </w:pPr>
      <w:r w:rsidRPr="00236D7D">
        <w:rPr>
          <w:b/>
          <w:bCs/>
          <w:iCs/>
        </w:rPr>
        <w:t>Содержание и уборка придомовых и обособленных территорий</w:t>
      </w:r>
    </w:p>
    <w:p w14:paraId="277DD844" w14:textId="77777777" w:rsidR="00236D7D" w:rsidRPr="00236D7D" w:rsidRDefault="00236D7D" w:rsidP="00236D7D">
      <w:pPr>
        <w:autoSpaceDE w:val="0"/>
        <w:autoSpaceDN w:val="0"/>
        <w:adjustRightInd w:val="0"/>
        <w:ind w:firstLine="680"/>
        <w:contextualSpacing/>
        <w:jc w:val="both"/>
      </w:pPr>
    </w:p>
    <w:p w14:paraId="21DE7043" w14:textId="77777777" w:rsidR="00236D7D" w:rsidRPr="00236D7D" w:rsidRDefault="00236D7D" w:rsidP="00236D7D">
      <w:pPr>
        <w:autoSpaceDE w:val="0"/>
        <w:autoSpaceDN w:val="0"/>
        <w:adjustRightInd w:val="0"/>
        <w:ind w:firstLine="680"/>
        <w:contextualSpacing/>
        <w:jc w:val="both"/>
      </w:pPr>
      <w:r w:rsidRPr="00236D7D">
        <w:t xml:space="preserve">В генеральной схеме очистки должны быть определены: объемы, методы и технология работ по комплексной уборке покрытий в летнее и зимнее время,  потребное </w:t>
      </w:r>
      <w:r w:rsidRPr="00236D7D">
        <w:lastRenderedPageBreak/>
        <w:t xml:space="preserve">количество технологических материалов, спецмашин и оборудования, тип и расположение сооружений по механизированной уборке (водозаправочные пункты, базы по приготовлению и хранению противогололедных материалов, места складирования </w:t>
      </w:r>
      <w:proofErr w:type="spellStart"/>
      <w:r w:rsidRPr="00236D7D">
        <w:t>снежноледяных</w:t>
      </w:r>
      <w:proofErr w:type="spellEnd"/>
      <w:r w:rsidRPr="00236D7D">
        <w:t xml:space="preserve"> образований и т.п.). </w:t>
      </w:r>
    </w:p>
    <w:p w14:paraId="6D857FB9" w14:textId="77777777" w:rsidR="00236D7D" w:rsidRPr="00236D7D" w:rsidRDefault="00236D7D" w:rsidP="00236D7D">
      <w:pPr>
        <w:autoSpaceDE w:val="0"/>
        <w:autoSpaceDN w:val="0"/>
        <w:adjustRightInd w:val="0"/>
        <w:ind w:firstLine="680"/>
        <w:contextualSpacing/>
        <w:jc w:val="both"/>
      </w:pPr>
      <w:r w:rsidRPr="00236D7D">
        <w:t xml:space="preserve">В объем работ следует включать уборку максимальной площади улиц и дорог с усовершенствованными типами покрытий, так как они допускают применение всех видов уборки с применением средств комплексной механизации. </w:t>
      </w:r>
    </w:p>
    <w:p w14:paraId="3581BDB1" w14:textId="77777777" w:rsidR="00236D7D" w:rsidRPr="00236D7D" w:rsidRDefault="00236D7D" w:rsidP="00236D7D">
      <w:pPr>
        <w:autoSpaceDE w:val="0"/>
        <w:autoSpaceDN w:val="0"/>
        <w:adjustRightInd w:val="0"/>
        <w:ind w:firstLine="680"/>
        <w:contextualSpacing/>
        <w:jc w:val="both"/>
      </w:pPr>
      <w:r w:rsidRPr="00236D7D">
        <w:t xml:space="preserve">Порядок, способ и периодичность механизированной уборки уличных территорий определяются в зависимости от категории улиц и их значимости, при этом следует учитывать интенсивность движения транспортных средств и пешеходов, а также характер уличной застройки. </w:t>
      </w:r>
    </w:p>
    <w:p w14:paraId="4D56EEEA" w14:textId="77777777" w:rsidR="00236D7D" w:rsidRPr="00236D7D" w:rsidRDefault="00236D7D" w:rsidP="00236D7D">
      <w:pPr>
        <w:autoSpaceDE w:val="0"/>
        <w:autoSpaceDN w:val="0"/>
        <w:adjustRightInd w:val="0"/>
        <w:ind w:firstLine="680"/>
        <w:contextualSpacing/>
        <w:jc w:val="both"/>
      </w:pPr>
      <w:r w:rsidRPr="00236D7D">
        <w:t xml:space="preserve">В разделе приводится перечень подготовительных работ и организационных мероприятий, направленных на качественную работу, спецмашин и достижению необходимой чистоты территорий. </w:t>
      </w:r>
    </w:p>
    <w:p w14:paraId="1B186904" w14:textId="77777777" w:rsidR="00236D7D" w:rsidRPr="00236D7D" w:rsidRDefault="00236D7D" w:rsidP="00236D7D">
      <w:pPr>
        <w:autoSpaceDE w:val="0"/>
        <w:autoSpaceDN w:val="0"/>
        <w:adjustRightInd w:val="0"/>
        <w:ind w:firstLine="680"/>
        <w:contextualSpacing/>
        <w:jc w:val="both"/>
      </w:pPr>
    </w:p>
    <w:p w14:paraId="12818869" w14:textId="77777777" w:rsidR="00236D7D" w:rsidRPr="00236D7D" w:rsidRDefault="00236D7D" w:rsidP="00236D7D">
      <w:pPr>
        <w:autoSpaceDE w:val="0"/>
        <w:autoSpaceDN w:val="0"/>
        <w:adjustRightInd w:val="0"/>
        <w:ind w:firstLine="680"/>
        <w:contextualSpacing/>
        <w:jc w:val="both"/>
        <w:rPr>
          <w:b/>
          <w:bCs/>
        </w:rPr>
      </w:pPr>
      <w:r w:rsidRPr="00236D7D">
        <w:rPr>
          <w:b/>
          <w:bCs/>
        </w:rPr>
        <w:t>Основные положения по утверждению Генеральных схем очистки</w:t>
      </w:r>
    </w:p>
    <w:p w14:paraId="0E5AE257" w14:textId="77777777" w:rsidR="00236D7D" w:rsidRPr="00236D7D" w:rsidRDefault="00236D7D" w:rsidP="00236D7D">
      <w:pPr>
        <w:autoSpaceDE w:val="0"/>
        <w:autoSpaceDN w:val="0"/>
        <w:adjustRightInd w:val="0"/>
        <w:ind w:firstLine="680"/>
        <w:contextualSpacing/>
        <w:jc w:val="both"/>
        <w:rPr>
          <w:bCs/>
        </w:rPr>
      </w:pPr>
    </w:p>
    <w:p w14:paraId="4FA9CDF0" w14:textId="77777777" w:rsidR="00236D7D" w:rsidRPr="00236D7D" w:rsidRDefault="00236D7D" w:rsidP="00236D7D">
      <w:pPr>
        <w:autoSpaceDE w:val="0"/>
        <w:autoSpaceDN w:val="0"/>
        <w:adjustRightInd w:val="0"/>
        <w:ind w:firstLine="680"/>
        <w:contextualSpacing/>
        <w:jc w:val="both"/>
      </w:pPr>
      <w:r w:rsidRPr="00236D7D">
        <w:tab/>
        <w:t xml:space="preserve">Организации, которым направлены схемы на согласование, должны в месячный срок с момента представления им материалов согласовать их или сообщить свои заключения заказчику. При неполучении замечаний в указанный срок, схема считается согласованной. </w:t>
      </w:r>
    </w:p>
    <w:p w14:paraId="404E6214" w14:textId="77777777" w:rsidR="00236D7D" w:rsidRPr="00236D7D" w:rsidRDefault="00236D7D" w:rsidP="00236D7D">
      <w:pPr>
        <w:autoSpaceDE w:val="0"/>
        <w:autoSpaceDN w:val="0"/>
        <w:adjustRightInd w:val="0"/>
        <w:ind w:firstLine="680"/>
        <w:contextualSpacing/>
        <w:jc w:val="both"/>
      </w:pPr>
      <w:r w:rsidRPr="00236D7D">
        <w:tab/>
        <w:t xml:space="preserve">По представлению заказчика генеральная схема очистки утверждается органами местного самоуправления. </w:t>
      </w:r>
    </w:p>
    <w:p w14:paraId="1A1576B4" w14:textId="77777777" w:rsidR="00236D7D" w:rsidRPr="00236D7D" w:rsidRDefault="00236D7D" w:rsidP="00236D7D">
      <w:pPr>
        <w:autoSpaceDE w:val="0"/>
        <w:autoSpaceDN w:val="0"/>
        <w:adjustRightInd w:val="0"/>
        <w:ind w:firstLine="680"/>
        <w:contextualSpacing/>
        <w:jc w:val="both"/>
      </w:pPr>
    </w:p>
    <w:p w14:paraId="44779E46" w14:textId="77777777" w:rsidR="00236D7D" w:rsidRPr="00236D7D" w:rsidRDefault="00236D7D" w:rsidP="00236D7D">
      <w:pPr>
        <w:keepNext/>
        <w:spacing w:before="240" w:after="60"/>
        <w:ind w:left="720"/>
        <w:jc w:val="both"/>
        <w:outlineLvl w:val="0"/>
        <w:rPr>
          <w:b/>
          <w:bCs/>
          <w:kern w:val="32"/>
          <w:lang w:eastAsia="x-none"/>
        </w:rPr>
      </w:pPr>
      <w:bookmarkStart w:id="16" w:name="_Toc437118142"/>
      <w:bookmarkStart w:id="17" w:name="_Toc444199396"/>
      <w:bookmarkStart w:id="18" w:name="_Toc27589881"/>
      <w:r w:rsidRPr="00236D7D">
        <w:rPr>
          <w:b/>
          <w:bCs/>
          <w:kern w:val="32"/>
          <w:lang w:val="x-none" w:eastAsia="x-none"/>
        </w:rPr>
        <w:t>1. Характеристика</w:t>
      </w:r>
      <w:bookmarkEnd w:id="16"/>
      <w:bookmarkEnd w:id="17"/>
      <w:r w:rsidRPr="00236D7D">
        <w:rPr>
          <w:b/>
          <w:bCs/>
          <w:kern w:val="32"/>
          <w:lang w:val="x-none" w:eastAsia="x-none"/>
        </w:rPr>
        <w:t xml:space="preserve"> Муниципального образования «</w:t>
      </w:r>
      <w:proofErr w:type="spellStart"/>
      <w:r w:rsidRPr="00236D7D">
        <w:rPr>
          <w:b/>
          <w:bCs/>
          <w:kern w:val="32"/>
          <w:lang w:val="x-none" w:eastAsia="x-none"/>
        </w:rPr>
        <w:t>Васильевск</w:t>
      </w:r>
      <w:proofErr w:type="spellEnd"/>
      <w:r w:rsidRPr="00236D7D">
        <w:rPr>
          <w:b/>
          <w:bCs/>
          <w:kern w:val="32"/>
          <w:lang w:val="x-none" w:eastAsia="x-none"/>
        </w:rPr>
        <w:t>»</w:t>
      </w:r>
      <w:bookmarkEnd w:id="18"/>
      <w:r w:rsidRPr="00236D7D">
        <w:rPr>
          <w:b/>
          <w:bCs/>
          <w:kern w:val="32"/>
          <w:lang w:val="x-none" w:eastAsia="x-none"/>
        </w:rPr>
        <w:t xml:space="preserve"> </w:t>
      </w:r>
      <w:r w:rsidRPr="00236D7D">
        <w:rPr>
          <w:b/>
          <w:bCs/>
          <w:kern w:val="32"/>
          <w:lang w:eastAsia="x-none"/>
        </w:rPr>
        <w:t xml:space="preserve"> </w:t>
      </w:r>
      <w:bookmarkStart w:id="19" w:name="_Toc437118143"/>
      <w:bookmarkStart w:id="20" w:name="_Toc444199397"/>
    </w:p>
    <w:p w14:paraId="3BFFB6D3" w14:textId="77777777" w:rsidR="00236D7D" w:rsidRPr="00236D7D" w:rsidRDefault="00236D7D" w:rsidP="00236D7D">
      <w:pPr>
        <w:widowControl w:val="0"/>
        <w:snapToGrid w:val="0"/>
        <w:ind w:firstLine="567"/>
        <w:jc w:val="both"/>
        <w:rPr>
          <w:lang w:eastAsia="en-US"/>
        </w:rPr>
      </w:pPr>
    </w:p>
    <w:p w14:paraId="5C159CDC" w14:textId="77777777" w:rsidR="00236D7D" w:rsidRPr="00236D7D" w:rsidRDefault="00236D7D" w:rsidP="00236D7D">
      <w:pPr>
        <w:widowControl w:val="0"/>
        <w:snapToGrid w:val="0"/>
        <w:ind w:firstLine="567"/>
        <w:jc w:val="both"/>
        <w:rPr>
          <w:lang w:eastAsia="en-US"/>
        </w:rPr>
      </w:pPr>
    </w:p>
    <w:p w14:paraId="442F8674" w14:textId="77777777" w:rsidR="00236D7D" w:rsidRPr="00236D7D" w:rsidRDefault="00236D7D" w:rsidP="00236D7D">
      <w:pPr>
        <w:keepNext/>
        <w:ind w:firstLine="709"/>
        <w:jc w:val="both"/>
        <w:outlineLvl w:val="1"/>
        <w:rPr>
          <w:b/>
          <w:bCs/>
          <w:iCs/>
          <w:lang w:eastAsia="en-US"/>
        </w:rPr>
      </w:pPr>
      <w:bookmarkStart w:id="21" w:name="_Toc27589882"/>
      <w:r w:rsidRPr="00236D7D">
        <w:rPr>
          <w:b/>
          <w:bCs/>
          <w:iCs/>
          <w:lang w:val="x-none" w:eastAsia="en-US"/>
        </w:rPr>
        <w:t xml:space="preserve">1.1. Общие сведения </w:t>
      </w:r>
      <w:bookmarkEnd w:id="19"/>
      <w:bookmarkEnd w:id="20"/>
      <w:r w:rsidRPr="00236D7D">
        <w:rPr>
          <w:b/>
          <w:bCs/>
          <w:iCs/>
          <w:lang w:val="x-none" w:eastAsia="en-US"/>
        </w:rPr>
        <w:t>Муниципального образования «</w:t>
      </w:r>
      <w:proofErr w:type="spellStart"/>
      <w:r w:rsidRPr="00236D7D">
        <w:rPr>
          <w:b/>
          <w:bCs/>
          <w:iCs/>
          <w:lang w:val="x-none" w:eastAsia="en-US"/>
        </w:rPr>
        <w:t>Васильевск</w:t>
      </w:r>
      <w:proofErr w:type="spellEnd"/>
      <w:r w:rsidRPr="00236D7D">
        <w:rPr>
          <w:b/>
          <w:bCs/>
          <w:iCs/>
          <w:lang w:val="x-none" w:eastAsia="en-US"/>
        </w:rPr>
        <w:t>»</w:t>
      </w:r>
      <w:bookmarkEnd w:id="21"/>
      <w:r w:rsidRPr="00236D7D">
        <w:rPr>
          <w:b/>
          <w:bCs/>
          <w:iCs/>
          <w:lang w:val="x-none" w:eastAsia="en-US"/>
        </w:rPr>
        <w:t xml:space="preserve"> </w:t>
      </w:r>
      <w:r w:rsidRPr="00236D7D">
        <w:rPr>
          <w:b/>
          <w:bCs/>
          <w:iCs/>
          <w:lang w:eastAsia="en-US"/>
        </w:rPr>
        <w:t xml:space="preserve"> </w:t>
      </w:r>
      <w:r w:rsidRPr="00236D7D">
        <w:rPr>
          <w:b/>
          <w:bCs/>
          <w:iCs/>
          <w:lang w:val="x-none" w:eastAsia="en-US"/>
        </w:rPr>
        <w:t xml:space="preserve"> </w:t>
      </w:r>
      <w:r w:rsidRPr="00236D7D">
        <w:rPr>
          <w:b/>
          <w:bCs/>
          <w:iCs/>
          <w:lang w:eastAsia="en-US"/>
        </w:rPr>
        <w:t xml:space="preserve"> </w:t>
      </w:r>
    </w:p>
    <w:p w14:paraId="6E45E482" w14:textId="77777777" w:rsidR="00236D7D" w:rsidRPr="00236D7D" w:rsidRDefault="00236D7D" w:rsidP="00236D7D">
      <w:pPr>
        <w:autoSpaceDE w:val="0"/>
        <w:autoSpaceDN w:val="0"/>
        <w:adjustRightInd w:val="0"/>
        <w:ind w:firstLine="720"/>
        <w:jc w:val="both"/>
      </w:pPr>
      <w:r w:rsidRPr="00236D7D">
        <w:t xml:space="preserve">  </w:t>
      </w:r>
    </w:p>
    <w:p w14:paraId="0A5C3D4D"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Муниципальное образование "</w:t>
      </w:r>
      <w:proofErr w:type="spellStart"/>
      <w:r w:rsidRPr="00236D7D">
        <w:rPr>
          <w:rFonts w:eastAsia="Calibri"/>
          <w:iCs/>
          <w:szCs w:val="26"/>
          <w:lang w:val="x-none" w:eastAsia="en-US"/>
        </w:rPr>
        <w:t>Васильевск</w:t>
      </w:r>
      <w:proofErr w:type="spellEnd"/>
      <w:r w:rsidRPr="00236D7D">
        <w:rPr>
          <w:rFonts w:eastAsia="Calibri"/>
          <w:iCs/>
          <w:szCs w:val="26"/>
          <w:lang w:val="x-none" w:eastAsia="en-US"/>
        </w:rPr>
        <w:t>" является единым экономическим, историческим, социальным, территориальным образованием, входит в состав муниципального образования "Баяндаевский район".</w:t>
      </w:r>
    </w:p>
    <w:p w14:paraId="0FA86002"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Муниципальное образование "</w:t>
      </w:r>
      <w:proofErr w:type="spellStart"/>
      <w:r w:rsidRPr="00236D7D">
        <w:rPr>
          <w:rFonts w:eastAsia="Calibri"/>
          <w:iCs/>
          <w:szCs w:val="26"/>
          <w:lang w:val="x-none" w:eastAsia="en-US"/>
        </w:rPr>
        <w:t>Васильевск</w:t>
      </w:r>
      <w:proofErr w:type="spellEnd"/>
      <w:r w:rsidRPr="00236D7D">
        <w:rPr>
          <w:rFonts w:eastAsia="Calibri"/>
          <w:iCs/>
          <w:szCs w:val="26"/>
          <w:lang w:val="x-none" w:eastAsia="en-US"/>
        </w:rPr>
        <w:t xml:space="preserve">" наделено статусом муниципального образования Законом Усть-Ордынского Бурятского автономного округа № 67-ОЗ от 30.12.2004 г. "О статусе и границах муниципальных образований </w:t>
      </w:r>
      <w:proofErr w:type="spellStart"/>
      <w:r w:rsidRPr="00236D7D">
        <w:rPr>
          <w:rFonts w:eastAsia="Calibri"/>
          <w:iCs/>
          <w:szCs w:val="26"/>
          <w:lang w:val="x-none" w:eastAsia="en-US"/>
        </w:rPr>
        <w:t>Аларского</w:t>
      </w:r>
      <w:proofErr w:type="spellEnd"/>
      <w:r w:rsidRPr="00236D7D">
        <w:rPr>
          <w:rFonts w:eastAsia="Calibri"/>
          <w:iCs/>
          <w:szCs w:val="26"/>
          <w:lang w:val="x-none" w:eastAsia="en-US"/>
        </w:rPr>
        <w:t>, Баяндаевского, Боханского, Нукутского, Осинского, Эхирит-Булагатского районов Усть-Ордынского Бурятского автономного округа".</w:t>
      </w:r>
    </w:p>
    <w:p w14:paraId="4977E692"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Муниципальное образование «</w:t>
      </w:r>
      <w:proofErr w:type="spellStart"/>
      <w:r w:rsidRPr="00236D7D">
        <w:rPr>
          <w:rFonts w:eastAsia="Calibri"/>
          <w:iCs/>
          <w:szCs w:val="26"/>
          <w:lang w:val="x-none" w:eastAsia="en-US"/>
        </w:rPr>
        <w:t>Васильевск</w:t>
      </w:r>
      <w:proofErr w:type="spellEnd"/>
      <w:r w:rsidRPr="00236D7D">
        <w:rPr>
          <w:rFonts w:eastAsia="Calibri"/>
          <w:iCs/>
          <w:szCs w:val="26"/>
          <w:lang w:val="x-none" w:eastAsia="en-US"/>
        </w:rPr>
        <w:t xml:space="preserve">» расположено в Баяндаевском районе Иркутской области, с центром в </w:t>
      </w:r>
      <w:proofErr w:type="spellStart"/>
      <w:r w:rsidRPr="00236D7D">
        <w:rPr>
          <w:rFonts w:eastAsia="Calibri"/>
          <w:iCs/>
          <w:szCs w:val="26"/>
          <w:lang w:val="x-none" w:eastAsia="en-US"/>
        </w:rPr>
        <w:t>с.Васильевка</w:t>
      </w:r>
      <w:proofErr w:type="spellEnd"/>
      <w:r w:rsidRPr="00236D7D">
        <w:rPr>
          <w:rFonts w:eastAsia="Calibri"/>
          <w:iCs/>
          <w:szCs w:val="26"/>
          <w:lang w:val="x-none" w:eastAsia="en-US"/>
        </w:rPr>
        <w:t xml:space="preserve">. В состав муниципального образования входят населенные пункты:  деревни </w:t>
      </w:r>
      <w:proofErr w:type="spellStart"/>
      <w:r w:rsidRPr="00236D7D">
        <w:rPr>
          <w:rFonts w:eastAsia="Calibri"/>
          <w:iCs/>
          <w:szCs w:val="26"/>
          <w:lang w:val="x-none" w:eastAsia="en-US"/>
        </w:rPr>
        <w:t>Лидинская</w:t>
      </w:r>
      <w:proofErr w:type="spellEnd"/>
      <w:r w:rsidRPr="00236D7D">
        <w:rPr>
          <w:rFonts w:eastAsia="Calibri"/>
          <w:iCs/>
          <w:szCs w:val="26"/>
          <w:lang w:val="x-none" w:eastAsia="en-US"/>
        </w:rPr>
        <w:t xml:space="preserve">, Толстовка и Харагун. Расстояние до районного центра с. Баяндай – </w:t>
      </w:r>
      <w:r w:rsidRPr="00236D7D">
        <w:rPr>
          <w:rFonts w:eastAsia="Calibri"/>
          <w:iCs/>
          <w:szCs w:val="26"/>
          <w:lang w:eastAsia="en-US"/>
        </w:rPr>
        <w:t>25</w:t>
      </w:r>
      <w:r w:rsidRPr="00236D7D">
        <w:rPr>
          <w:rFonts w:eastAsia="Calibri"/>
          <w:iCs/>
          <w:szCs w:val="26"/>
          <w:lang w:val="x-none" w:eastAsia="en-US"/>
        </w:rPr>
        <w:t xml:space="preserve"> км. </w:t>
      </w:r>
    </w:p>
    <w:p w14:paraId="17D55193"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Муниципальное образование граничит: с северо-запада – с МО «Половинка», с севера – с МО «Хогот», с запада – с МО «Покровка», с юга - с МО «</w:t>
      </w:r>
      <w:proofErr w:type="spellStart"/>
      <w:r w:rsidRPr="00236D7D">
        <w:rPr>
          <w:rFonts w:eastAsia="Calibri"/>
          <w:iCs/>
          <w:szCs w:val="26"/>
          <w:lang w:val="x-none" w:eastAsia="en-US"/>
        </w:rPr>
        <w:t>Тургеневка</w:t>
      </w:r>
      <w:proofErr w:type="spellEnd"/>
      <w:r w:rsidRPr="00236D7D">
        <w:rPr>
          <w:rFonts w:eastAsia="Calibri"/>
          <w:iCs/>
          <w:szCs w:val="26"/>
          <w:lang w:val="x-none" w:eastAsia="en-US"/>
        </w:rPr>
        <w:t>», с востока – с МО «Ольхонский район».</w:t>
      </w:r>
    </w:p>
    <w:p w14:paraId="6DA72268"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Картографическое описание границ муниципального образования "</w:t>
      </w:r>
      <w:proofErr w:type="spellStart"/>
      <w:r w:rsidRPr="00236D7D">
        <w:rPr>
          <w:rFonts w:eastAsia="Calibri"/>
          <w:iCs/>
          <w:szCs w:val="26"/>
          <w:lang w:val="x-none" w:eastAsia="en-US"/>
        </w:rPr>
        <w:t>Васильевск</w:t>
      </w:r>
      <w:proofErr w:type="spellEnd"/>
      <w:r w:rsidRPr="00236D7D">
        <w:rPr>
          <w:rFonts w:eastAsia="Calibri"/>
          <w:iCs/>
          <w:szCs w:val="26"/>
          <w:lang w:val="x-none" w:eastAsia="en-US"/>
        </w:rPr>
        <w:t xml:space="preserve">" (Приложение 19 к Закону округа "О статусе и границах муниципальных образований </w:t>
      </w:r>
      <w:proofErr w:type="spellStart"/>
      <w:r w:rsidRPr="00236D7D">
        <w:rPr>
          <w:rFonts w:eastAsia="Calibri"/>
          <w:iCs/>
          <w:szCs w:val="26"/>
          <w:lang w:val="x-none" w:eastAsia="en-US"/>
        </w:rPr>
        <w:t>Аларского</w:t>
      </w:r>
      <w:proofErr w:type="spellEnd"/>
      <w:r w:rsidRPr="00236D7D">
        <w:rPr>
          <w:rFonts w:eastAsia="Calibri"/>
          <w:iCs/>
          <w:szCs w:val="26"/>
          <w:lang w:val="x-none" w:eastAsia="en-US"/>
        </w:rPr>
        <w:t>, Баяндаевского, Боханского, Нукутского, Осинского, Эхирит-Булагатского районов Усть-Ордынского Бурятского автономного округа от 30 декабря 2004 г. N 67-ОЗ).</w:t>
      </w:r>
    </w:p>
    <w:p w14:paraId="3FDFDDDA" w14:textId="77777777" w:rsidR="00236D7D" w:rsidRPr="00236D7D" w:rsidRDefault="00236D7D" w:rsidP="00236D7D">
      <w:pPr>
        <w:ind w:firstLine="709"/>
        <w:contextualSpacing/>
        <w:jc w:val="both"/>
        <w:rPr>
          <w:rFonts w:eastAsia="Calibri"/>
          <w:iCs/>
          <w:szCs w:val="26"/>
          <w:lang w:eastAsia="en-US"/>
        </w:rPr>
      </w:pPr>
    </w:p>
    <w:p w14:paraId="0A4EC798" w14:textId="77777777" w:rsidR="00236D7D" w:rsidRPr="00236D7D" w:rsidRDefault="00236D7D" w:rsidP="00236D7D">
      <w:pPr>
        <w:ind w:firstLine="709"/>
        <w:contextualSpacing/>
        <w:jc w:val="both"/>
        <w:rPr>
          <w:rFonts w:eastAsia="Calibri"/>
          <w:iCs/>
          <w:szCs w:val="26"/>
          <w:lang w:eastAsia="en-US"/>
        </w:rPr>
      </w:pPr>
    </w:p>
    <w:p w14:paraId="0B4BCC11" w14:textId="77777777" w:rsidR="00236D7D" w:rsidRPr="00236D7D" w:rsidRDefault="00236D7D" w:rsidP="00236D7D">
      <w:pPr>
        <w:keepNext/>
        <w:ind w:firstLine="567"/>
        <w:jc w:val="both"/>
        <w:outlineLvl w:val="1"/>
        <w:rPr>
          <w:b/>
          <w:bCs/>
          <w:iCs/>
          <w:lang w:val="x-none" w:eastAsia="en-US"/>
        </w:rPr>
      </w:pPr>
      <w:bookmarkStart w:id="22" w:name="_Toc437118144"/>
      <w:bookmarkStart w:id="23" w:name="_Toc444199398"/>
      <w:bookmarkStart w:id="24" w:name="_Toc27589883"/>
      <w:r w:rsidRPr="00236D7D">
        <w:rPr>
          <w:b/>
          <w:bCs/>
          <w:iCs/>
          <w:lang w:val="x-none" w:eastAsia="en-US"/>
        </w:rPr>
        <w:lastRenderedPageBreak/>
        <w:t>1.2. Природная и географическая характеристика</w:t>
      </w:r>
      <w:bookmarkEnd w:id="22"/>
      <w:bookmarkEnd w:id="23"/>
      <w:bookmarkEnd w:id="24"/>
    </w:p>
    <w:p w14:paraId="75E06457" w14:textId="77777777" w:rsidR="00236D7D" w:rsidRPr="00236D7D" w:rsidRDefault="00236D7D" w:rsidP="00236D7D">
      <w:pPr>
        <w:ind w:firstLine="567"/>
        <w:contextualSpacing/>
        <w:jc w:val="both"/>
      </w:pPr>
    </w:p>
    <w:p w14:paraId="3C765857"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Климат. Климат резко-континентальный, зима малоснежная с сильными морозами. В течение холодного периода года преобладает тихая и ясная погода с сильными морозами и маломощным снежным покровом. Среднегодовая температура воздуха по многолетним наблюдениям составляет -250С. </w:t>
      </w:r>
    </w:p>
    <w:p w14:paraId="2327C977"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Самым холодным месяцем в году является январь со средней температурой -23,50С. годовая сумма осадков составляет 279 мм, из них на теплый период приходится 252 мм. Продолжительность безморозного периода составляет в среднем 82 дня. Устойчивый снежный покров на территории удерживается 177 дней. Средняя глубина промерзания грунтов 2,8 м, встречаются участки вечной мерзлоты, которые залегают на глубине 1,0-1,5 м. </w:t>
      </w:r>
    </w:p>
    <w:p w14:paraId="48689520"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Господствующее направление ветров – юго-западное, северное. Сейсмичность района – 7 баллов. Нормативная снеговая нагрузка принята 70 кг/м2. Расчетная зимняя температура для строительства составляет -400С. скорость ветра в среднем 3-8 м/сек. </w:t>
      </w:r>
    </w:p>
    <w:p w14:paraId="6F2DBD9F"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На основании климатического районирования территории РФ для строительства район относится к IВ климатическому подрайону, I климатической зоны. </w:t>
      </w:r>
    </w:p>
    <w:p w14:paraId="48D0642A"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Рельеф.  Грунты благоприятны для строительства и представлены суглинками, супесями песками и гравийно-галечниковыми грунтами. Грунтовые воды от поверхности земли залегают на глубине от 1,5 до 7,9 м. </w:t>
      </w:r>
      <w:r w:rsidRPr="00236D7D">
        <w:rPr>
          <w:rFonts w:eastAsia="Calibri"/>
          <w:iCs/>
          <w:szCs w:val="26"/>
          <w:lang w:eastAsia="en-US"/>
        </w:rPr>
        <w:t>П</w:t>
      </w:r>
      <w:proofErr w:type="spellStart"/>
      <w:r w:rsidRPr="00236D7D">
        <w:rPr>
          <w:rFonts w:eastAsia="Calibri"/>
          <w:iCs/>
          <w:szCs w:val="26"/>
          <w:lang w:val="x-none" w:eastAsia="en-US"/>
        </w:rPr>
        <w:t>очвы</w:t>
      </w:r>
      <w:proofErr w:type="spellEnd"/>
      <w:r w:rsidRPr="00236D7D">
        <w:rPr>
          <w:rFonts w:eastAsia="Calibri"/>
          <w:iCs/>
          <w:szCs w:val="26"/>
          <w:lang w:val="x-none" w:eastAsia="en-US"/>
        </w:rPr>
        <w:t xml:space="preserve"> пригодны для выращивания сельскохозяйственных культур. </w:t>
      </w:r>
    </w:p>
    <w:p w14:paraId="7D9F6C35"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val="x-none" w:eastAsia="en-US"/>
        </w:rPr>
        <w:t>Растительность. Имеются небольшие кустарники с травянистой растительностью вейниково-разнотравного состава. Луговая растительность  представлена разнотравьем. В пойме реки встречаются кустарниковые болота.</w:t>
      </w:r>
    </w:p>
    <w:p w14:paraId="68071BFF"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Климатические характеристики приняты по СНиП 23-01-99. «Строительная климатология» (Государственный комитет РФ по строительству и жилищно-коммунальному комплексу, Госстрой России, М., </w:t>
      </w:r>
      <w:smartTag w:uri="urn:schemas-microsoft-com:office:smarttags" w:element="metricconverter">
        <w:smartTagPr>
          <w:attr w:name="ProductID" w:val="2000 г"/>
        </w:smartTagPr>
        <w:r w:rsidRPr="00236D7D">
          <w:rPr>
            <w:rFonts w:eastAsia="Calibri"/>
            <w:iCs/>
            <w:szCs w:val="26"/>
            <w:lang w:val="x-none" w:eastAsia="en-US"/>
          </w:rPr>
          <w:t>2000 г</w:t>
        </w:r>
      </w:smartTag>
      <w:r w:rsidRPr="00236D7D">
        <w:rPr>
          <w:rFonts w:eastAsia="Calibri"/>
          <w:iCs/>
          <w:szCs w:val="26"/>
          <w:lang w:val="x-none" w:eastAsia="en-US"/>
        </w:rPr>
        <w:t xml:space="preserve">.). Основные климатические данные представлены в таблице 1. </w:t>
      </w:r>
    </w:p>
    <w:p w14:paraId="73C9F175" w14:textId="77777777" w:rsidR="00236D7D" w:rsidRPr="00236D7D" w:rsidRDefault="00236D7D" w:rsidP="00236D7D">
      <w:pPr>
        <w:shd w:val="clear" w:color="auto" w:fill="FFFFFF"/>
        <w:tabs>
          <w:tab w:val="left" w:pos="1134"/>
        </w:tabs>
        <w:spacing w:before="120" w:after="182" w:line="276" w:lineRule="auto"/>
        <w:ind w:firstLine="567"/>
        <w:jc w:val="both"/>
        <w:rPr>
          <w:lang w:val="x-none" w:eastAsia="x-none"/>
        </w:rPr>
      </w:pPr>
      <w:r w:rsidRPr="00236D7D">
        <w:rPr>
          <w:lang w:val="x-none" w:eastAsia="x-none"/>
        </w:rPr>
        <w:t>Таблица 1 Климатические данные муниципального образования Муниципальное образование «</w:t>
      </w:r>
      <w:proofErr w:type="spellStart"/>
      <w:r w:rsidRPr="00236D7D">
        <w:rPr>
          <w:lang w:val="x-none" w:eastAsia="x-none"/>
        </w:rPr>
        <w:t>Васильевск</w:t>
      </w:r>
      <w:proofErr w:type="spellEnd"/>
      <w:r w:rsidRPr="00236D7D">
        <w:rPr>
          <w:lang w:val="x-none" w:eastAsia="x-none"/>
        </w:rPr>
        <w:t>»</w:t>
      </w:r>
    </w:p>
    <w:tbl>
      <w:tblPr>
        <w:tblW w:w="5000" w:type="pct"/>
        <w:tblLook w:val="04A0" w:firstRow="1" w:lastRow="0" w:firstColumn="1" w:lastColumn="0" w:noHBand="0" w:noVBand="1"/>
      </w:tblPr>
      <w:tblGrid>
        <w:gridCol w:w="2306"/>
        <w:gridCol w:w="569"/>
        <w:gridCol w:w="569"/>
        <w:gridCol w:w="569"/>
        <w:gridCol w:w="521"/>
        <w:gridCol w:w="569"/>
        <w:gridCol w:w="592"/>
        <w:gridCol w:w="586"/>
        <w:gridCol w:w="494"/>
        <w:gridCol w:w="502"/>
        <w:gridCol w:w="569"/>
        <w:gridCol w:w="590"/>
        <w:gridCol w:w="570"/>
        <w:gridCol w:w="566"/>
      </w:tblGrid>
      <w:tr w:rsidR="00236D7D" w:rsidRPr="00236D7D" w14:paraId="01B13DD7" w14:textId="77777777" w:rsidTr="006500B3">
        <w:trPr>
          <w:trHeight w:val="20"/>
        </w:trPr>
        <w:tc>
          <w:tcPr>
            <w:tcW w:w="1091" w:type="pct"/>
            <w:tcBorders>
              <w:top w:val="single" w:sz="4" w:space="0" w:color="auto"/>
              <w:left w:val="single" w:sz="4" w:space="0" w:color="auto"/>
              <w:bottom w:val="single" w:sz="4" w:space="0" w:color="auto"/>
              <w:right w:val="single" w:sz="4" w:space="0" w:color="auto"/>
            </w:tcBorders>
            <w:shd w:val="clear" w:color="auto" w:fill="BFBFBF"/>
            <w:vAlign w:val="center"/>
          </w:tcPr>
          <w:p w14:paraId="2540FDF5" w14:textId="77777777" w:rsidR="00236D7D" w:rsidRPr="00236D7D" w:rsidRDefault="00236D7D" w:rsidP="00236D7D">
            <w:pPr>
              <w:widowControl w:val="0"/>
              <w:snapToGrid w:val="0"/>
              <w:ind w:left="-142" w:right="-113"/>
              <w:jc w:val="center"/>
              <w:rPr>
                <w:bCs/>
                <w:sz w:val="20"/>
                <w:szCs w:val="20"/>
              </w:rPr>
            </w:pPr>
            <w:r w:rsidRPr="00236D7D">
              <w:rPr>
                <w:bCs/>
                <w:sz w:val="20"/>
                <w:szCs w:val="20"/>
              </w:rPr>
              <w:t>Показатель</w:t>
            </w:r>
          </w:p>
        </w:tc>
        <w:tc>
          <w:tcPr>
            <w:tcW w:w="306" w:type="pct"/>
            <w:tcBorders>
              <w:top w:val="single" w:sz="4" w:space="0" w:color="auto"/>
              <w:left w:val="nil"/>
              <w:bottom w:val="single" w:sz="4" w:space="0" w:color="auto"/>
              <w:right w:val="single" w:sz="4" w:space="0" w:color="auto"/>
            </w:tcBorders>
            <w:shd w:val="clear" w:color="auto" w:fill="BFBFBF"/>
            <w:vAlign w:val="center"/>
          </w:tcPr>
          <w:p w14:paraId="495B5B92" w14:textId="77777777" w:rsidR="00236D7D" w:rsidRPr="00236D7D" w:rsidRDefault="00236D7D" w:rsidP="00236D7D">
            <w:pPr>
              <w:widowControl w:val="0"/>
              <w:snapToGrid w:val="0"/>
              <w:ind w:left="-142" w:right="-113"/>
              <w:jc w:val="center"/>
              <w:rPr>
                <w:bCs/>
                <w:sz w:val="20"/>
                <w:szCs w:val="20"/>
              </w:rPr>
            </w:pPr>
            <w:r w:rsidRPr="00236D7D">
              <w:rPr>
                <w:bCs/>
                <w:sz w:val="20"/>
                <w:szCs w:val="20"/>
              </w:rPr>
              <w:t>Янв.</w:t>
            </w:r>
          </w:p>
        </w:tc>
        <w:tc>
          <w:tcPr>
            <w:tcW w:w="306" w:type="pct"/>
            <w:tcBorders>
              <w:top w:val="single" w:sz="4" w:space="0" w:color="auto"/>
              <w:left w:val="nil"/>
              <w:bottom w:val="single" w:sz="4" w:space="0" w:color="auto"/>
              <w:right w:val="single" w:sz="4" w:space="0" w:color="auto"/>
            </w:tcBorders>
            <w:shd w:val="clear" w:color="auto" w:fill="BFBFBF"/>
            <w:vAlign w:val="center"/>
          </w:tcPr>
          <w:p w14:paraId="50D4D963" w14:textId="77777777" w:rsidR="00236D7D" w:rsidRPr="00236D7D" w:rsidRDefault="00236D7D" w:rsidP="00236D7D">
            <w:pPr>
              <w:widowControl w:val="0"/>
              <w:snapToGrid w:val="0"/>
              <w:ind w:left="-142" w:right="-113"/>
              <w:jc w:val="center"/>
              <w:rPr>
                <w:bCs/>
                <w:sz w:val="20"/>
                <w:szCs w:val="20"/>
              </w:rPr>
            </w:pPr>
            <w:r w:rsidRPr="00236D7D">
              <w:rPr>
                <w:bCs/>
                <w:sz w:val="20"/>
                <w:szCs w:val="20"/>
              </w:rPr>
              <w:t>Фев.</w:t>
            </w:r>
          </w:p>
        </w:tc>
        <w:tc>
          <w:tcPr>
            <w:tcW w:w="306" w:type="pct"/>
            <w:tcBorders>
              <w:top w:val="single" w:sz="4" w:space="0" w:color="auto"/>
              <w:left w:val="nil"/>
              <w:bottom w:val="single" w:sz="4" w:space="0" w:color="auto"/>
              <w:right w:val="single" w:sz="4" w:space="0" w:color="auto"/>
            </w:tcBorders>
            <w:shd w:val="clear" w:color="auto" w:fill="BFBFBF"/>
            <w:vAlign w:val="center"/>
          </w:tcPr>
          <w:p w14:paraId="10A493A5" w14:textId="77777777" w:rsidR="00236D7D" w:rsidRPr="00236D7D" w:rsidRDefault="00236D7D" w:rsidP="00236D7D">
            <w:pPr>
              <w:widowControl w:val="0"/>
              <w:snapToGrid w:val="0"/>
              <w:ind w:left="-142" w:right="-113"/>
              <w:jc w:val="center"/>
              <w:rPr>
                <w:bCs/>
                <w:sz w:val="20"/>
                <w:szCs w:val="20"/>
              </w:rPr>
            </w:pPr>
            <w:r w:rsidRPr="00236D7D">
              <w:rPr>
                <w:bCs/>
                <w:sz w:val="20"/>
                <w:szCs w:val="20"/>
              </w:rPr>
              <w:t>Март</w:t>
            </w:r>
          </w:p>
        </w:tc>
        <w:tc>
          <w:tcPr>
            <w:tcW w:w="281" w:type="pct"/>
            <w:tcBorders>
              <w:top w:val="single" w:sz="4" w:space="0" w:color="auto"/>
              <w:left w:val="nil"/>
              <w:bottom w:val="single" w:sz="4" w:space="0" w:color="auto"/>
              <w:right w:val="single" w:sz="4" w:space="0" w:color="auto"/>
            </w:tcBorders>
            <w:shd w:val="clear" w:color="auto" w:fill="BFBFBF"/>
            <w:vAlign w:val="center"/>
          </w:tcPr>
          <w:p w14:paraId="14C0CAE7" w14:textId="77777777" w:rsidR="00236D7D" w:rsidRPr="00236D7D" w:rsidRDefault="00236D7D" w:rsidP="00236D7D">
            <w:pPr>
              <w:widowControl w:val="0"/>
              <w:snapToGrid w:val="0"/>
              <w:ind w:left="-142" w:right="-113"/>
              <w:jc w:val="center"/>
              <w:rPr>
                <w:bCs/>
                <w:sz w:val="20"/>
                <w:szCs w:val="20"/>
              </w:rPr>
            </w:pPr>
            <w:r w:rsidRPr="00236D7D">
              <w:rPr>
                <w:bCs/>
                <w:sz w:val="20"/>
                <w:szCs w:val="20"/>
              </w:rPr>
              <w:t>Апр.</w:t>
            </w:r>
          </w:p>
        </w:tc>
        <w:tc>
          <w:tcPr>
            <w:tcW w:w="306" w:type="pct"/>
            <w:tcBorders>
              <w:top w:val="single" w:sz="4" w:space="0" w:color="auto"/>
              <w:left w:val="nil"/>
              <w:bottom w:val="single" w:sz="4" w:space="0" w:color="auto"/>
              <w:right w:val="single" w:sz="4" w:space="0" w:color="auto"/>
            </w:tcBorders>
            <w:shd w:val="clear" w:color="auto" w:fill="BFBFBF"/>
            <w:vAlign w:val="center"/>
          </w:tcPr>
          <w:p w14:paraId="4334CEF8" w14:textId="77777777" w:rsidR="00236D7D" w:rsidRPr="00236D7D" w:rsidRDefault="00236D7D" w:rsidP="00236D7D">
            <w:pPr>
              <w:widowControl w:val="0"/>
              <w:snapToGrid w:val="0"/>
              <w:ind w:left="-142" w:right="-113"/>
              <w:jc w:val="center"/>
              <w:rPr>
                <w:bCs/>
                <w:sz w:val="20"/>
                <w:szCs w:val="20"/>
              </w:rPr>
            </w:pPr>
            <w:r w:rsidRPr="00236D7D">
              <w:rPr>
                <w:bCs/>
                <w:sz w:val="20"/>
                <w:szCs w:val="20"/>
              </w:rPr>
              <w:t>Май</w:t>
            </w:r>
          </w:p>
        </w:tc>
        <w:tc>
          <w:tcPr>
            <w:tcW w:w="318" w:type="pct"/>
            <w:tcBorders>
              <w:top w:val="single" w:sz="4" w:space="0" w:color="auto"/>
              <w:left w:val="nil"/>
              <w:bottom w:val="single" w:sz="4" w:space="0" w:color="auto"/>
              <w:right w:val="single" w:sz="4" w:space="0" w:color="auto"/>
            </w:tcBorders>
            <w:shd w:val="clear" w:color="auto" w:fill="BFBFBF"/>
            <w:vAlign w:val="center"/>
          </w:tcPr>
          <w:p w14:paraId="5BF4CBC5" w14:textId="77777777" w:rsidR="00236D7D" w:rsidRPr="00236D7D" w:rsidRDefault="00236D7D" w:rsidP="00236D7D">
            <w:pPr>
              <w:widowControl w:val="0"/>
              <w:snapToGrid w:val="0"/>
              <w:ind w:left="-142" w:right="-113"/>
              <w:jc w:val="center"/>
              <w:rPr>
                <w:bCs/>
                <w:sz w:val="20"/>
                <w:szCs w:val="20"/>
              </w:rPr>
            </w:pPr>
            <w:r w:rsidRPr="00236D7D">
              <w:rPr>
                <w:bCs/>
                <w:sz w:val="20"/>
                <w:szCs w:val="20"/>
              </w:rPr>
              <w:t>Июнь</w:t>
            </w:r>
          </w:p>
        </w:tc>
        <w:tc>
          <w:tcPr>
            <w:tcW w:w="315" w:type="pct"/>
            <w:tcBorders>
              <w:top w:val="single" w:sz="4" w:space="0" w:color="auto"/>
              <w:left w:val="nil"/>
              <w:bottom w:val="single" w:sz="4" w:space="0" w:color="auto"/>
              <w:right w:val="single" w:sz="4" w:space="0" w:color="auto"/>
            </w:tcBorders>
            <w:shd w:val="clear" w:color="auto" w:fill="BFBFBF"/>
            <w:vAlign w:val="center"/>
          </w:tcPr>
          <w:p w14:paraId="593A2FF0" w14:textId="77777777" w:rsidR="00236D7D" w:rsidRPr="00236D7D" w:rsidRDefault="00236D7D" w:rsidP="00236D7D">
            <w:pPr>
              <w:widowControl w:val="0"/>
              <w:snapToGrid w:val="0"/>
              <w:ind w:left="-142" w:right="-113"/>
              <w:jc w:val="center"/>
              <w:rPr>
                <w:bCs/>
                <w:sz w:val="20"/>
                <w:szCs w:val="20"/>
              </w:rPr>
            </w:pPr>
            <w:r w:rsidRPr="00236D7D">
              <w:rPr>
                <w:bCs/>
                <w:sz w:val="20"/>
                <w:szCs w:val="20"/>
              </w:rPr>
              <w:t>Июль</w:t>
            </w:r>
          </w:p>
        </w:tc>
        <w:tc>
          <w:tcPr>
            <w:tcW w:w="267" w:type="pct"/>
            <w:tcBorders>
              <w:top w:val="single" w:sz="4" w:space="0" w:color="auto"/>
              <w:left w:val="nil"/>
              <w:bottom w:val="single" w:sz="4" w:space="0" w:color="auto"/>
              <w:right w:val="single" w:sz="4" w:space="0" w:color="auto"/>
            </w:tcBorders>
            <w:shd w:val="clear" w:color="auto" w:fill="BFBFBF"/>
            <w:vAlign w:val="center"/>
          </w:tcPr>
          <w:p w14:paraId="284DEF31" w14:textId="77777777" w:rsidR="00236D7D" w:rsidRPr="00236D7D" w:rsidRDefault="00236D7D" w:rsidP="00236D7D">
            <w:pPr>
              <w:widowControl w:val="0"/>
              <w:snapToGrid w:val="0"/>
              <w:ind w:left="-142" w:right="-113"/>
              <w:jc w:val="center"/>
              <w:rPr>
                <w:bCs/>
                <w:sz w:val="20"/>
                <w:szCs w:val="20"/>
              </w:rPr>
            </w:pPr>
            <w:r w:rsidRPr="00236D7D">
              <w:rPr>
                <w:bCs/>
                <w:sz w:val="20"/>
                <w:szCs w:val="20"/>
              </w:rPr>
              <w:t>Авг.</w:t>
            </w:r>
          </w:p>
        </w:tc>
        <w:tc>
          <w:tcPr>
            <w:tcW w:w="271" w:type="pct"/>
            <w:tcBorders>
              <w:top w:val="single" w:sz="4" w:space="0" w:color="auto"/>
              <w:left w:val="nil"/>
              <w:bottom w:val="single" w:sz="4" w:space="0" w:color="auto"/>
              <w:right w:val="single" w:sz="4" w:space="0" w:color="auto"/>
            </w:tcBorders>
            <w:shd w:val="clear" w:color="auto" w:fill="BFBFBF"/>
            <w:vAlign w:val="center"/>
          </w:tcPr>
          <w:p w14:paraId="50DDFEF2" w14:textId="77777777" w:rsidR="00236D7D" w:rsidRPr="00236D7D" w:rsidRDefault="00236D7D" w:rsidP="00236D7D">
            <w:pPr>
              <w:widowControl w:val="0"/>
              <w:snapToGrid w:val="0"/>
              <w:ind w:left="-142" w:right="-113"/>
              <w:jc w:val="center"/>
              <w:rPr>
                <w:bCs/>
                <w:sz w:val="20"/>
                <w:szCs w:val="20"/>
              </w:rPr>
            </w:pPr>
            <w:r w:rsidRPr="00236D7D">
              <w:rPr>
                <w:bCs/>
                <w:sz w:val="20"/>
                <w:szCs w:val="20"/>
              </w:rPr>
              <w:t>Сен.</w:t>
            </w:r>
          </w:p>
        </w:tc>
        <w:tc>
          <w:tcPr>
            <w:tcW w:w="306" w:type="pct"/>
            <w:tcBorders>
              <w:top w:val="single" w:sz="4" w:space="0" w:color="auto"/>
              <w:left w:val="nil"/>
              <w:bottom w:val="single" w:sz="4" w:space="0" w:color="auto"/>
              <w:right w:val="single" w:sz="4" w:space="0" w:color="auto"/>
            </w:tcBorders>
            <w:shd w:val="clear" w:color="auto" w:fill="BFBFBF"/>
            <w:vAlign w:val="center"/>
          </w:tcPr>
          <w:p w14:paraId="6F8A6313" w14:textId="77777777" w:rsidR="00236D7D" w:rsidRPr="00236D7D" w:rsidRDefault="00236D7D" w:rsidP="00236D7D">
            <w:pPr>
              <w:widowControl w:val="0"/>
              <w:snapToGrid w:val="0"/>
              <w:ind w:left="-142" w:right="-113"/>
              <w:jc w:val="center"/>
              <w:rPr>
                <w:bCs/>
                <w:sz w:val="20"/>
                <w:szCs w:val="20"/>
              </w:rPr>
            </w:pPr>
            <w:r w:rsidRPr="00236D7D">
              <w:rPr>
                <w:bCs/>
                <w:sz w:val="20"/>
                <w:szCs w:val="20"/>
              </w:rPr>
              <w:t>Окт.</w:t>
            </w:r>
          </w:p>
        </w:tc>
        <w:tc>
          <w:tcPr>
            <w:tcW w:w="317" w:type="pct"/>
            <w:tcBorders>
              <w:top w:val="single" w:sz="4" w:space="0" w:color="auto"/>
              <w:left w:val="nil"/>
              <w:bottom w:val="single" w:sz="4" w:space="0" w:color="auto"/>
              <w:right w:val="single" w:sz="4" w:space="0" w:color="auto"/>
            </w:tcBorders>
            <w:shd w:val="clear" w:color="auto" w:fill="BFBFBF"/>
            <w:vAlign w:val="center"/>
          </w:tcPr>
          <w:p w14:paraId="2B07D5F3" w14:textId="77777777" w:rsidR="00236D7D" w:rsidRPr="00236D7D" w:rsidRDefault="00236D7D" w:rsidP="00236D7D">
            <w:pPr>
              <w:widowControl w:val="0"/>
              <w:snapToGrid w:val="0"/>
              <w:ind w:left="-142" w:right="-113"/>
              <w:jc w:val="center"/>
              <w:rPr>
                <w:bCs/>
                <w:sz w:val="20"/>
                <w:szCs w:val="20"/>
              </w:rPr>
            </w:pPr>
            <w:proofErr w:type="spellStart"/>
            <w:r w:rsidRPr="00236D7D">
              <w:rPr>
                <w:bCs/>
                <w:sz w:val="20"/>
                <w:szCs w:val="20"/>
              </w:rPr>
              <w:t>Нояб</w:t>
            </w:r>
            <w:proofErr w:type="spellEnd"/>
            <w:r w:rsidRPr="00236D7D">
              <w:rPr>
                <w:bCs/>
                <w:sz w:val="20"/>
                <w:szCs w:val="20"/>
              </w:rPr>
              <w:t>.</w:t>
            </w:r>
          </w:p>
        </w:tc>
        <w:tc>
          <w:tcPr>
            <w:tcW w:w="306" w:type="pct"/>
            <w:tcBorders>
              <w:top w:val="single" w:sz="4" w:space="0" w:color="auto"/>
              <w:left w:val="nil"/>
              <w:bottom w:val="single" w:sz="4" w:space="0" w:color="auto"/>
              <w:right w:val="single" w:sz="4" w:space="0" w:color="auto"/>
            </w:tcBorders>
            <w:shd w:val="clear" w:color="auto" w:fill="BFBFBF"/>
            <w:vAlign w:val="center"/>
          </w:tcPr>
          <w:p w14:paraId="66A7A377" w14:textId="77777777" w:rsidR="00236D7D" w:rsidRPr="00236D7D" w:rsidRDefault="00236D7D" w:rsidP="00236D7D">
            <w:pPr>
              <w:widowControl w:val="0"/>
              <w:snapToGrid w:val="0"/>
              <w:ind w:left="-142" w:right="-113"/>
              <w:jc w:val="center"/>
              <w:rPr>
                <w:bCs/>
                <w:sz w:val="20"/>
                <w:szCs w:val="20"/>
              </w:rPr>
            </w:pPr>
            <w:r w:rsidRPr="00236D7D">
              <w:rPr>
                <w:bCs/>
                <w:sz w:val="20"/>
                <w:szCs w:val="20"/>
              </w:rPr>
              <w:t>Дек.</w:t>
            </w:r>
          </w:p>
        </w:tc>
        <w:tc>
          <w:tcPr>
            <w:tcW w:w="306" w:type="pct"/>
            <w:tcBorders>
              <w:top w:val="single" w:sz="4" w:space="0" w:color="auto"/>
              <w:left w:val="nil"/>
              <w:bottom w:val="single" w:sz="4" w:space="0" w:color="auto"/>
              <w:right w:val="single" w:sz="4" w:space="0" w:color="auto"/>
            </w:tcBorders>
            <w:shd w:val="clear" w:color="auto" w:fill="BFBFBF"/>
            <w:vAlign w:val="center"/>
          </w:tcPr>
          <w:p w14:paraId="4837046A" w14:textId="77777777" w:rsidR="00236D7D" w:rsidRPr="00236D7D" w:rsidRDefault="00236D7D" w:rsidP="00236D7D">
            <w:pPr>
              <w:widowControl w:val="0"/>
              <w:snapToGrid w:val="0"/>
              <w:ind w:left="-142" w:right="-113"/>
              <w:jc w:val="center"/>
              <w:rPr>
                <w:bCs/>
                <w:sz w:val="20"/>
                <w:szCs w:val="20"/>
              </w:rPr>
            </w:pPr>
            <w:r w:rsidRPr="00236D7D">
              <w:rPr>
                <w:bCs/>
                <w:sz w:val="20"/>
                <w:szCs w:val="20"/>
              </w:rPr>
              <w:t>Год</w:t>
            </w:r>
          </w:p>
        </w:tc>
      </w:tr>
      <w:tr w:rsidR="00236D7D" w:rsidRPr="00236D7D" w14:paraId="0DA076CA" w14:textId="77777777" w:rsidTr="006500B3">
        <w:trPr>
          <w:trHeight w:val="20"/>
        </w:trPr>
        <w:tc>
          <w:tcPr>
            <w:tcW w:w="1091" w:type="pct"/>
            <w:tcBorders>
              <w:top w:val="nil"/>
              <w:left w:val="single" w:sz="4" w:space="0" w:color="auto"/>
              <w:bottom w:val="single" w:sz="4" w:space="0" w:color="auto"/>
              <w:right w:val="single" w:sz="4" w:space="0" w:color="auto"/>
            </w:tcBorders>
            <w:shd w:val="clear" w:color="000000" w:fill="FFFFFF"/>
            <w:vAlign w:val="center"/>
          </w:tcPr>
          <w:p w14:paraId="079E00BB" w14:textId="77777777" w:rsidR="00236D7D" w:rsidRPr="00236D7D" w:rsidRDefault="00236D7D" w:rsidP="00236D7D">
            <w:pPr>
              <w:widowControl w:val="0"/>
              <w:snapToGrid w:val="0"/>
              <w:ind w:left="-142" w:right="-113"/>
              <w:jc w:val="both"/>
              <w:rPr>
                <w:bCs/>
                <w:sz w:val="20"/>
                <w:szCs w:val="20"/>
              </w:rPr>
            </w:pPr>
            <w:r w:rsidRPr="00236D7D">
              <w:rPr>
                <w:bCs/>
                <w:sz w:val="20"/>
                <w:szCs w:val="20"/>
              </w:rPr>
              <w:t>Абсолютный максимум, </w:t>
            </w:r>
            <w:hyperlink r:id="rId8" w:tooltip="Градус Цельсия" w:history="1">
              <w:r w:rsidRPr="00236D7D">
                <w:rPr>
                  <w:bCs/>
                  <w:sz w:val="20"/>
                  <w:szCs w:val="20"/>
                  <w:u w:val="single"/>
                </w:rPr>
                <w:t>°C</w:t>
              </w:r>
            </w:hyperlink>
          </w:p>
        </w:tc>
        <w:tc>
          <w:tcPr>
            <w:tcW w:w="306" w:type="pct"/>
            <w:tcBorders>
              <w:top w:val="nil"/>
              <w:left w:val="nil"/>
              <w:bottom w:val="single" w:sz="4" w:space="0" w:color="auto"/>
              <w:right w:val="single" w:sz="4" w:space="0" w:color="auto"/>
            </w:tcBorders>
            <w:shd w:val="clear" w:color="000000" w:fill="FFFFFF"/>
            <w:vAlign w:val="center"/>
          </w:tcPr>
          <w:p w14:paraId="538EAC13" w14:textId="77777777" w:rsidR="00236D7D" w:rsidRPr="00236D7D" w:rsidRDefault="00236D7D" w:rsidP="00236D7D">
            <w:pPr>
              <w:widowControl w:val="0"/>
              <w:snapToGrid w:val="0"/>
              <w:ind w:left="-142" w:right="-113"/>
              <w:jc w:val="center"/>
              <w:rPr>
                <w:bCs/>
                <w:sz w:val="20"/>
                <w:szCs w:val="20"/>
              </w:rPr>
            </w:pPr>
            <w:r w:rsidRPr="00236D7D">
              <w:rPr>
                <w:bCs/>
                <w:sz w:val="20"/>
                <w:szCs w:val="20"/>
              </w:rPr>
              <w:t>8</w:t>
            </w:r>
          </w:p>
        </w:tc>
        <w:tc>
          <w:tcPr>
            <w:tcW w:w="306" w:type="pct"/>
            <w:tcBorders>
              <w:top w:val="nil"/>
              <w:left w:val="nil"/>
              <w:bottom w:val="single" w:sz="4" w:space="0" w:color="auto"/>
              <w:right w:val="single" w:sz="4" w:space="0" w:color="auto"/>
            </w:tcBorders>
            <w:shd w:val="clear" w:color="000000" w:fill="FFFFFF"/>
            <w:vAlign w:val="center"/>
          </w:tcPr>
          <w:p w14:paraId="236C30D5" w14:textId="77777777" w:rsidR="00236D7D" w:rsidRPr="00236D7D" w:rsidRDefault="00236D7D" w:rsidP="00236D7D">
            <w:pPr>
              <w:widowControl w:val="0"/>
              <w:snapToGrid w:val="0"/>
              <w:ind w:left="-142" w:right="-113"/>
              <w:jc w:val="center"/>
              <w:rPr>
                <w:bCs/>
                <w:sz w:val="20"/>
                <w:szCs w:val="20"/>
              </w:rPr>
            </w:pPr>
            <w:r w:rsidRPr="00236D7D">
              <w:rPr>
                <w:bCs/>
                <w:sz w:val="20"/>
                <w:szCs w:val="20"/>
              </w:rPr>
              <w:t>12,9</w:t>
            </w:r>
          </w:p>
        </w:tc>
        <w:tc>
          <w:tcPr>
            <w:tcW w:w="306" w:type="pct"/>
            <w:tcBorders>
              <w:top w:val="nil"/>
              <w:left w:val="nil"/>
              <w:bottom w:val="single" w:sz="4" w:space="0" w:color="auto"/>
              <w:right w:val="single" w:sz="4" w:space="0" w:color="auto"/>
            </w:tcBorders>
            <w:shd w:val="clear" w:color="000000" w:fill="FFFFFF"/>
            <w:vAlign w:val="center"/>
          </w:tcPr>
          <w:p w14:paraId="089A2111" w14:textId="77777777" w:rsidR="00236D7D" w:rsidRPr="00236D7D" w:rsidRDefault="00236D7D" w:rsidP="00236D7D">
            <w:pPr>
              <w:widowControl w:val="0"/>
              <w:snapToGrid w:val="0"/>
              <w:ind w:left="-142" w:right="-113"/>
              <w:jc w:val="center"/>
              <w:rPr>
                <w:bCs/>
                <w:sz w:val="20"/>
                <w:szCs w:val="20"/>
              </w:rPr>
            </w:pPr>
            <w:r w:rsidRPr="00236D7D">
              <w:rPr>
                <w:bCs/>
                <w:sz w:val="20"/>
                <w:szCs w:val="20"/>
              </w:rPr>
              <w:t>19,4</w:t>
            </w:r>
          </w:p>
        </w:tc>
        <w:tc>
          <w:tcPr>
            <w:tcW w:w="281" w:type="pct"/>
            <w:tcBorders>
              <w:top w:val="nil"/>
              <w:left w:val="nil"/>
              <w:bottom w:val="single" w:sz="4" w:space="0" w:color="auto"/>
              <w:right w:val="single" w:sz="4" w:space="0" w:color="auto"/>
            </w:tcBorders>
            <w:shd w:val="clear" w:color="000000" w:fill="FFFFFF"/>
            <w:vAlign w:val="center"/>
          </w:tcPr>
          <w:p w14:paraId="1BF339CF" w14:textId="77777777" w:rsidR="00236D7D" w:rsidRPr="00236D7D" w:rsidRDefault="00236D7D" w:rsidP="00236D7D">
            <w:pPr>
              <w:widowControl w:val="0"/>
              <w:snapToGrid w:val="0"/>
              <w:ind w:left="-142" w:right="-113"/>
              <w:jc w:val="center"/>
              <w:rPr>
                <w:bCs/>
                <w:sz w:val="20"/>
                <w:szCs w:val="20"/>
              </w:rPr>
            </w:pPr>
            <w:r w:rsidRPr="00236D7D">
              <w:rPr>
                <w:bCs/>
                <w:sz w:val="20"/>
                <w:szCs w:val="20"/>
              </w:rPr>
              <w:t>30,5</w:t>
            </w:r>
          </w:p>
        </w:tc>
        <w:tc>
          <w:tcPr>
            <w:tcW w:w="306" w:type="pct"/>
            <w:tcBorders>
              <w:top w:val="nil"/>
              <w:left w:val="nil"/>
              <w:bottom w:val="single" w:sz="4" w:space="0" w:color="auto"/>
              <w:right w:val="single" w:sz="4" w:space="0" w:color="auto"/>
            </w:tcBorders>
            <w:shd w:val="clear" w:color="000000" w:fill="FFFFFF"/>
            <w:vAlign w:val="center"/>
          </w:tcPr>
          <w:p w14:paraId="5CFD6941" w14:textId="77777777" w:rsidR="00236D7D" w:rsidRPr="00236D7D" w:rsidRDefault="00236D7D" w:rsidP="00236D7D">
            <w:pPr>
              <w:widowControl w:val="0"/>
              <w:snapToGrid w:val="0"/>
              <w:ind w:left="-142" w:right="-113"/>
              <w:jc w:val="center"/>
              <w:rPr>
                <w:bCs/>
                <w:sz w:val="20"/>
                <w:szCs w:val="20"/>
              </w:rPr>
            </w:pPr>
            <w:r w:rsidRPr="00236D7D">
              <w:rPr>
                <w:bCs/>
                <w:sz w:val="20"/>
                <w:szCs w:val="20"/>
              </w:rPr>
              <w:t>34</w:t>
            </w:r>
          </w:p>
        </w:tc>
        <w:tc>
          <w:tcPr>
            <w:tcW w:w="318" w:type="pct"/>
            <w:tcBorders>
              <w:top w:val="nil"/>
              <w:left w:val="nil"/>
              <w:bottom w:val="single" w:sz="4" w:space="0" w:color="auto"/>
              <w:right w:val="single" w:sz="4" w:space="0" w:color="auto"/>
            </w:tcBorders>
            <w:shd w:val="clear" w:color="000000" w:fill="FFFFFF"/>
            <w:vAlign w:val="center"/>
          </w:tcPr>
          <w:p w14:paraId="00BBBF27" w14:textId="77777777" w:rsidR="00236D7D" w:rsidRPr="00236D7D" w:rsidRDefault="00236D7D" w:rsidP="00236D7D">
            <w:pPr>
              <w:widowControl w:val="0"/>
              <w:snapToGrid w:val="0"/>
              <w:ind w:left="-142" w:right="-113"/>
              <w:jc w:val="center"/>
              <w:rPr>
                <w:bCs/>
                <w:sz w:val="20"/>
                <w:szCs w:val="20"/>
              </w:rPr>
            </w:pPr>
            <w:r w:rsidRPr="00236D7D">
              <w:rPr>
                <w:bCs/>
                <w:sz w:val="20"/>
                <w:szCs w:val="20"/>
              </w:rPr>
              <w:t>36,3</w:t>
            </w:r>
          </w:p>
        </w:tc>
        <w:tc>
          <w:tcPr>
            <w:tcW w:w="315" w:type="pct"/>
            <w:tcBorders>
              <w:top w:val="nil"/>
              <w:left w:val="nil"/>
              <w:bottom w:val="single" w:sz="4" w:space="0" w:color="auto"/>
              <w:right w:val="single" w:sz="4" w:space="0" w:color="auto"/>
            </w:tcBorders>
            <w:shd w:val="clear" w:color="000000" w:fill="FFFFFF"/>
            <w:vAlign w:val="center"/>
          </w:tcPr>
          <w:p w14:paraId="3DA0FB28" w14:textId="77777777" w:rsidR="00236D7D" w:rsidRPr="00236D7D" w:rsidRDefault="00236D7D" w:rsidP="00236D7D">
            <w:pPr>
              <w:widowControl w:val="0"/>
              <w:snapToGrid w:val="0"/>
              <w:ind w:left="-142" w:right="-113"/>
              <w:jc w:val="center"/>
              <w:rPr>
                <w:bCs/>
                <w:sz w:val="20"/>
                <w:szCs w:val="20"/>
              </w:rPr>
            </w:pPr>
            <w:r w:rsidRPr="00236D7D">
              <w:rPr>
                <w:bCs/>
                <w:sz w:val="20"/>
                <w:szCs w:val="20"/>
              </w:rPr>
              <w:t>35,4</w:t>
            </w:r>
          </w:p>
        </w:tc>
        <w:tc>
          <w:tcPr>
            <w:tcW w:w="267" w:type="pct"/>
            <w:tcBorders>
              <w:top w:val="nil"/>
              <w:left w:val="nil"/>
              <w:bottom w:val="single" w:sz="4" w:space="0" w:color="auto"/>
              <w:right w:val="single" w:sz="4" w:space="0" w:color="auto"/>
            </w:tcBorders>
            <w:shd w:val="clear" w:color="000000" w:fill="FFFFFF"/>
            <w:vAlign w:val="center"/>
          </w:tcPr>
          <w:p w14:paraId="63D00C04" w14:textId="77777777" w:rsidR="00236D7D" w:rsidRPr="00236D7D" w:rsidRDefault="00236D7D" w:rsidP="00236D7D">
            <w:pPr>
              <w:widowControl w:val="0"/>
              <w:snapToGrid w:val="0"/>
              <w:ind w:left="-142" w:right="-113"/>
              <w:jc w:val="center"/>
              <w:rPr>
                <w:bCs/>
                <w:sz w:val="20"/>
                <w:szCs w:val="20"/>
              </w:rPr>
            </w:pPr>
            <w:r w:rsidRPr="00236D7D">
              <w:rPr>
                <w:bCs/>
                <w:sz w:val="20"/>
                <w:szCs w:val="20"/>
              </w:rPr>
              <w:t>36,4</w:t>
            </w:r>
          </w:p>
        </w:tc>
        <w:tc>
          <w:tcPr>
            <w:tcW w:w="271" w:type="pct"/>
            <w:tcBorders>
              <w:top w:val="nil"/>
              <w:left w:val="nil"/>
              <w:bottom w:val="single" w:sz="4" w:space="0" w:color="auto"/>
              <w:right w:val="single" w:sz="4" w:space="0" w:color="auto"/>
            </w:tcBorders>
            <w:shd w:val="clear" w:color="000000" w:fill="FFFFFF"/>
            <w:vAlign w:val="center"/>
          </w:tcPr>
          <w:p w14:paraId="3F69DCA1" w14:textId="77777777" w:rsidR="00236D7D" w:rsidRPr="00236D7D" w:rsidRDefault="00236D7D" w:rsidP="00236D7D">
            <w:pPr>
              <w:widowControl w:val="0"/>
              <w:snapToGrid w:val="0"/>
              <w:ind w:left="-142" w:right="-113"/>
              <w:jc w:val="center"/>
              <w:rPr>
                <w:bCs/>
                <w:sz w:val="20"/>
                <w:szCs w:val="20"/>
              </w:rPr>
            </w:pPr>
            <w:r w:rsidRPr="00236D7D">
              <w:rPr>
                <w:bCs/>
                <w:sz w:val="20"/>
                <w:szCs w:val="20"/>
              </w:rPr>
              <w:t>31,7</w:t>
            </w:r>
          </w:p>
        </w:tc>
        <w:tc>
          <w:tcPr>
            <w:tcW w:w="306" w:type="pct"/>
            <w:tcBorders>
              <w:top w:val="nil"/>
              <w:left w:val="nil"/>
              <w:bottom w:val="single" w:sz="4" w:space="0" w:color="auto"/>
              <w:right w:val="single" w:sz="4" w:space="0" w:color="auto"/>
            </w:tcBorders>
            <w:shd w:val="clear" w:color="000000" w:fill="FFFFFF"/>
            <w:vAlign w:val="center"/>
          </w:tcPr>
          <w:p w14:paraId="5B41EAE6" w14:textId="77777777" w:rsidR="00236D7D" w:rsidRPr="00236D7D" w:rsidRDefault="00236D7D" w:rsidP="00236D7D">
            <w:pPr>
              <w:widowControl w:val="0"/>
              <w:snapToGrid w:val="0"/>
              <w:ind w:left="-142" w:right="-113"/>
              <w:jc w:val="center"/>
              <w:rPr>
                <w:bCs/>
                <w:sz w:val="20"/>
                <w:szCs w:val="20"/>
              </w:rPr>
            </w:pPr>
            <w:r w:rsidRPr="00236D7D">
              <w:rPr>
                <w:bCs/>
                <w:sz w:val="20"/>
                <w:szCs w:val="20"/>
              </w:rPr>
              <w:t>26,9</w:t>
            </w:r>
          </w:p>
        </w:tc>
        <w:tc>
          <w:tcPr>
            <w:tcW w:w="317" w:type="pct"/>
            <w:tcBorders>
              <w:top w:val="nil"/>
              <w:left w:val="nil"/>
              <w:bottom w:val="single" w:sz="4" w:space="0" w:color="auto"/>
              <w:right w:val="single" w:sz="4" w:space="0" w:color="auto"/>
            </w:tcBorders>
            <w:shd w:val="clear" w:color="000000" w:fill="FFFFFF"/>
            <w:vAlign w:val="center"/>
          </w:tcPr>
          <w:p w14:paraId="0ADD4E4D" w14:textId="77777777" w:rsidR="00236D7D" w:rsidRPr="00236D7D" w:rsidRDefault="00236D7D" w:rsidP="00236D7D">
            <w:pPr>
              <w:widowControl w:val="0"/>
              <w:snapToGrid w:val="0"/>
              <w:ind w:left="-142" w:right="-113"/>
              <w:jc w:val="center"/>
              <w:rPr>
                <w:bCs/>
                <w:sz w:val="20"/>
                <w:szCs w:val="20"/>
              </w:rPr>
            </w:pPr>
            <w:r w:rsidRPr="00236D7D">
              <w:rPr>
                <w:bCs/>
                <w:sz w:val="20"/>
                <w:szCs w:val="20"/>
              </w:rPr>
              <w:t>16,3</w:t>
            </w:r>
          </w:p>
        </w:tc>
        <w:tc>
          <w:tcPr>
            <w:tcW w:w="306" w:type="pct"/>
            <w:tcBorders>
              <w:top w:val="nil"/>
              <w:left w:val="nil"/>
              <w:bottom w:val="single" w:sz="4" w:space="0" w:color="auto"/>
              <w:right w:val="single" w:sz="4" w:space="0" w:color="auto"/>
            </w:tcBorders>
            <w:shd w:val="clear" w:color="000000" w:fill="FFFFFF"/>
            <w:vAlign w:val="center"/>
          </w:tcPr>
          <w:p w14:paraId="6711A428" w14:textId="77777777" w:rsidR="00236D7D" w:rsidRPr="00236D7D" w:rsidRDefault="00236D7D" w:rsidP="00236D7D">
            <w:pPr>
              <w:widowControl w:val="0"/>
              <w:snapToGrid w:val="0"/>
              <w:ind w:left="-142" w:right="-113"/>
              <w:jc w:val="center"/>
              <w:rPr>
                <w:bCs/>
                <w:sz w:val="20"/>
                <w:szCs w:val="20"/>
              </w:rPr>
            </w:pPr>
            <w:r w:rsidRPr="00236D7D">
              <w:rPr>
                <w:bCs/>
                <w:sz w:val="20"/>
                <w:szCs w:val="20"/>
              </w:rPr>
              <w:t>10,4</w:t>
            </w:r>
          </w:p>
        </w:tc>
        <w:tc>
          <w:tcPr>
            <w:tcW w:w="306" w:type="pct"/>
            <w:tcBorders>
              <w:top w:val="nil"/>
              <w:left w:val="nil"/>
              <w:bottom w:val="single" w:sz="4" w:space="0" w:color="auto"/>
              <w:right w:val="single" w:sz="4" w:space="0" w:color="auto"/>
            </w:tcBorders>
            <w:shd w:val="clear" w:color="000000" w:fill="FFFFFF"/>
            <w:vAlign w:val="center"/>
          </w:tcPr>
          <w:p w14:paraId="2AD3779C" w14:textId="77777777" w:rsidR="00236D7D" w:rsidRPr="00236D7D" w:rsidRDefault="00236D7D" w:rsidP="00236D7D">
            <w:pPr>
              <w:widowControl w:val="0"/>
              <w:snapToGrid w:val="0"/>
              <w:ind w:left="-142" w:right="-113"/>
              <w:jc w:val="center"/>
              <w:rPr>
                <w:bCs/>
                <w:sz w:val="20"/>
                <w:szCs w:val="20"/>
              </w:rPr>
            </w:pPr>
            <w:r w:rsidRPr="00236D7D">
              <w:rPr>
                <w:bCs/>
                <w:sz w:val="20"/>
                <w:szCs w:val="20"/>
              </w:rPr>
              <w:t>36,4</w:t>
            </w:r>
          </w:p>
        </w:tc>
      </w:tr>
      <w:tr w:rsidR="00236D7D" w:rsidRPr="00236D7D" w14:paraId="26BD67E8" w14:textId="77777777" w:rsidTr="006500B3">
        <w:trPr>
          <w:trHeight w:val="20"/>
        </w:trPr>
        <w:tc>
          <w:tcPr>
            <w:tcW w:w="1091" w:type="pct"/>
            <w:tcBorders>
              <w:top w:val="nil"/>
              <w:left w:val="single" w:sz="4" w:space="0" w:color="auto"/>
              <w:bottom w:val="single" w:sz="4" w:space="0" w:color="auto"/>
              <w:right w:val="single" w:sz="4" w:space="0" w:color="auto"/>
            </w:tcBorders>
            <w:shd w:val="clear" w:color="000000" w:fill="FFFFFF"/>
            <w:vAlign w:val="center"/>
          </w:tcPr>
          <w:p w14:paraId="5FF9D210" w14:textId="77777777" w:rsidR="00236D7D" w:rsidRPr="00236D7D" w:rsidRDefault="00236D7D" w:rsidP="00236D7D">
            <w:pPr>
              <w:widowControl w:val="0"/>
              <w:snapToGrid w:val="0"/>
              <w:ind w:left="-142" w:right="-113"/>
              <w:jc w:val="both"/>
              <w:rPr>
                <w:bCs/>
                <w:sz w:val="20"/>
                <w:szCs w:val="20"/>
              </w:rPr>
            </w:pPr>
            <w:r w:rsidRPr="00236D7D">
              <w:rPr>
                <w:bCs/>
                <w:sz w:val="20"/>
                <w:szCs w:val="20"/>
              </w:rPr>
              <w:t>Средний максимум, °C</w:t>
            </w:r>
          </w:p>
        </w:tc>
        <w:tc>
          <w:tcPr>
            <w:tcW w:w="306" w:type="pct"/>
            <w:tcBorders>
              <w:top w:val="nil"/>
              <w:left w:val="nil"/>
              <w:bottom w:val="single" w:sz="4" w:space="0" w:color="auto"/>
              <w:right w:val="single" w:sz="4" w:space="0" w:color="auto"/>
            </w:tcBorders>
            <w:shd w:val="clear" w:color="000000" w:fill="FFFFFF"/>
            <w:vAlign w:val="center"/>
          </w:tcPr>
          <w:p w14:paraId="0DFC8FE0" w14:textId="77777777" w:rsidR="00236D7D" w:rsidRPr="00236D7D" w:rsidRDefault="00236D7D" w:rsidP="00236D7D">
            <w:pPr>
              <w:widowControl w:val="0"/>
              <w:snapToGrid w:val="0"/>
              <w:ind w:left="-142" w:right="-113"/>
              <w:jc w:val="center"/>
              <w:rPr>
                <w:bCs/>
                <w:sz w:val="20"/>
                <w:szCs w:val="20"/>
              </w:rPr>
            </w:pPr>
            <w:r w:rsidRPr="00236D7D">
              <w:rPr>
                <w:bCs/>
                <w:sz w:val="20"/>
                <w:szCs w:val="20"/>
              </w:rPr>
              <w:t>−13,5</w:t>
            </w:r>
          </w:p>
        </w:tc>
        <w:tc>
          <w:tcPr>
            <w:tcW w:w="306" w:type="pct"/>
            <w:tcBorders>
              <w:top w:val="nil"/>
              <w:left w:val="nil"/>
              <w:bottom w:val="single" w:sz="4" w:space="0" w:color="auto"/>
              <w:right w:val="single" w:sz="4" w:space="0" w:color="auto"/>
            </w:tcBorders>
            <w:shd w:val="clear" w:color="000000" w:fill="FFFFFF"/>
            <w:vAlign w:val="center"/>
          </w:tcPr>
          <w:p w14:paraId="2D28329B" w14:textId="77777777" w:rsidR="00236D7D" w:rsidRPr="00236D7D" w:rsidRDefault="00236D7D" w:rsidP="00236D7D">
            <w:pPr>
              <w:widowControl w:val="0"/>
              <w:snapToGrid w:val="0"/>
              <w:ind w:left="-142" w:right="-113"/>
              <w:jc w:val="center"/>
              <w:rPr>
                <w:bCs/>
                <w:sz w:val="20"/>
                <w:szCs w:val="20"/>
              </w:rPr>
            </w:pPr>
            <w:r w:rsidRPr="00236D7D">
              <w:rPr>
                <w:bCs/>
                <w:sz w:val="20"/>
                <w:szCs w:val="20"/>
              </w:rPr>
              <w:t>−7,6</w:t>
            </w:r>
          </w:p>
        </w:tc>
        <w:tc>
          <w:tcPr>
            <w:tcW w:w="306" w:type="pct"/>
            <w:tcBorders>
              <w:top w:val="nil"/>
              <w:left w:val="nil"/>
              <w:bottom w:val="single" w:sz="4" w:space="0" w:color="auto"/>
              <w:right w:val="single" w:sz="4" w:space="0" w:color="auto"/>
            </w:tcBorders>
            <w:shd w:val="clear" w:color="000000" w:fill="FFFFFF"/>
            <w:vAlign w:val="center"/>
          </w:tcPr>
          <w:p w14:paraId="7A2A40EB" w14:textId="77777777" w:rsidR="00236D7D" w:rsidRPr="00236D7D" w:rsidRDefault="00236D7D" w:rsidP="00236D7D">
            <w:pPr>
              <w:widowControl w:val="0"/>
              <w:snapToGrid w:val="0"/>
              <w:ind w:left="-142" w:right="-113"/>
              <w:jc w:val="center"/>
              <w:rPr>
                <w:bCs/>
                <w:sz w:val="20"/>
                <w:szCs w:val="20"/>
              </w:rPr>
            </w:pPr>
            <w:r w:rsidRPr="00236D7D">
              <w:rPr>
                <w:bCs/>
                <w:sz w:val="20"/>
                <w:szCs w:val="20"/>
              </w:rPr>
              <w:t>0,9</w:t>
            </w:r>
          </w:p>
        </w:tc>
        <w:tc>
          <w:tcPr>
            <w:tcW w:w="281" w:type="pct"/>
            <w:tcBorders>
              <w:top w:val="nil"/>
              <w:left w:val="nil"/>
              <w:bottom w:val="single" w:sz="4" w:space="0" w:color="auto"/>
              <w:right w:val="single" w:sz="4" w:space="0" w:color="auto"/>
            </w:tcBorders>
            <w:shd w:val="clear" w:color="000000" w:fill="FFFFFF"/>
            <w:vAlign w:val="center"/>
          </w:tcPr>
          <w:p w14:paraId="420964B1" w14:textId="77777777" w:rsidR="00236D7D" w:rsidRPr="00236D7D" w:rsidRDefault="00236D7D" w:rsidP="00236D7D">
            <w:pPr>
              <w:widowControl w:val="0"/>
              <w:snapToGrid w:val="0"/>
              <w:ind w:left="-142" w:right="-113"/>
              <w:jc w:val="center"/>
              <w:rPr>
                <w:bCs/>
                <w:sz w:val="20"/>
                <w:szCs w:val="20"/>
              </w:rPr>
            </w:pPr>
            <w:r w:rsidRPr="00236D7D">
              <w:rPr>
                <w:bCs/>
                <w:sz w:val="20"/>
                <w:szCs w:val="20"/>
              </w:rPr>
              <w:t>9,1</w:t>
            </w:r>
          </w:p>
        </w:tc>
        <w:tc>
          <w:tcPr>
            <w:tcW w:w="306" w:type="pct"/>
            <w:tcBorders>
              <w:top w:val="nil"/>
              <w:left w:val="nil"/>
              <w:bottom w:val="single" w:sz="4" w:space="0" w:color="auto"/>
              <w:right w:val="single" w:sz="4" w:space="0" w:color="auto"/>
            </w:tcBorders>
            <w:shd w:val="clear" w:color="000000" w:fill="FFFFFF"/>
            <w:vAlign w:val="center"/>
          </w:tcPr>
          <w:p w14:paraId="7D68B4BC" w14:textId="77777777" w:rsidR="00236D7D" w:rsidRPr="00236D7D" w:rsidRDefault="00236D7D" w:rsidP="00236D7D">
            <w:pPr>
              <w:widowControl w:val="0"/>
              <w:snapToGrid w:val="0"/>
              <w:ind w:left="-142" w:right="-113"/>
              <w:jc w:val="center"/>
              <w:rPr>
                <w:bCs/>
                <w:sz w:val="20"/>
                <w:szCs w:val="20"/>
              </w:rPr>
            </w:pPr>
            <w:r w:rsidRPr="00236D7D">
              <w:rPr>
                <w:bCs/>
                <w:sz w:val="20"/>
                <w:szCs w:val="20"/>
              </w:rPr>
              <w:t>17,9</w:t>
            </w:r>
          </w:p>
        </w:tc>
        <w:tc>
          <w:tcPr>
            <w:tcW w:w="318" w:type="pct"/>
            <w:tcBorders>
              <w:top w:val="nil"/>
              <w:left w:val="nil"/>
              <w:bottom w:val="single" w:sz="4" w:space="0" w:color="auto"/>
              <w:right w:val="single" w:sz="4" w:space="0" w:color="auto"/>
            </w:tcBorders>
            <w:shd w:val="clear" w:color="000000" w:fill="FFFFFF"/>
            <w:vAlign w:val="center"/>
          </w:tcPr>
          <w:p w14:paraId="34EA99B7" w14:textId="77777777" w:rsidR="00236D7D" w:rsidRPr="00236D7D" w:rsidRDefault="00236D7D" w:rsidP="00236D7D">
            <w:pPr>
              <w:widowControl w:val="0"/>
              <w:snapToGrid w:val="0"/>
              <w:ind w:left="-142" w:right="-113"/>
              <w:jc w:val="center"/>
              <w:rPr>
                <w:bCs/>
                <w:sz w:val="20"/>
                <w:szCs w:val="20"/>
              </w:rPr>
            </w:pPr>
            <w:r w:rsidRPr="00236D7D">
              <w:rPr>
                <w:bCs/>
                <w:sz w:val="20"/>
                <w:szCs w:val="20"/>
              </w:rPr>
              <w:t>22,8</w:t>
            </w:r>
          </w:p>
        </w:tc>
        <w:tc>
          <w:tcPr>
            <w:tcW w:w="315" w:type="pct"/>
            <w:tcBorders>
              <w:top w:val="nil"/>
              <w:left w:val="nil"/>
              <w:bottom w:val="single" w:sz="4" w:space="0" w:color="auto"/>
              <w:right w:val="single" w:sz="4" w:space="0" w:color="auto"/>
            </w:tcBorders>
            <w:shd w:val="clear" w:color="000000" w:fill="FFFFFF"/>
            <w:vAlign w:val="center"/>
          </w:tcPr>
          <w:p w14:paraId="2717E06B" w14:textId="77777777" w:rsidR="00236D7D" w:rsidRPr="00236D7D" w:rsidRDefault="00236D7D" w:rsidP="00236D7D">
            <w:pPr>
              <w:widowControl w:val="0"/>
              <w:snapToGrid w:val="0"/>
              <w:ind w:left="-142" w:right="-113"/>
              <w:jc w:val="center"/>
              <w:rPr>
                <w:bCs/>
                <w:sz w:val="20"/>
                <w:szCs w:val="20"/>
              </w:rPr>
            </w:pPr>
            <w:r w:rsidRPr="00236D7D">
              <w:rPr>
                <w:bCs/>
                <w:sz w:val="20"/>
                <w:szCs w:val="20"/>
              </w:rPr>
              <w:t>25</w:t>
            </w:r>
          </w:p>
        </w:tc>
        <w:tc>
          <w:tcPr>
            <w:tcW w:w="267" w:type="pct"/>
            <w:tcBorders>
              <w:top w:val="nil"/>
              <w:left w:val="nil"/>
              <w:bottom w:val="single" w:sz="4" w:space="0" w:color="auto"/>
              <w:right w:val="single" w:sz="4" w:space="0" w:color="auto"/>
            </w:tcBorders>
            <w:shd w:val="clear" w:color="000000" w:fill="FFFFFF"/>
            <w:vAlign w:val="center"/>
          </w:tcPr>
          <w:p w14:paraId="5A0921AA" w14:textId="77777777" w:rsidR="00236D7D" w:rsidRPr="00236D7D" w:rsidRDefault="00236D7D" w:rsidP="00236D7D">
            <w:pPr>
              <w:widowControl w:val="0"/>
              <w:snapToGrid w:val="0"/>
              <w:ind w:left="-142" w:right="-113"/>
              <w:jc w:val="center"/>
              <w:rPr>
                <w:bCs/>
                <w:sz w:val="20"/>
                <w:szCs w:val="20"/>
              </w:rPr>
            </w:pPr>
            <w:r w:rsidRPr="00236D7D">
              <w:rPr>
                <w:bCs/>
                <w:sz w:val="20"/>
                <w:szCs w:val="20"/>
              </w:rPr>
              <w:t>22,2</w:t>
            </w:r>
          </w:p>
        </w:tc>
        <w:tc>
          <w:tcPr>
            <w:tcW w:w="271" w:type="pct"/>
            <w:tcBorders>
              <w:top w:val="nil"/>
              <w:left w:val="nil"/>
              <w:bottom w:val="single" w:sz="4" w:space="0" w:color="auto"/>
              <w:right w:val="single" w:sz="4" w:space="0" w:color="auto"/>
            </w:tcBorders>
            <w:shd w:val="clear" w:color="000000" w:fill="FFFFFF"/>
            <w:vAlign w:val="center"/>
          </w:tcPr>
          <w:p w14:paraId="2B5D6AD3" w14:textId="77777777" w:rsidR="00236D7D" w:rsidRPr="00236D7D" w:rsidRDefault="00236D7D" w:rsidP="00236D7D">
            <w:pPr>
              <w:widowControl w:val="0"/>
              <w:snapToGrid w:val="0"/>
              <w:ind w:left="-142" w:right="-113"/>
              <w:jc w:val="center"/>
              <w:rPr>
                <w:bCs/>
                <w:sz w:val="20"/>
                <w:szCs w:val="20"/>
              </w:rPr>
            </w:pPr>
            <w:r w:rsidRPr="00236D7D">
              <w:rPr>
                <w:bCs/>
                <w:sz w:val="20"/>
                <w:szCs w:val="20"/>
              </w:rPr>
              <w:t>15,4</w:t>
            </w:r>
          </w:p>
        </w:tc>
        <w:tc>
          <w:tcPr>
            <w:tcW w:w="306" w:type="pct"/>
            <w:tcBorders>
              <w:top w:val="nil"/>
              <w:left w:val="nil"/>
              <w:bottom w:val="single" w:sz="4" w:space="0" w:color="auto"/>
              <w:right w:val="single" w:sz="4" w:space="0" w:color="auto"/>
            </w:tcBorders>
            <w:shd w:val="clear" w:color="000000" w:fill="FFFFFF"/>
            <w:vAlign w:val="center"/>
          </w:tcPr>
          <w:p w14:paraId="39D7E1FE" w14:textId="77777777" w:rsidR="00236D7D" w:rsidRPr="00236D7D" w:rsidRDefault="00236D7D" w:rsidP="00236D7D">
            <w:pPr>
              <w:widowControl w:val="0"/>
              <w:snapToGrid w:val="0"/>
              <w:ind w:left="-142" w:right="-113"/>
              <w:jc w:val="center"/>
              <w:rPr>
                <w:bCs/>
                <w:sz w:val="20"/>
                <w:szCs w:val="20"/>
              </w:rPr>
            </w:pPr>
            <w:r w:rsidRPr="00236D7D">
              <w:rPr>
                <w:bCs/>
                <w:sz w:val="20"/>
                <w:szCs w:val="20"/>
              </w:rPr>
              <w:t>7</w:t>
            </w:r>
          </w:p>
        </w:tc>
        <w:tc>
          <w:tcPr>
            <w:tcW w:w="317" w:type="pct"/>
            <w:tcBorders>
              <w:top w:val="nil"/>
              <w:left w:val="nil"/>
              <w:bottom w:val="single" w:sz="4" w:space="0" w:color="auto"/>
              <w:right w:val="single" w:sz="4" w:space="0" w:color="auto"/>
            </w:tcBorders>
            <w:shd w:val="clear" w:color="000000" w:fill="FFFFFF"/>
            <w:vAlign w:val="center"/>
          </w:tcPr>
          <w:p w14:paraId="2A058FBD" w14:textId="77777777" w:rsidR="00236D7D" w:rsidRPr="00236D7D" w:rsidRDefault="00236D7D" w:rsidP="00236D7D">
            <w:pPr>
              <w:widowControl w:val="0"/>
              <w:snapToGrid w:val="0"/>
              <w:ind w:left="-142" w:right="-113"/>
              <w:jc w:val="center"/>
              <w:rPr>
                <w:bCs/>
                <w:sz w:val="20"/>
                <w:szCs w:val="20"/>
              </w:rPr>
            </w:pPr>
            <w:r w:rsidRPr="00236D7D">
              <w:rPr>
                <w:bCs/>
                <w:sz w:val="20"/>
                <w:szCs w:val="20"/>
              </w:rPr>
              <w:t>−3,6</w:t>
            </w:r>
          </w:p>
        </w:tc>
        <w:tc>
          <w:tcPr>
            <w:tcW w:w="306" w:type="pct"/>
            <w:tcBorders>
              <w:top w:val="nil"/>
              <w:left w:val="nil"/>
              <w:bottom w:val="single" w:sz="4" w:space="0" w:color="auto"/>
              <w:right w:val="single" w:sz="4" w:space="0" w:color="auto"/>
            </w:tcBorders>
            <w:shd w:val="clear" w:color="000000" w:fill="FFFFFF"/>
            <w:vAlign w:val="center"/>
          </w:tcPr>
          <w:p w14:paraId="3267FD8F" w14:textId="77777777" w:rsidR="00236D7D" w:rsidRPr="00236D7D" w:rsidRDefault="00236D7D" w:rsidP="00236D7D">
            <w:pPr>
              <w:widowControl w:val="0"/>
              <w:snapToGrid w:val="0"/>
              <w:ind w:left="-142" w:right="-113"/>
              <w:jc w:val="center"/>
              <w:rPr>
                <w:bCs/>
                <w:sz w:val="20"/>
                <w:szCs w:val="20"/>
              </w:rPr>
            </w:pPr>
            <w:r w:rsidRPr="00236D7D">
              <w:rPr>
                <w:bCs/>
                <w:sz w:val="20"/>
                <w:szCs w:val="20"/>
              </w:rPr>
              <w:t>−11,8</w:t>
            </w:r>
          </w:p>
        </w:tc>
        <w:tc>
          <w:tcPr>
            <w:tcW w:w="306" w:type="pct"/>
            <w:tcBorders>
              <w:top w:val="nil"/>
              <w:left w:val="nil"/>
              <w:bottom w:val="single" w:sz="4" w:space="0" w:color="auto"/>
              <w:right w:val="single" w:sz="4" w:space="0" w:color="auto"/>
            </w:tcBorders>
            <w:shd w:val="clear" w:color="000000" w:fill="FFFFFF"/>
            <w:vAlign w:val="center"/>
          </w:tcPr>
          <w:p w14:paraId="5A771DC1" w14:textId="77777777" w:rsidR="00236D7D" w:rsidRPr="00236D7D" w:rsidRDefault="00236D7D" w:rsidP="00236D7D">
            <w:pPr>
              <w:widowControl w:val="0"/>
              <w:snapToGrid w:val="0"/>
              <w:ind w:left="-142" w:right="-113"/>
              <w:jc w:val="center"/>
              <w:rPr>
                <w:bCs/>
                <w:sz w:val="20"/>
                <w:szCs w:val="20"/>
              </w:rPr>
            </w:pPr>
            <w:r w:rsidRPr="00236D7D">
              <w:rPr>
                <w:bCs/>
                <w:sz w:val="20"/>
                <w:szCs w:val="20"/>
              </w:rPr>
              <w:t>7</w:t>
            </w:r>
          </w:p>
        </w:tc>
      </w:tr>
      <w:tr w:rsidR="00236D7D" w:rsidRPr="00236D7D" w14:paraId="4F1C22F7" w14:textId="77777777" w:rsidTr="006500B3">
        <w:trPr>
          <w:trHeight w:val="20"/>
        </w:trPr>
        <w:tc>
          <w:tcPr>
            <w:tcW w:w="1091" w:type="pct"/>
            <w:tcBorders>
              <w:top w:val="nil"/>
              <w:left w:val="single" w:sz="4" w:space="0" w:color="auto"/>
              <w:bottom w:val="single" w:sz="4" w:space="0" w:color="auto"/>
              <w:right w:val="single" w:sz="4" w:space="0" w:color="auto"/>
            </w:tcBorders>
            <w:shd w:val="clear" w:color="000000" w:fill="FFFFFF"/>
            <w:vAlign w:val="center"/>
          </w:tcPr>
          <w:p w14:paraId="4B47ED3F" w14:textId="77777777" w:rsidR="00236D7D" w:rsidRPr="00236D7D" w:rsidRDefault="00236D7D" w:rsidP="00236D7D">
            <w:pPr>
              <w:widowControl w:val="0"/>
              <w:snapToGrid w:val="0"/>
              <w:ind w:left="-142" w:right="-113"/>
              <w:jc w:val="both"/>
              <w:rPr>
                <w:bCs/>
                <w:sz w:val="20"/>
                <w:szCs w:val="20"/>
              </w:rPr>
            </w:pPr>
            <w:r w:rsidRPr="00236D7D">
              <w:rPr>
                <w:bCs/>
                <w:sz w:val="20"/>
                <w:szCs w:val="20"/>
              </w:rPr>
              <w:t>Средняя температура, °C</w:t>
            </w:r>
          </w:p>
        </w:tc>
        <w:tc>
          <w:tcPr>
            <w:tcW w:w="306" w:type="pct"/>
            <w:tcBorders>
              <w:top w:val="nil"/>
              <w:left w:val="nil"/>
              <w:bottom w:val="single" w:sz="4" w:space="0" w:color="auto"/>
              <w:right w:val="single" w:sz="4" w:space="0" w:color="auto"/>
            </w:tcBorders>
            <w:shd w:val="clear" w:color="000000" w:fill="FFFFFF"/>
            <w:vAlign w:val="center"/>
          </w:tcPr>
          <w:p w14:paraId="21656C0C" w14:textId="77777777" w:rsidR="00236D7D" w:rsidRPr="00236D7D" w:rsidRDefault="00236D7D" w:rsidP="00236D7D">
            <w:pPr>
              <w:widowControl w:val="0"/>
              <w:snapToGrid w:val="0"/>
              <w:ind w:left="-142" w:right="-113"/>
              <w:jc w:val="center"/>
              <w:rPr>
                <w:bCs/>
                <w:sz w:val="20"/>
                <w:szCs w:val="20"/>
              </w:rPr>
            </w:pPr>
            <w:r w:rsidRPr="00236D7D">
              <w:rPr>
                <w:bCs/>
                <w:sz w:val="20"/>
                <w:szCs w:val="20"/>
              </w:rPr>
              <w:t>−20,6</w:t>
            </w:r>
          </w:p>
        </w:tc>
        <w:tc>
          <w:tcPr>
            <w:tcW w:w="306" w:type="pct"/>
            <w:tcBorders>
              <w:top w:val="nil"/>
              <w:left w:val="nil"/>
              <w:bottom w:val="single" w:sz="4" w:space="0" w:color="auto"/>
              <w:right w:val="single" w:sz="4" w:space="0" w:color="auto"/>
            </w:tcBorders>
            <w:shd w:val="clear" w:color="000000" w:fill="FFFFFF"/>
            <w:vAlign w:val="center"/>
          </w:tcPr>
          <w:p w14:paraId="4AEEB9E3" w14:textId="77777777" w:rsidR="00236D7D" w:rsidRPr="00236D7D" w:rsidRDefault="00236D7D" w:rsidP="00236D7D">
            <w:pPr>
              <w:widowControl w:val="0"/>
              <w:snapToGrid w:val="0"/>
              <w:ind w:left="-142" w:right="-113"/>
              <w:jc w:val="center"/>
              <w:rPr>
                <w:bCs/>
                <w:sz w:val="20"/>
                <w:szCs w:val="20"/>
              </w:rPr>
            </w:pPr>
            <w:r w:rsidRPr="00236D7D">
              <w:rPr>
                <w:bCs/>
                <w:sz w:val="20"/>
                <w:szCs w:val="20"/>
              </w:rPr>
              <w:t>−16,6</w:t>
            </w:r>
          </w:p>
        </w:tc>
        <w:tc>
          <w:tcPr>
            <w:tcW w:w="306" w:type="pct"/>
            <w:tcBorders>
              <w:top w:val="nil"/>
              <w:left w:val="nil"/>
              <w:bottom w:val="single" w:sz="4" w:space="0" w:color="auto"/>
              <w:right w:val="single" w:sz="4" w:space="0" w:color="auto"/>
            </w:tcBorders>
            <w:shd w:val="clear" w:color="000000" w:fill="FFFFFF"/>
            <w:vAlign w:val="center"/>
          </w:tcPr>
          <w:p w14:paraId="435E15C7" w14:textId="77777777" w:rsidR="00236D7D" w:rsidRPr="00236D7D" w:rsidRDefault="00236D7D" w:rsidP="00236D7D">
            <w:pPr>
              <w:widowControl w:val="0"/>
              <w:snapToGrid w:val="0"/>
              <w:ind w:left="-142" w:right="-113"/>
              <w:jc w:val="center"/>
              <w:rPr>
                <w:bCs/>
                <w:sz w:val="20"/>
                <w:szCs w:val="20"/>
              </w:rPr>
            </w:pPr>
            <w:r w:rsidRPr="00236D7D">
              <w:rPr>
                <w:bCs/>
                <w:sz w:val="20"/>
                <w:szCs w:val="20"/>
              </w:rPr>
              <w:t>−7,5</w:t>
            </w:r>
          </w:p>
        </w:tc>
        <w:tc>
          <w:tcPr>
            <w:tcW w:w="281" w:type="pct"/>
            <w:tcBorders>
              <w:top w:val="nil"/>
              <w:left w:val="nil"/>
              <w:bottom w:val="single" w:sz="4" w:space="0" w:color="auto"/>
              <w:right w:val="single" w:sz="4" w:space="0" w:color="auto"/>
            </w:tcBorders>
            <w:shd w:val="clear" w:color="000000" w:fill="FFFFFF"/>
            <w:vAlign w:val="center"/>
          </w:tcPr>
          <w:p w14:paraId="0B7644BE" w14:textId="77777777" w:rsidR="00236D7D" w:rsidRPr="00236D7D" w:rsidRDefault="00236D7D" w:rsidP="00236D7D">
            <w:pPr>
              <w:widowControl w:val="0"/>
              <w:snapToGrid w:val="0"/>
              <w:ind w:left="-142" w:right="-113"/>
              <w:jc w:val="center"/>
              <w:rPr>
                <w:bCs/>
                <w:sz w:val="20"/>
                <w:szCs w:val="20"/>
              </w:rPr>
            </w:pPr>
            <w:r w:rsidRPr="00236D7D">
              <w:rPr>
                <w:bCs/>
                <w:sz w:val="20"/>
                <w:szCs w:val="20"/>
              </w:rPr>
              <w:t>1,6</w:t>
            </w:r>
          </w:p>
        </w:tc>
        <w:tc>
          <w:tcPr>
            <w:tcW w:w="306" w:type="pct"/>
            <w:tcBorders>
              <w:top w:val="nil"/>
              <w:left w:val="nil"/>
              <w:bottom w:val="single" w:sz="4" w:space="0" w:color="auto"/>
              <w:right w:val="single" w:sz="4" w:space="0" w:color="auto"/>
            </w:tcBorders>
            <w:shd w:val="clear" w:color="000000" w:fill="FFFFFF"/>
            <w:vAlign w:val="center"/>
          </w:tcPr>
          <w:p w14:paraId="5337F182" w14:textId="77777777" w:rsidR="00236D7D" w:rsidRPr="00236D7D" w:rsidRDefault="00236D7D" w:rsidP="00236D7D">
            <w:pPr>
              <w:widowControl w:val="0"/>
              <w:snapToGrid w:val="0"/>
              <w:ind w:left="-142" w:right="-113"/>
              <w:jc w:val="center"/>
              <w:rPr>
                <w:bCs/>
                <w:sz w:val="20"/>
                <w:szCs w:val="20"/>
              </w:rPr>
            </w:pPr>
            <w:r w:rsidRPr="00236D7D">
              <w:rPr>
                <w:bCs/>
                <w:sz w:val="20"/>
                <w:szCs w:val="20"/>
              </w:rPr>
              <w:t>9,4</w:t>
            </w:r>
          </w:p>
        </w:tc>
        <w:tc>
          <w:tcPr>
            <w:tcW w:w="318" w:type="pct"/>
            <w:tcBorders>
              <w:top w:val="nil"/>
              <w:left w:val="nil"/>
              <w:bottom w:val="single" w:sz="4" w:space="0" w:color="auto"/>
              <w:right w:val="single" w:sz="4" w:space="0" w:color="auto"/>
            </w:tcBorders>
            <w:shd w:val="clear" w:color="000000" w:fill="FFFFFF"/>
            <w:vAlign w:val="center"/>
          </w:tcPr>
          <w:p w14:paraId="2438E2D1" w14:textId="77777777" w:rsidR="00236D7D" w:rsidRPr="00236D7D" w:rsidRDefault="00236D7D" w:rsidP="00236D7D">
            <w:pPr>
              <w:widowControl w:val="0"/>
              <w:snapToGrid w:val="0"/>
              <w:ind w:left="-142" w:right="-113"/>
              <w:jc w:val="center"/>
              <w:rPr>
                <w:bCs/>
                <w:sz w:val="20"/>
                <w:szCs w:val="20"/>
              </w:rPr>
            </w:pPr>
            <w:r w:rsidRPr="00236D7D">
              <w:rPr>
                <w:bCs/>
                <w:sz w:val="20"/>
                <w:szCs w:val="20"/>
              </w:rPr>
              <w:t>15</w:t>
            </w:r>
          </w:p>
        </w:tc>
        <w:tc>
          <w:tcPr>
            <w:tcW w:w="315" w:type="pct"/>
            <w:tcBorders>
              <w:top w:val="nil"/>
              <w:left w:val="nil"/>
              <w:bottom w:val="single" w:sz="4" w:space="0" w:color="auto"/>
              <w:right w:val="single" w:sz="4" w:space="0" w:color="auto"/>
            </w:tcBorders>
            <w:shd w:val="clear" w:color="000000" w:fill="FFFFFF"/>
            <w:vAlign w:val="center"/>
          </w:tcPr>
          <w:p w14:paraId="3562368E" w14:textId="77777777" w:rsidR="00236D7D" w:rsidRPr="00236D7D" w:rsidRDefault="00236D7D" w:rsidP="00236D7D">
            <w:pPr>
              <w:widowControl w:val="0"/>
              <w:snapToGrid w:val="0"/>
              <w:ind w:left="-142" w:right="-113"/>
              <w:jc w:val="center"/>
              <w:rPr>
                <w:bCs/>
                <w:sz w:val="20"/>
                <w:szCs w:val="20"/>
              </w:rPr>
            </w:pPr>
            <w:r w:rsidRPr="00236D7D">
              <w:rPr>
                <w:bCs/>
                <w:sz w:val="20"/>
                <w:szCs w:val="20"/>
              </w:rPr>
              <w:t>17,9</w:t>
            </w:r>
          </w:p>
        </w:tc>
        <w:tc>
          <w:tcPr>
            <w:tcW w:w="267" w:type="pct"/>
            <w:tcBorders>
              <w:top w:val="nil"/>
              <w:left w:val="nil"/>
              <w:bottom w:val="single" w:sz="4" w:space="0" w:color="auto"/>
              <w:right w:val="single" w:sz="4" w:space="0" w:color="auto"/>
            </w:tcBorders>
            <w:shd w:val="clear" w:color="000000" w:fill="FFFFFF"/>
            <w:vAlign w:val="center"/>
          </w:tcPr>
          <w:p w14:paraId="13D3BC22" w14:textId="77777777" w:rsidR="00236D7D" w:rsidRPr="00236D7D" w:rsidRDefault="00236D7D" w:rsidP="00236D7D">
            <w:pPr>
              <w:widowControl w:val="0"/>
              <w:snapToGrid w:val="0"/>
              <w:ind w:left="-142" w:right="-113"/>
              <w:jc w:val="center"/>
              <w:rPr>
                <w:bCs/>
                <w:sz w:val="20"/>
                <w:szCs w:val="20"/>
              </w:rPr>
            </w:pPr>
            <w:r w:rsidRPr="00236D7D">
              <w:rPr>
                <w:bCs/>
                <w:sz w:val="20"/>
                <w:szCs w:val="20"/>
              </w:rPr>
              <w:t>15,1</w:t>
            </w:r>
          </w:p>
        </w:tc>
        <w:tc>
          <w:tcPr>
            <w:tcW w:w="271" w:type="pct"/>
            <w:tcBorders>
              <w:top w:val="nil"/>
              <w:left w:val="nil"/>
              <w:bottom w:val="single" w:sz="4" w:space="0" w:color="auto"/>
              <w:right w:val="single" w:sz="4" w:space="0" w:color="auto"/>
            </w:tcBorders>
            <w:shd w:val="clear" w:color="000000" w:fill="FFFFFF"/>
            <w:vAlign w:val="center"/>
          </w:tcPr>
          <w:p w14:paraId="3CE50FF6" w14:textId="77777777" w:rsidR="00236D7D" w:rsidRPr="00236D7D" w:rsidRDefault="00236D7D" w:rsidP="00236D7D">
            <w:pPr>
              <w:widowControl w:val="0"/>
              <w:snapToGrid w:val="0"/>
              <w:ind w:left="-142" w:right="-113"/>
              <w:jc w:val="center"/>
              <w:rPr>
                <w:bCs/>
                <w:sz w:val="20"/>
                <w:szCs w:val="20"/>
              </w:rPr>
            </w:pPr>
            <w:r w:rsidRPr="00236D7D">
              <w:rPr>
                <w:bCs/>
                <w:sz w:val="20"/>
                <w:szCs w:val="20"/>
              </w:rPr>
              <w:t>8,1</w:t>
            </w:r>
          </w:p>
        </w:tc>
        <w:tc>
          <w:tcPr>
            <w:tcW w:w="306" w:type="pct"/>
            <w:tcBorders>
              <w:top w:val="nil"/>
              <w:left w:val="nil"/>
              <w:bottom w:val="single" w:sz="4" w:space="0" w:color="auto"/>
              <w:right w:val="single" w:sz="4" w:space="0" w:color="auto"/>
            </w:tcBorders>
            <w:shd w:val="clear" w:color="000000" w:fill="FFFFFF"/>
            <w:vAlign w:val="center"/>
          </w:tcPr>
          <w:p w14:paraId="3AA21F44" w14:textId="77777777" w:rsidR="00236D7D" w:rsidRPr="00236D7D" w:rsidRDefault="00236D7D" w:rsidP="00236D7D">
            <w:pPr>
              <w:widowControl w:val="0"/>
              <w:snapToGrid w:val="0"/>
              <w:ind w:left="-142" w:right="-113"/>
              <w:jc w:val="center"/>
              <w:rPr>
                <w:bCs/>
                <w:sz w:val="20"/>
                <w:szCs w:val="20"/>
              </w:rPr>
            </w:pPr>
            <w:r w:rsidRPr="00236D7D">
              <w:rPr>
                <w:bCs/>
                <w:sz w:val="20"/>
                <w:szCs w:val="20"/>
              </w:rPr>
              <w:t>0,5</w:t>
            </w:r>
          </w:p>
        </w:tc>
        <w:tc>
          <w:tcPr>
            <w:tcW w:w="317" w:type="pct"/>
            <w:tcBorders>
              <w:top w:val="nil"/>
              <w:left w:val="nil"/>
              <w:bottom w:val="single" w:sz="4" w:space="0" w:color="auto"/>
              <w:right w:val="single" w:sz="4" w:space="0" w:color="auto"/>
            </w:tcBorders>
            <w:shd w:val="clear" w:color="000000" w:fill="FFFFFF"/>
            <w:vAlign w:val="center"/>
          </w:tcPr>
          <w:p w14:paraId="789657CE" w14:textId="77777777" w:rsidR="00236D7D" w:rsidRPr="00236D7D" w:rsidRDefault="00236D7D" w:rsidP="00236D7D">
            <w:pPr>
              <w:widowControl w:val="0"/>
              <w:snapToGrid w:val="0"/>
              <w:ind w:left="-142" w:right="-113"/>
              <w:jc w:val="center"/>
              <w:rPr>
                <w:bCs/>
                <w:sz w:val="20"/>
                <w:szCs w:val="20"/>
              </w:rPr>
            </w:pPr>
            <w:r w:rsidRPr="00236D7D">
              <w:rPr>
                <w:bCs/>
                <w:sz w:val="20"/>
                <w:szCs w:val="20"/>
              </w:rPr>
              <w:t>−9,3</w:t>
            </w:r>
          </w:p>
        </w:tc>
        <w:tc>
          <w:tcPr>
            <w:tcW w:w="306" w:type="pct"/>
            <w:tcBorders>
              <w:top w:val="nil"/>
              <w:left w:val="nil"/>
              <w:bottom w:val="single" w:sz="4" w:space="0" w:color="auto"/>
              <w:right w:val="single" w:sz="4" w:space="0" w:color="auto"/>
            </w:tcBorders>
            <w:shd w:val="clear" w:color="000000" w:fill="FFFFFF"/>
            <w:vAlign w:val="center"/>
          </w:tcPr>
          <w:p w14:paraId="3AB36D73" w14:textId="77777777" w:rsidR="00236D7D" w:rsidRPr="00236D7D" w:rsidRDefault="00236D7D" w:rsidP="00236D7D">
            <w:pPr>
              <w:widowControl w:val="0"/>
              <w:snapToGrid w:val="0"/>
              <w:ind w:left="-142" w:right="-113"/>
              <w:jc w:val="center"/>
              <w:rPr>
                <w:bCs/>
                <w:sz w:val="20"/>
                <w:szCs w:val="20"/>
              </w:rPr>
            </w:pPr>
            <w:r w:rsidRPr="00236D7D">
              <w:rPr>
                <w:bCs/>
                <w:sz w:val="20"/>
                <w:szCs w:val="20"/>
              </w:rPr>
              <w:t>−17,8</w:t>
            </w:r>
          </w:p>
        </w:tc>
        <w:tc>
          <w:tcPr>
            <w:tcW w:w="306" w:type="pct"/>
            <w:tcBorders>
              <w:top w:val="nil"/>
              <w:left w:val="nil"/>
              <w:bottom w:val="single" w:sz="4" w:space="0" w:color="auto"/>
              <w:right w:val="single" w:sz="4" w:space="0" w:color="auto"/>
            </w:tcBorders>
            <w:shd w:val="clear" w:color="000000" w:fill="FFFFFF"/>
            <w:vAlign w:val="center"/>
          </w:tcPr>
          <w:p w14:paraId="107AB91C" w14:textId="77777777" w:rsidR="00236D7D" w:rsidRPr="00236D7D" w:rsidRDefault="00236D7D" w:rsidP="00236D7D">
            <w:pPr>
              <w:widowControl w:val="0"/>
              <w:snapToGrid w:val="0"/>
              <w:ind w:left="-142" w:right="-113"/>
              <w:jc w:val="center"/>
              <w:rPr>
                <w:bCs/>
                <w:sz w:val="20"/>
                <w:szCs w:val="20"/>
              </w:rPr>
            </w:pPr>
            <w:r w:rsidRPr="00236D7D">
              <w:rPr>
                <w:bCs/>
                <w:sz w:val="20"/>
                <w:szCs w:val="20"/>
              </w:rPr>
              <w:t>−0,4</w:t>
            </w:r>
          </w:p>
        </w:tc>
      </w:tr>
      <w:tr w:rsidR="00236D7D" w:rsidRPr="00236D7D" w14:paraId="7074403D" w14:textId="77777777" w:rsidTr="006500B3">
        <w:trPr>
          <w:trHeight w:val="20"/>
        </w:trPr>
        <w:tc>
          <w:tcPr>
            <w:tcW w:w="1091" w:type="pct"/>
            <w:tcBorders>
              <w:top w:val="nil"/>
              <w:left w:val="single" w:sz="4" w:space="0" w:color="auto"/>
              <w:bottom w:val="single" w:sz="4" w:space="0" w:color="auto"/>
              <w:right w:val="single" w:sz="4" w:space="0" w:color="auto"/>
            </w:tcBorders>
            <w:shd w:val="clear" w:color="000000" w:fill="FFFFFF"/>
            <w:vAlign w:val="center"/>
          </w:tcPr>
          <w:p w14:paraId="057635A0" w14:textId="77777777" w:rsidR="00236D7D" w:rsidRPr="00236D7D" w:rsidRDefault="00236D7D" w:rsidP="00236D7D">
            <w:pPr>
              <w:widowControl w:val="0"/>
              <w:snapToGrid w:val="0"/>
              <w:ind w:left="-142" w:right="-113"/>
              <w:jc w:val="both"/>
              <w:rPr>
                <w:bCs/>
                <w:sz w:val="20"/>
                <w:szCs w:val="20"/>
              </w:rPr>
            </w:pPr>
            <w:r w:rsidRPr="00236D7D">
              <w:rPr>
                <w:bCs/>
                <w:sz w:val="20"/>
                <w:szCs w:val="20"/>
              </w:rPr>
              <w:t>Средний минимум, °C</w:t>
            </w:r>
          </w:p>
        </w:tc>
        <w:tc>
          <w:tcPr>
            <w:tcW w:w="306" w:type="pct"/>
            <w:tcBorders>
              <w:top w:val="nil"/>
              <w:left w:val="nil"/>
              <w:bottom w:val="single" w:sz="4" w:space="0" w:color="auto"/>
              <w:right w:val="single" w:sz="4" w:space="0" w:color="auto"/>
            </w:tcBorders>
            <w:shd w:val="clear" w:color="000000" w:fill="FFFFFF"/>
            <w:vAlign w:val="center"/>
          </w:tcPr>
          <w:p w14:paraId="22F3F113" w14:textId="77777777" w:rsidR="00236D7D" w:rsidRPr="00236D7D" w:rsidRDefault="00236D7D" w:rsidP="00236D7D">
            <w:pPr>
              <w:widowControl w:val="0"/>
              <w:snapToGrid w:val="0"/>
              <w:ind w:left="-142" w:right="-113"/>
              <w:jc w:val="center"/>
              <w:rPr>
                <w:bCs/>
                <w:sz w:val="20"/>
                <w:szCs w:val="20"/>
              </w:rPr>
            </w:pPr>
            <w:r w:rsidRPr="00236D7D">
              <w:rPr>
                <w:bCs/>
                <w:sz w:val="20"/>
                <w:szCs w:val="20"/>
              </w:rPr>
              <w:t>−26,1</w:t>
            </w:r>
          </w:p>
        </w:tc>
        <w:tc>
          <w:tcPr>
            <w:tcW w:w="306" w:type="pct"/>
            <w:tcBorders>
              <w:top w:val="nil"/>
              <w:left w:val="nil"/>
              <w:bottom w:val="single" w:sz="4" w:space="0" w:color="auto"/>
              <w:right w:val="single" w:sz="4" w:space="0" w:color="auto"/>
            </w:tcBorders>
            <w:shd w:val="clear" w:color="000000" w:fill="FFFFFF"/>
            <w:vAlign w:val="center"/>
          </w:tcPr>
          <w:p w14:paraId="0374375A" w14:textId="77777777" w:rsidR="00236D7D" w:rsidRPr="00236D7D" w:rsidRDefault="00236D7D" w:rsidP="00236D7D">
            <w:pPr>
              <w:widowControl w:val="0"/>
              <w:snapToGrid w:val="0"/>
              <w:ind w:left="-142" w:right="-113"/>
              <w:jc w:val="center"/>
              <w:rPr>
                <w:bCs/>
                <w:sz w:val="20"/>
                <w:szCs w:val="20"/>
              </w:rPr>
            </w:pPr>
            <w:r w:rsidRPr="00236D7D">
              <w:rPr>
                <w:bCs/>
                <w:sz w:val="20"/>
                <w:szCs w:val="20"/>
              </w:rPr>
              <w:t>−23,8</w:t>
            </w:r>
          </w:p>
        </w:tc>
        <w:tc>
          <w:tcPr>
            <w:tcW w:w="306" w:type="pct"/>
            <w:tcBorders>
              <w:top w:val="nil"/>
              <w:left w:val="nil"/>
              <w:bottom w:val="single" w:sz="4" w:space="0" w:color="auto"/>
              <w:right w:val="single" w:sz="4" w:space="0" w:color="auto"/>
            </w:tcBorders>
            <w:shd w:val="clear" w:color="000000" w:fill="FFFFFF"/>
            <w:vAlign w:val="center"/>
          </w:tcPr>
          <w:p w14:paraId="1C7C3C2F" w14:textId="77777777" w:rsidR="00236D7D" w:rsidRPr="00236D7D" w:rsidRDefault="00236D7D" w:rsidP="00236D7D">
            <w:pPr>
              <w:widowControl w:val="0"/>
              <w:snapToGrid w:val="0"/>
              <w:ind w:left="-142" w:right="-113"/>
              <w:jc w:val="center"/>
              <w:rPr>
                <w:bCs/>
                <w:sz w:val="20"/>
                <w:szCs w:val="20"/>
              </w:rPr>
            </w:pPr>
            <w:r w:rsidRPr="00236D7D">
              <w:rPr>
                <w:bCs/>
                <w:sz w:val="20"/>
                <w:szCs w:val="20"/>
              </w:rPr>
              <w:t>−14,9</w:t>
            </w:r>
          </w:p>
        </w:tc>
        <w:tc>
          <w:tcPr>
            <w:tcW w:w="281" w:type="pct"/>
            <w:tcBorders>
              <w:top w:val="nil"/>
              <w:left w:val="nil"/>
              <w:bottom w:val="single" w:sz="4" w:space="0" w:color="auto"/>
              <w:right w:val="single" w:sz="4" w:space="0" w:color="auto"/>
            </w:tcBorders>
            <w:shd w:val="clear" w:color="000000" w:fill="FFFFFF"/>
            <w:vAlign w:val="center"/>
          </w:tcPr>
          <w:p w14:paraId="651D8B4C" w14:textId="77777777" w:rsidR="00236D7D" w:rsidRPr="00236D7D" w:rsidRDefault="00236D7D" w:rsidP="00236D7D">
            <w:pPr>
              <w:widowControl w:val="0"/>
              <w:snapToGrid w:val="0"/>
              <w:ind w:left="-142" w:right="-113"/>
              <w:jc w:val="center"/>
              <w:rPr>
                <w:bCs/>
                <w:sz w:val="20"/>
                <w:szCs w:val="20"/>
              </w:rPr>
            </w:pPr>
            <w:r w:rsidRPr="00236D7D">
              <w:rPr>
                <w:bCs/>
                <w:sz w:val="20"/>
                <w:szCs w:val="20"/>
              </w:rPr>
              <w:t>−4,6</w:t>
            </w:r>
          </w:p>
        </w:tc>
        <w:tc>
          <w:tcPr>
            <w:tcW w:w="306" w:type="pct"/>
            <w:tcBorders>
              <w:top w:val="nil"/>
              <w:left w:val="nil"/>
              <w:bottom w:val="single" w:sz="4" w:space="0" w:color="auto"/>
              <w:right w:val="single" w:sz="4" w:space="0" w:color="auto"/>
            </w:tcBorders>
            <w:shd w:val="clear" w:color="000000" w:fill="FFFFFF"/>
            <w:vAlign w:val="center"/>
          </w:tcPr>
          <w:p w14:paraId="3975D39A" w14:textId="77777777" w:rsidR="00236D7D" w:rsidRPr="00236D7D" w:rsidRDefault="00236D7D" w:rsidP="00236D7D">
            <w:pPr>
              <w:widowControl w:val="0"/>
              <w:snapToGrid w:val="0"/>
              <w:ind w:left="-142" w:right="-113"/>
              <w:jc w:val="center"/>
              <w:rPr>
                <w:bCs/>
                <w:sz w:val="20"/>
                <w:szCs w:val="20"/>
              </w:rPr>
            </w:pPr>
            <w:r w:rsidRPr="00236D7D">
              <w:rPr>
                <w:bCs/>
                <w:sz w:val="20"/>
                <w:szCs w:val="20"/>
              </w:rPr>
              <w:t>1,8</w:t>
            </w:r>
          </w:p>
        </w:tc>
        <w:tc>
          <w:tcPr>
            <w:tcW w:w="318" w:type="pct"/>
            <w:tcBorders>
              <w:top w:val="nil"/>
              <w:left w:val="nil"/>
              <w:bottom w:val="single" w:sz="4" w:space="0" w:color="auto"/>
              <w:right w:val="single" w:sz="4" w:space="0" w:color="auto"/>
            </w:tcBorders>
            <w:shd w:val="clear" w:color="000000" w:fill="FFFFFF"/>
            <w:vAlign w:val="center"/>
          </w:tcPr>
          <w:p w14:paraId="7843917C" w14:textId="77777777" w:rsidR="00236D7D" w:rsidRPr="00236D7D" w:rsidRDefault="00236D7D" w:rsidP="00236D7D">
            <w:pPr>
              <w:widowControl w:val="0"/>
              <w:snapToGrid w:val="0"/>
              <w:ind w:left="-142" w:right="-113"/>
              <w:jc w:val="center"/>
              <w:rPr>
                <w:bCs/>
                <w:sz w:val="20"/>
                <w:szCs w:val="20"/>
              </w:rPr>
            </w:pPr>
            <w:r w:rsidRPr="00236D7D">
              <w:rPr>
                <w:bCs/>
                <w:sz w:val="20"/>
                <w:szCs w:val="20"/>
              </w:rPr>
              <w:t>8,1</w:t>
            </w:r>
          </w:p>
        </w:tc>
        <w:tc>
          <w:tcPr>
            <w:tcW w:w="315" w:type="pct"/>
            <w:tcBorders>
              <w:top w:val="nil"/>
              <w:left w:val="nil"/>
              <w:bottom w:val="single" w:sz="4" w:space="0" w:color="auto"/>
              <w:right w:val="single" w:sz="4" w:space="0" w:color="auto"/>
            </w:tcBorders>
            <w:shd w:val="clear" w:color="000000" w:fill="FFFFFF"/>
            <w:vAlign w:val="center"/>
          </w:tcPr>
          <w:p w14:paraId="53313A62" w14:textId="77777777" w:rsidR="00236D7D" w:rsidRPr="00236D7D" w:rsidRDefault="00236D7D" w:rsidP="00236D7D">
            <w:pPr>
              <w:widowControl w:val="0"/>
              <w:snapToGrid w:val="0"/>
              <w:ind w:left="-142" w:right="-113"/>
              <w:jc w:val="center"/>
              <w:rPr>
                <w:bCs/>
                <w:sz w:val="20"/>
                <w:szCs w:val="20"/>
              </w:rPr>
            </w:pPr>
            <w:r w:rsidRPr="00236D7D">
              <w:rPr>
                <w:bCs/>
                <w:sz w:val="20"/>
                <w:szCs w:val="20"/>
              </w:rPr>
              <w:t>11,7</w:t>
            </w:r>
          </w:p>
        </w:tc>
        <w:tc>
          <w:tcPr>
            <w:tcW w:w="267" w:type="pct"/>
            <w:tcBorders>
              <w:top w:val="nil"/>
              <w:left w:val="nil"/>
              <w:bottom w:val="single" w:sz="4" w:space="0" w:color="auto"/>
              <w:right w:val="single" w:sz="4" w:space="0" w:color="auto"/>
            </w:tcBorders>
            <w:shd w:val="clear" w:color="000000" w:fill="FFFFFF"/>
            <w:vAlign w:val="center"/>
          </w:tcPr>
          <w:p w14:paraId="229990A7" w14:textId="77777777" w:rsidR="00236D7D" w:rsidRPr="00236D7D" w:rsidRDefault="00236D7D" w:rsidP="00236D7D">
            <w:pPr>
              <w:widowControl w:val="0"/>
              <w:snapToGrid w:val="0"/>
              <w:ind w:left="-142" w:right="-113"/>
              <w:jc w:val="center"/>
              <w:rPr>
                <w:bCs/>
                <w:sz w:val="20"/>
                <w:szCs w:val="20"/>
              </w:rPr>
            </w:pPr>
            <w:r w:rsidRPr="00236D7D">
              <w:rPr>
                <w:bCs/>
                <w:sz w:val="20"/>
                <w:szCs w:val="20"/>
              </w:rPr>
              <w:t>9,4</w:t>
            </w:r>
          </w:p>
        </w:tc>
        <w:tc>
          <w:tcPr>
            <w:tcW w:w="271" w:type="pct"/>
            <w:tcBorders>
              <w:top w:val="nil"/>
              <w:left w:val="nil"/>
              <w:bottom w:val="single" w:sz="4" w:space="0" w:color="auto"/>
              <w:right w:val="single" w:sz="4" w:space="0" w:color="auto"/>
            </w:tcBorders>
            <w:shd w:val="clear" w:color="000000" w:fill="FFFFFF"/>
            <w:vAlign w:val="center"/>
          </w:tcPr>
          <w:p w14:paraId="784F2258" w14:textId="77777777" w:rsidR="00236D7D" w:rsidRPr="00236D7D" w:rsidRDefault="00236D7D" w:rsidP="00236D7D">
            <w:pPr>
              <w:widowControl w:val="0"/>
              <w:snapToGrid w:val="0"/>
              <w:ind w:left="-142" w:right="-113"/>
              <w:jc w:val="center"/>
              <w:rPr>
                <w:bCs/>
                <w:sz w:val="20"/>
                <w:szCs w:val="20"/>
              </w:rPr>
            </w:pPr>
            <w:r w:rsidRPr="00236D7D">
              <w:rPr>
                <w:bCs/>
                <w:sz w:val="20"/>
                <w:szCs w:val="20"/>
              </w:rPr>
              <w:t>2,9</w:t>
            </w:r>
          </w:p>
        </w:tc>
        <w:tc>
          <w:tcPr>
            <w:tcW w:w="306" w:type="pct"/>
            <w:tcBorders>
              <w:top w:val="nil"/>
              <w:left w:val="nil"/>
              <w:bottom w:val="single" w:sz="4" w:space="0" w:color="auto"/>
              <w:right w:val="single" w:sz="4" w:space="0" w:color="auto"/>
            </w:tcBorders>
            <w:shd w:val="clear" w:color="000000" w:fill="FFFFFF"/>
            <w:vAlign w:val="center"/>
          </w:tcPr>
          <w:p w14:paraId="0EE57558" w14:textId="77777777" w:rsidR="00236D7D" w:rsidRPr="00236D7D" w:rsidRDefault="00236D7D" w:rsidP="00236D7D">
            <w:pPr>
              <w:widowControl w:val="0"/>
              <w:snapToGrid w:val="0"/>
              <w:ind w:left="-142" w:right="-113"/>
              <w:jc w:val="center"/>
              <w:rPr>
                <w:bCs/>
                <w:sz w:val="20"/>
                <w:szCs w:val="20"/>
              </w:rPr>
            </w:pPr>
            <w:r w:rsidRPr="00236D7D">
              <w:rPr>
                <w:bCs/>
                <w:sz w:val="20"/>
                <w:szCs w:val="20"/>
              </w:rPr>
              <w:t>−4,1</w:t>
            </w:r>
          </w:p>
        </w:tc>
        <w:tc>
          <w:tcPr>
            <w:tcW w:w="317" w:type="pct"/>
            <w:tcBorders>
              <w:top w:val="nil"/>
              <w:left w:val="nil"/>
              <w:bottom w:val="single" w:sz="4" w:space="0" w:color="auto"/>
              <w:right w:val="single" w:sz="4" w:space="0" w:color="auto"/>
            </w:tcBorders>
            <w:shd w:val="clear" w:color="000000" w:fill="FFFFFF"/>
            <w:vAlign w:val="center"/>
          </w:tcPr>
          <w:p w14:paraId="13D36FB0" w14:textId="77777777" w:rsidR="00236D7D" w:rsidRPr="00236D7D" w:rsidRDefault="00236D7D" w:rsidP="00236D7D">
            <w:pPr>
              <w:widowControl w:val="0"/>
              <w:snapToGrid w:val="0"/>
              <w:ind w:left="-142" w:right="-113"/>
              <w:jc w:val="center"/>
              <w:rPr>
                <w:bCs/>
                <w:sz w:val="20"/>
                <w:szCs w:val="20"/>
              </w:rPr>
            </w:pPr>
            <w:r w:rsidRPr="00236D7D">
              <w:rPr>
                <w:bCs/>
                <w:sz w:val="20"/>
                <w:szCs w:val="20"/>
              </w:rPr>
              <w:t>−13,8</w:t>
            </w:r>
          </w:p>
        </w:tc>
        <w:tc>
          <w:tcPr>
            <w:tcW w:w="306" w:type="pct"/>
            <w:tcBorders>
              <w:top w:val="nil"/>
              <w:left w:val="nil"/>
              <w:bottom w:val="single" w:sz="4" w:space="0" w:color="auto"/>
              <w:right w:val="single" w:sz="4" w:space="0" w:color="auto"/>
            </w:tcBorders>
            <w:shd w:val="clear" w:color="000000" w:fill="FFFFFF"/>
            <w:vAlign w:val="center"/>
          </w:tcPr>
          <w:p w14:paraId="317067B0" w14:textId="77777777" w:rsidR="00236D7D" w:rsidRPr="00236D7D" w:rsidRDefault="00236D7D" w:rsidP="00236D7D">
            <w:pPr>
              <w:widowControl w:val="0"/>
              <w:snapToGrid w:val="0"/>
              <w:ind w:left="-142" w:right="-113"/>
              <w:jc w:val="center"/>
              <w:rPr>
                <w:bCs/>
                <w:sz w:val="20"/>
                <w:szCs w:val="20"/>
              </w:rPr>
            </w:pPr>
            <w:r w:rsidRPr="00236D7D">
              <w:rPr>
                <w:bCs/>
                <w:sz w:val="20"/>
                <w:szCs w:val="20"/>
              </w:rPr>
              <w:t>−22,7</w:t>
            </w:r>
          </w:p>
        </w:tc>
        <w:tc>
          <w:tcPr>
            <w:tcW w:w="306" w:type="pct"/>
            <w:tcBorders>
              <w:top w:val="nil"/>
              <w:left w:val="nil"/>
              <w:bottom w:val="single" w:sz="4" w:space="0" w:color="auto"/>
              <w:right w:val="single" w:sz="4" w:space="0" w:color="auto"/>
            </w:tcBorders>
            <w:shd w:val="clear" w:color="000000" w:fill="FFFFFF"/>
            <w:vAlign w:val="center"/>
          </w:tcPr>
          <w:p w14:paraId="40469FFB" w14:textId="77777777" w:rsidR="00236D7D" w:rsidRPr="00236D7D" w:rsidRDefault="00236D7D" w:rsidP="00236D7D">
            <w:pPr>
              <w:widowControl w:val="0"/>
              <w:snapToGrid w:val="0"/>
              <w:ind w:left="-142" w:right="-113"/>
              <w:jc w:val="center"/>
              <w:rPr>
                <w:bCs/>
                <w:sz w:val="20"/>
                <w:szCs w:val="20"/>
              </w:rPr>
            </w:pPr>
            <w:r w:rsidRPr="00236D7D">
              <w:rPr>
                <w:bCs/>
                <w:sz w:val="20"/>
                <w:szCs w:val="20"/>
              </w:rPr>
              <w:t>−6,3</w:t>
            </w:r>
          </w:p>
        </w:tc>
      </w:tr>
      <w:tr w:rsidR="00236D7D" w:rsidRPr="00236D7D" w14:paraId="14AAD532" w14:textId="77777777" w:rsidTr="006500B3">
        <w:trPr>
          <w:trHeight w:val="20"/>
        </w:trPr>
        <w:tc>
          <w:tcPr>
            <w:tcW w:w="1091" w:type="pct"/>
            <w:tcBorders>
              <w:top w:val="nil"/>
              <w:left w:val="single" w:sz="4" w:space="0" w:color="auto"/>
              <w:bottom w:val="single" w:sz="4" w:space="0" w:color="auto"/>
              <w:right w:val="single" w:sz="4" w:space="0" w:color="auto"/>
            </w:tcBorders>
            <w:shd w:val="clear" w:color="000000" w:fill="FFFFFF"/>
            <w:vAlign w:val="center"/>
          </w:tcPr>
          <w:p w14:paraId="36D15F1E" w14:textId="77777777" w:rsidR="00236D7D" w:rsidRPr="00236D7D" w:rsidRDefault="00236D7D" w:rsidP="00236D7D">
            <w:pPr>
              <w:widowControl w:val="0"/>
              <w:snapToGrid w:val="0"/>
              <w:ind w:left="-142" w:right="-113"/>
              <w:jc w:val="both"/>
              <w:rPr>
                <w:bCs/>
                <w:sz w:val="20"/>
                <w:szCs w:val="20"/>
              </w:rPr>
            </w:pPr>
            <w:r w:rsidRPr="00236D7D">
              <w:rPr>
                <w:bCs/>
                <w:sz w:val="20"/>
                <w:szCs w:val="20"/>
              </w:rPr>
              <w:t>Абсолютный минимум, °C</w:t>
            </w:r>
          </w:p>
        </w:tc>
        <w:tc>
          <w:tcPr>
            <w:tcW w:w="306" w:type="pct"/>
            <w:tcBorders>
              <w:top w:val="nil"/>
              <w:left w:val="nil"/>
              <w:bottom w:val="single" w:sz="4" w:space="0" w:color="auto"/>
              <w:right w:val="single" w:sz="4" w:space="0" w:color="auto"/>
            </w:tcBorders>
            <w:shd w:val="clear" w:color="000000" w:fill="FFFFFF"/>
            <w:vAlign w:val="center"/>
          </w:tcPr>
          <w:p w14:paraId="193ADE96" w14:textId="77777777" w:rsidR="00236D7D" w:rsidRPr="00236D7D" w:rsidRDefault="00236D7D" w:rsidP="00236D7D">
            <w:pPr>
              <w:widowControl w:val="0"/>
              <w:snapToGrid w:val="0"/>
              <w:ind w:left="-142" w:right="-113"/>
              <w:jc w:val="center"/>
              <w:rPr>
                <w:bCs/>
                <w:sz w:val="20"/>
                <w:szCs w:val="20"/>
              </w:rPr>
            </w:pPr>
            <w:r w:rsidRPr="00236D7D">
              <w:rPr>
                <w:bCs/>
                <w:sz w:val="20"/>
                <w:szCs w:val="20"/>
              </w:rPr>
              <w:t>−49,7</w:t>
            </w:r>
          </w:p>
        </w:tc>
        <w:tc>
          <w:tcPr>
            <w:tcW w:w="306" w:type="pct"/>
            <w:tcBorders>
              <w:top w:val="nil"/>
              <w:left w:val="nil"/>
              <w:bottom w:val="single" w:sz="4" w:space="0" w:color="auto"/>
              <w:right w:val="single" w:sz="4" w:space="0" w:color="auto"/>
            </w:tcBorders>
            <w:shd w:val="clear" w:color="000000" w:fill="FFFFFF"/>
            <w:vAlign w:val="center"/>
          </w:tcPr>
          <w:p w14:paraId="0279EE6C" w14:textId="77777777" w:rsidR="00236D7D" w:rsidRPr="00236D7D" w:rsidRDefault="00236D7D" w:rsidP="00236D7D">
            <w:pPr>
              <w:widowControl w:val="0"/>
              <w:snapToGrid w:val="0"/>
              <w:ind w:left="-142" w:right="-113"/>
              <w:jc w:val="center"/>
              <w:rPr>
                <w:bCs/>
                <w:sz w:val="20"/>
                <w:szCs w:val="20"/>
              </w:rPr>
            </w:pPr>
            <w:r w:rsidRPr="00236D7D">
              <w:rPr>
                <w:bCs/>
                <w:sz w:val="20"/>
                <w:szCs w:val="20"/>
              </w:rPr>
              <w:t>−47,5</w:t>
            </w:r>
          </w:p>
        </w:tc>
        <w:tc>
          <w:tcPr>
            <w:tcW w:w="306" w:type="pct"/>
            <w:tcBorders>
              <w:top w:val="nil"/>
              <w:left w:val="nil"/>
              <w:bottom w:val="single" w:sz="4" w:space="0" w:color="auto"/>
              <w:right w:val="single" w:sz="4" w:space="0" w:color="auto"/>
            </w:tcBorders>
            <w:shd w:val="clear" w:color="000000" w:fill="FFFFFF"/>
            <w:vAlign w:val="center"/>
          </w:tcPr>
          <w:p w14:paraId="1ABC551E" w14:textId="77777777" w:rsidR="00236D7D" w:rsidRPr="00236D7D" w:rsidRDefault="00236D7D" w:rsidP="00236D7D">
            <w:pPr>
              <w:widowControl w:val="0"/>
              <w:snapToGrid w:val="0"/>
              <w:ind w:left="-142" w:right="-113"/>
              <w:jc w:val="center"/>
              <w:rPr>
                <w:bCs/>
                <w:sz w:val="20"/>
                <w:szCs w:val="20"/>
              </w:rPr>
            </w:pPr>
            <w:r w:rsidRPr="00236D7D">
              <w:rPr>
                <w:bCs/>
                <w:sz w:val="20"/>
                <w:szCs w:val="20"/>
              </w:rPr>
              <w:t>−45,2</w:t>
            </w:r>
          </w:p>
        </w:tc>
        <w:tc>
          <w:tcPr>
            <w:tcW w:w="281" w:type="pct"/>
            <w:tcBorders>
              <w:top w:val="nil"/>
              <w:left w:val="nil"/>
              <w:bottom w:val="single" w:sz="4" w:space="0" w:color="auto"/>
              <w:right w:val="single" w:sz="4" w:space="0" w:color="auto"/>
            </w:tcBorders>
            <w:shd w:val="clear" w:color="000000" w:fill="FFFFFF"/>
            <w:vAlign w:val="center"/>
          </w:tcPr>
          <w:p w14:paraId="461A1600" w14:textId="77777777" w:rsidR="00236D7D" w:rsidRPr="00236D7D" w:rsidRDefault="00236D7D" w:rsidP="00236D7D">
            <w:pPr>
              <w:widowControl w:val="0"/>
              <w:snapToGrid w:val="0"/>
              <w:ind w:left="-142" w:right="-113"/>
              <w:jc w:val="center"/>
              <w:rPr>
                <w:bCs/>
                <w:sz w:val="20"/>
                <w:szCs w:val="20"/>
              </w:rPr>
            </w:pPr>
            <w:r w:rsidRPr="00236D7D">
              <w:rPr>
                <w:bCs/>
                <w:sz w:val="20"/>
                <w:szCs w:val="20"/>
              </w:rPr>
              <w:t>−32</w:t>
            </w:r>
          </w:p>
        </w:tc>
        <w:tc>
          <w:tcPr>
            <w:tcW w:w="306" w:type="pct"/>
            <w:tcBorders>
              <w:top w:val="nil"/>
              <w:left w:val="nil"/>
              <w:bottom w:val="single" w:sz="4" w:space="0" w:color="auto"/>
              <w:right w:val="single" w:sz="4" w:space="0" w:color="auto"/>
            </w:tcBorders>
            <w:shd w:val="clear" w:color="000000" w:fill="FFFFFF"/>
            <w:vAlign w:val="center"/>
          </w:tcPr>
          <w:p w14:paraId="71CACE05" w14:textId="77777777" w:rsidR="00236D7D" w:rsidRPr="00236D7D" w:rsidRDefault="00236D7D" w:rsidP="00236D7D">
            <w:pPr>
              <w:widowControl w:val="0"/>
              <w:snapToGrid w:val="0"/>
              <w:ind w:left="-142" w:right="-113"/>
              <w:jc w:val="center"/>
              <w:rPr>
                <w:bCs/>
                <w:sz w:val="20"/>
                <w:szCs w:val="20"/>
              </w:rPr>
            </w:pPr>
            <w:r w:rsidRPr="00236D7D">
              <w:rPr>
                <w:bCs/>
                <w:sz w:val="20"/>
                <w:szCs w:val="20"/>
              </w:rPr>
              <w:t>−11,6</w:t>
            </w:r>
          </w:p>
        </w:tc>
        <w:tc>
          <w:tcPr>
            <w:tcW w:w="318" w:type="pct"/>
            <w:tcBorders>
              <w:top w:val="nil"/>
              <w:left w:val="nil"/>
              <w:bottom w:val="single" w:sz="4" w:space="0" w:color="auto"/>
              <w:right w:val="single" w:sz="4" w:space="0" w:color="auto"/>
            </w:tcBorders>
            <w:shd w:val="clear" w:color="000000" w:fill="FFFFFF"/>
            <w:vAlign w:val="center"/>
          </w:tcPr>
          <w:p w14:paraId="0C4E95B9" w14:textId="77777777" w:rsidR="00236D7D" w:rsidRPr="00236D7D" w:rsidRDefault="00236D7D" w:rsidP="00236D7D">
            <w:pPr>
              <w:widowControl w:val="0"/>
              <w:snapToGrid w:val="0"/>
              <w:ind w:left="-142" w:right="-113"/>
              <w:jc w:val="center"/>
              <w:rPr>
                <w:bCs/>
                <w:sz w:val="20"/>
                <w:szCs w:val="20"/>
              </w:rPr>
            </w:pPr>
            <w:r w:rsidRPr="00236D7D">
              <w:rPr>
                <w:bCs/>
                <w:sz w:val="20"/>
                <w:szCs w:val="20"/>
              </w:rPr>
              <w:t>−4,5</w:t>
            </w:r>
          </w:p>
        </w:tc>
        <w:tc>
          <w:tcPr>
            <w:tcW w:w="315" w:type="pct"/>
            <w:tcBorders>
              <w:top w:val="nil"/>
              <w:left w:val="nil"/>
              <w:bottom w:val="single" w:sz="4" w:space="0" w:color="auto"/>
              <w:right w:val="single" w:sz="4" w:space="0" w:color="auto"/>
            </w:tcBorders>
            <w:shd w:val="clear" w:color="000000" w:fill="FFFFFF"/>
            <w:vAlign w:val="center"/>
          </w:tcPr>
          <w:p w14:paraId="3DD29015" w14:textId="77777777" w:rsidR="00236D7D" w:rsidRPr="00236D7D" w:rsidRDefault="00236D7D" w:rsidP="00236D7D">
            <w:pPr>
              <w:widowControl w:val="0"/>
              <w:snapToGrid w:val="0"/>
              <w:ind w:left="-142" w:right="-113"/>
              <w:jc w:val="center"/>
              <w:rPr>
                <w:bCs/>
                <w:sz w:val="20"/>
                <w:szCs w:val="20"/>
              </w:rPr>
            </w:pPr>
            <w:r w:rsidRPr="00236D7D">
              <w:rPr>
                <w:bCs/>
                <w:sz w:val="20"/>
                <w:szCs w:val="20"/>
              </w:rPr>
              <w:t>−0,8</w:t>
            </w:r>
          </w:p>
        </w:tc>
        <w:tc>
          <w:tcPr>
            <w:tcW w:w="267" w:type="pct"/>
            <w:tcBorders>
              <w:top w:val="nil"/>
              <w:left w:val="nil"/>
              <w:bottom w:val="single" w:sz="4" w:space="0" w:color="auto"/>
              <w:right w:val="single" w:sz="4" w:space="0" w:color="auto"/>
            </w:tcBorders>
            <w:shd w:val="clear" w:color="000000" w:fill="FFFFFF"/>
            <w:vAlign w:val="center"/>
          </w:tcPr>
          <w:p w14:paraId="51EE401B" w14:textId="77777777" w:rsidR="00236D7D" w:rsidRPr="00236D7D" w:rsidRDefault="00236D7D" w:rsidP="00236D7D">
            <w:pPr>
              <w:widowControl w:val="0"/>
              <w:snapToGrid w:val="0"/>
              <w:ind w:left="-142" w:right="-113"/>
              <w:jc w:val="center"/>
              <w:rPr>
                <w:bCs/>
                <w:sz w:val="20"/>
                <w:szCs w:val="20"/>
              </w:rPr>
            </w:pPr>
            <w:r w:rsidRPr="00236D7D">
              <w:rPr>
                <w:bCs/>
                <w:sz w:val="20"/>
                <w:szCs w:val="20"/>
              </w:rPr>
              <w:t>−2,6</w:t>
            </w:r>
          </w:p>
        </w:tc>
        <w:tc>
          <w:tcPr>
            <w:tcW w:w="271" w:type="pct"/>
            <w:tcBorders>
              <w:top w:val="nil"/>
              <w:left w:val="nil"/>
              <w:bottom w:val="single" w:sz="4" w:space="0" w:color="auto"/>
              <w:right w:val="single" w:sz="4" w:space="0" w:color="auto"/>
            </w:tcBorders>
            <w:shd w:val="clear" w:color="000000" w:fill="FFFFFF"/>
            <w:vAlign w:val="center"/>
          </w:tcPr>
          <w:p w14:paraId="3C1E3AC7" w14:textId="77777777" w:rsidR="00236D7D" w:rsidRPr="00236D7D" w:rsidRDefault="00236D7D" w:rsidP="00236D7D">
            <w:pPr>
              <w:widowControl w:val="0"/>
              <w:snapToGrid w:val="0"/>
              <w:ind w:left="-142" w:right="-113"/>
              <w:jc w:val="center"/>
              <w:rPr>
                <w:bCs/>
                <w:sz w:val="20"/>
                <w:szCs w:val="20"/>
              </w:rPr>
            </w:pPr>
            <w:r w:rsidRPr="00236D7D">
              <w:rPr>
                <w:bCs/>
                <w:sz w:val="20"/>
                <w:szCs w:val="20"/>
              </w:rPr>
              <w:t>−9,6</w:t>
            </w:r>
          </w:p>
        </w:tc>
        <w:tc>
          <w:tcPr>
            <w:tcW w:w="306" w:type="pct"/>
            <w:tcBorders>
              <w:top w:val="nil"/>
              <w:left w:val="nil"/>
              <w:bottom w:val="single" w:sz="4" w:space="0" w:color="auto"/>
              <w:right w:val="single" w:sz="4" w:space="0" w:color="auto"/>
            </w:tcBorders>
            <w:shd w:val="clear" w:color="000000" w:fill="FFFFFF"/>
            <w:vAlign w:val="center"/>
          </w:tcPr>
          <w:p w14:paraId="6EC1BE81" w14:textId="77777777" w:rsidR="00236D7D" w:rsidRPr="00236D7D" w:rsidRDefault="00236D7D" w:rsidP="00236D7D">
            <w:pPr>
              <w:widowControl w:val="0"/>
              <w:snapToGrid w:val="0"/>
              <w:ind w:left="-142" w:right="-113"/>
              <w:jc w:val="center"/>
              <w:rPr>
                <w:bCs/>
                <w:sz w:val="20"/>
                <w:szCs w:val="20"/>
              </w:rPr>
            </w:pPr>
            <w:r w:rsidRPr="00236D7D">
              <w:rPr>
                <w:bCs/>
                <w:sz w:val="20"/>
                <w:szCs w:val="20"/>
              </w:rPr>
              <w:t>−27,5</w:t>
            </w:r>
          </w:p>
        </w:tc>
        <w:tc>
          <w:tcPr>
            <w:tcW w:w="317" w:type="pct"/>
            <w:tcBorders>
              <w:top w:val="nil"/>
              <w:left w:val="nil"/>
              <w:bottom w:val="single" w:sz="4" w:space="0" w:color="auto"/>
              <w:right w:val="single" w:sz="4" w:space="0" w:color="auto"/>
            </w:tcBorders>
            <w:shd w:val="clear" w:color="000000" w:fill="FFFFFF"/>
            <w:vAlign w:val="center"/>
          </w:tcPr>
          <w:p w14:paraId="19B64F61" w14:textId="77777777" w:rsidR="00236D7D" w:rsidRPr="00236D7D" w:rsidRDefault="00236D7D" w:rsidP="00236D7D">
            <w:pPr>
              <w:widowControl w:val="0"/>
              <w:snapToGrid w:val="0"/>
              <w:ind w:left="-142" w:right="-113"/>
              <w:jc w:val="center"/>
              <w:rPr>
                <w:bCs/>
                <w:sz w:val="20"/>
                <w:szCs w:val="20"/>
              </w:rPr>
            </w:pPr>
            <w:r w:rsidRPr="00236D7D">
              <w:rPr>
                <w:bCs/>
                <w:sz w:val="20"/>
                <w:szCs w:val="20"/>
              </w:rPr>
              <w:t>−42,6</w:t>
            </w:r>
          </w:p>
        </w:tc>
        <w:tc>
          <w:tcPr>
            <w:tcW w:w="306" w:type="pct"/>
            <w:tcBorders>
              <w:top w:val="nil"/>
              <w:left w:val="nil"/>
              <w:bottom w:val="single" w:sz="4" w:space="0" w:color="auto"/>
              <w:right w:val="single" w:sz="4" w:space="0" w:color="auto"/>
            </w:tcBorders>
            <w:shd w:val="clear" w:color="000000" w:fill="FFFFFF"/>
            <w:vAlign w:val="center"/>
          </w:tcPr>
          <w:p w14:paraId="0210011A" w14:textId="77777777" w:rsidR="00236D7D" w:rsidRPr="00236D7D" w:rsidRDefault="00236D7D" w:rsidP="00236D7D">
            <w:pPr>
              <w:widowControl w:val="0"/>
              <w:snapToGrid w:val="0"/>
              <w:ind w:left="-142" w:right="-113"/>
              <w:jc w:val="center"/>
              <w:rPr>
                <w:bCs/>
                <w:sz w:val="20"/>
                <w:szCs w:val="20"/>
              </w:rPr>
            </w:pPr>
            <w:r w:rsidRPr="00236D7D">
              <w:rPr>
                <w:bCs/>
                <w:sz w:val="20"/>
                <w:szCs w:val="20"/>
              </w:rPr>
              <w:t>−49,6</w:t>
            </w:r>
          </w:p>
        </w:tc>
        <w:tc>
          <w:tcPr>
            <w:tcW w:w="306" w:type="pct"/>
            <w:tcBorders>
              <w:top w:val="nil"/>
              <w:left w:val="nil"/>
              <w:bottom w:val="single" w:sz="4" w:space="0" w:color="auto"/>
              <w:right w:val="single" w:sz="4" w:space="0" w:color="auto"/>
            </w:tcBorders>
            <w:shd w:val="clear" w:color="000000" w:fill="FFFFFF"/>
            <w:vAlign w:val="center"/>
          </w:tcPr>
          <w:p w14:paraId="3B06F326" w14:textId="77777777" w:rsidR="00236D7D" w:rsidRPr="00236D7D" w:rsidRDefault="00236D7D" w:rsidP="00236D7D">
            <w:pPr>
              <w:widowControl w:val="0"/>
              <w:snapToGrid w:val="0"/>
              <w:ind w:left="-142" w:right="-113"/>
              <w:jc w:val="center"/>
              <w:rPr>
                <w:bCs/>
                <w:sz w:val="20"/>
                <w:szCs w:val="20"/>
              </w:rPr>
            </w:pPr>
            <w:r w:rsidRPr="00236D7D">
              <w:rPr>
                <w:bCs/>
                <w:sz w:val="20"/>
                <w:szCs w:val="20"/>
              </w:rPr>
              <w:t>−49,7</w:t>
            </w:r>
          </w:p>
        </w:tc>
      </w:tr>
      <w:tr w:rsidR="00236D7D" w:rsidRPr="00236D7D" w14:paraId="2D7D6ECB" w14:textId="77777777" w:rsidTr="006500B3">
        <w:trPr>
          <w:trHeight w:val="20"/>
        </w:trPr>
        <w:tc>
          <w:tcPr>
            <w:tcW w:w="1091" w:type="pct"/>
            <w:tcBorders>
              <w:top w:val="nil"/>
              <w:left w:val="single" w:sz="4" w:space="0" w:color="auto"/>
              <w:bottom w:val="single" w:sz="4" w:space="0" w:color="auto"/>
              <w:right w:val="single" w:sz="4" w:space="0" w:color="auto"/>
            </w:tcBorders>
            <w:shd w:val="clear" w:color="000000" w:fill="FFFFFF"/>
            <w:vAlign w:val="center"/>
          </w:tcPr>
          <w:p w14:paraId="78C1A837" w14:textId="77777777" w:rsidR="00236D7D" w:rsidRPr="00236D7D" w:rsidRDefault="00236D7D" w:rsidP="00236D7D">
            <w:pPr>
              <w:widowControl w:val="0"/>
              <w:snapToGrid w:val="0"/>
              <w:ind w:left="-142" w:right="-113"/>
              <w:jc w:val="both"/>
              <w:rPr>
                <w:bCs/>
                <w:sz w:val="20"/>
                <w:szCs w:val="20"/>
              </w:rPr>
            </w:pPr>
            <w:r w:rsidRPr="00236D7D">
              <w:rPr>
                <w:bCs/>
                <w:sz w:val="20"/>
                <w:szCs w:val="20"/>
              </w:rPr>
              <w:t>Норма осадков, </w:t>
            </w:r>
            <w:hyperlink r:id="rId9" w:tooltip="Миллиметр" w:history="1">
              <w:r w:rsidRPr="00236D7D">
                <w:rPr>
                  <w:bCs/>
                  <w:sz w:val="20"/>
                  <w:szCs w:val="20"/>
                  <w:u w:val="single"/>
                </w:rPr>
                <w:t>мм</w:t>
              </w:r>
            </w:hyperlink>
          </w:p>
        </w:tc>
        <w:tc>
          <w:tcPr>
            <w:tcW w:w="306" w:type="pct"/>
            <w:tcBorders>
              <w:top w:val="nil"/>
              <w:left w:val="nil"/>
              <w:bottom w:val="single" w:sz="4" w:space="0" w:color="auto"/>
              <w:right w:val="single" w:sz="4" w:space="0" w:color="auto"/>
            </w:tcBorders>
            <w:shd w:val="clear" w:color="000000" w:fill="FFFFFF"/>
            <w:vAlign w:val="center"/>
          </w:tcPr>
          <w:p w14:paraId="385F4A01" w14:textId="77777777" w:rsidR="00236D7D" w:rsidRPr="00236D7D" w:rsidRDefault="00236D7D" w:rsidP="00236D7D">
            <w:pPr>
              <w:widowControl w:val="0"/>
              <w:snapToGrid w:val="0"/>
              <w:ind w:left="-142" w:right="-113"/>
              <w:jc w:val="center"/>
              <w:rPr>
                <w:bCs/>
                <w:sz w:val="20"/>
                <w:szCs w:val="20"/>
              </w:rPr>
            </w:pPr>
            <w:r w:rsidRPr="00236D7D">
              <w:rPr>
                <w:bCs/>
                <w:sz w:val="20"/>
                <w:szCs w:val="20"/>
              </w:rPr>
              <w:t>10</w:t>
            </w:r>
          </w:p>
        </w:tc>
        <w:tc>
          <w:tcPr>
            <w:tcW w:w="306" w:type="pct"/>
            <w:tcBorders>
              <w:top w:val="nil"/>
              <w:left w:val="nil"/>
              <w:bottom w:val="single" w:sz="4" w:space="0" w:color="auto"/>
              <w:right w:val="single" w:sz="4" w:space="0" w:color="auto"/>
            </w:tcBorders>
            <w:shd w:val="clear" w:color="000000" w:fill="FFFFFF"/>
            <w:vAlign w:val="center"/>
          </w:tcPr>
          <w:p w14:paraId="3AA6E44D" w14:textId="77777777" w:rsidR="00236D7D" w:rsidRPr="00236D7D" w:rsidRDefault="00236D7D" w:rsidP="00236D7D">
            <w:pPr>
              <w:widowControl w:val="0"/>
              <w:snapToGrid w:val="0"/>
              <w:ind w:left="-142" w:right="-113"/>
              <w:jc w:val="center"/>
              <w:rPr>
                <w:bCs/>
                <w:sz w:val="20"/>
                <w:szCs w:val="20"/>
              </w:rPr>
            </w:pPr>
            <w:r w:rsidRPr="00236D7D">
              <w:rPr>
                <w:bCs/>
                <w:sz w:val="20"/>
                <w:szCs w:val="20"/>
              </w:rPr>
              <w:t>7</w:t>
            </w:r>
          </w:p>
        </w:tc>
        <w:tc>
          <w:tcPr>
            <w:tcW w:w="306" w:type="pct"/>
            <w:tcBorders>
              <w:top w:val="nil"/>
              <w:left w:val="nil"/>
              <w:bottom w:val="single" w:sz="4" w:space="0" w:color="auto"/>
              <w:right w:val="single" w:sz="4" w:space="0" w:color="auto"/>
            </w:tcBorders>
            <w:shd w:val="clear" w:color="000000" w:fill="FFFFFF"/>
            <w:vAlign w:val="center"/>
          </w:tcPr>
          <w:p w14:paraId="2F9132F1" w14:textId="77777777" w:rsidR="00236D7D" w:rsidRPr="00236D7D" w:rsidRDefault="00236D7D" w:rsidP="00236D7D">
            <w:pPr>
              <w:widowControl w:val="0"/>
              <w:snapToGrid w:val="0"/>
              <w:ind w:left="-142" w:right="-113"/>
              <w:jc w:val="center"/>
              <w:rPr>
                <w:bCs/>
                <w:sz w:val="20"/>
                <w:szCs w:val="20"/>
              </w:rPr>
            </w:pPr>
            <w:r w:rsidRPr="00236D7D">
              <w:rPr>
                <w:bCs/>
                <w:sz w:val="20"/>
                <w:szCs w:val="20"/>
              </w:rPr>
              <w:t>8</w:t>
            </w:r>
          </w:p>
        </w:tc>
        <w:tc>
          <w:tcPr>
            <w:tcW w:w="281" w:type="pct"/>
            <w:tcBorders>
              <w:top w:val="nil"/>
              <w:left w:val="nil"/>
              <w:bottom w:val="single" w:sz="4" w:space="0" w:color="auto"/>
              <w:right w:val="single" w:sz="4" w:space="0" w:color="auto"/>
            </w:tcBorders>
            <w:shd w:val="clear" w:color="000000" w:fill="FFFFFF"/>
            <w:vAlign w:val="center"/>
          </w:tcPr>
          <w:p w14:paraId="705C20A3" w14:textId="77777777" w:rsidR="00236D7D" w:rsidRPr="00236D7D" w:rsidRDefault="00236D7D" w:rsidP="00236D7D">
            <w:pPr>
              <w:widowControl w:val="0"/>
              <w:snapToGrid w:val="0"/>
              <w:ind w:left="-142" w:right="-113"/>
              <w:jc w:val="center"/>
              <w:rPr>
                <w:bCs/>
                <w:sz w:val="20"/>
                <w:szCs w:val="20"/>
              </w:rPr>
            </w:pPr>
            <w:r w:rsidRPr="00236D7D">
              <w:rPr>
                <w:bCs/>
                <w:sz w:val="20"/>
                <w:szCs w:val="20"/>
              </w:rPr>
              <w:t>19</w:t>
            </w:r>
          </w:p>
        </w:tc>
        <w:tc>
          <w:tcPr>
            <w:tcW w:w="306" w:type="pct"/>
            <w:tcBorders>
              <w:top w:val="nil"/>
              <w:left w:val="nil"/>
              <w:bottom w:val="single" w:sz="4" w:space="0" w:color="auto"/>
              <w:right w:val="single" w:sz="4" w:space="0" w:color="auto"/>
            </w:tcBorders>
            <w:shd w:val="clear" w:color="000000" w:fill="FFFFFF"/>
            <w:vAlign w:val="center"/>
          </w:tcPr>
          <w:p w14:paraId="195D0C4C" w14:textId="77777777" w:rsidR="00236D7D" w:rsidRPr="00236D7D" w:rsidRDefault="00236D7D" w:rsidP="00236D7D">
            <w:pPr>
              <w:widowControl w:val="0"/>
              <w:snapToGrid w:val="0"/>
              <w:ind w:left="-142" w:right="-113"/>
              <w:jc w:val="center"/>
              <w:rPr>
                <w:bCs/>
                <w:sz w:val="20"/>
                <w:szCs w:val="20"/>
              </w:rPr>
            </w:pPr>
            <w:r w:rsidRPr="00236D7D">
              <w:rPr>
                <w:bCs/>
                <w:sz w:val="20"/>
                <w:szCs w:val="20"/>
              </w:rPr>
              <w:t>32</w:t>
            </w:r>
          </w:p>
        </w:tc>
        <w:tc>
          <w:tcPr>
            <w:tcW w:w="318" w:type="pct"/>
            <w:tcBorders>
              <w:top w:val="nil"/>
              <w:left w:val="nil"/>
              <w:bottom w:val="single" w:sz="4" w:space="0" w:color="auto"/>
              <w:right w:val="single" w:sz="4" w:space="0" w:color="auto"/>
            </w:tcBorders>
            <w:shd w:val="clear" w:color="000000" w:fill="FFFFFF"/>
            <w:vAlign w:val="center"/>
          </w:tcPr>
          <w:p w14:paraId="21AD757C" w14:textId="77777777" w:rsidR="00236D7D" w:rsidRPr="00236D7D" w:rsidRDefault="00236D7D" w:rsidP="00236D7D">
            <w:pPr>
              <w:widowControl w:val="0"/>
              <w:snapToGrid w:val="0"/>
              <w:ind w:left="-142" w:right="-113"/>
              <w:jc w:val="center"/>
              <w:rPr>
                <w:bCs/>
                <w:sz w:val="20"/>
                <w:szCs w:val="20"/>
              </w:rPr>
            </w:pPr>
            <w:r w:rsidRPr="00236D7D">
              <w:rPr>
                <w:bCs/>
                <w:sz w:val="20"/>
                <w:szCs w:val="20"/>
              </w:rPr>
              <w:t>59</w:t>
            </w:r>
          </w:p>
        </w:tc>
        <w:tc>
          <w:tcPr>
            <w:tcW w:w="315" w:type="pct"/>
            <w:tcBorders>
              <w:top w:val="nil"/>
              <w:left w:val="nil"/>
              <w:bottom w:val="single" w:sz="4" w:space="0" w:color="auto"/>
              <w:right w:val="single" w:sz="4" w:space="0" w:color="auto"/>
            </w:tcBorders>
            <w:shd w:val="clear" w:color="000000" w:fill="FFFFFF"/>
            <w:vAlign w:val="center"/>
          </w:tcPr>
          <w:p w14:paraId="1680E087" w14:textId="77777777" w:rsidR="00236D7D" w:rsidRPr="00236D7D" w:rsidRDefault="00236D7D" w:rsidP="00236D7D">
            <w:pPr>
              <w:widowControl w:val="0"/>
              <w:snapToGrid w:val="0"/>
              <w:ind w:left="-142" w:right="-113"/>
              <w:jc w:val="center"/>
              <w:rPr>
                <w:bCs/>
                <w:sz w:val="20"/>
                <w:szCs w:val="20"/>
              </w:rPr>
            </w:pPr>
            <w:r w:rsidRPr="00236D7D">
              <w:rPr>
                <w:bCs/>
                <w:sz w:val="20"/>
                <w:szCs w:val="20"/>
              </w:rPr>
              <w:t>89</w:t>
            </w:r>
          </w:p>
        </w:tc>
        <w:tc>
          <w:tcPr>
            <w:tcW w:w="267" w:type="pct"/>
            <w:tcBorders>
              <w:top w:val="nil"/>
              <w:left w:val="nil"/>
              <w:bottom w:val="single" w:sz="4" w:space="0" w:color="auto"/>
              <w:right w:val="single" w:sz="4" w:space="0" w:color="auto"/>
            </w:tcBorders>
            <w:shd w:val="clear" w:color="000000" w:fill="FFFFFF"/>
            <w:vAlign w:val="center"/>
          </w:tcPr>
          <w:p w14:paraId="693263A5" w14:textId="77777777" w:rsidR="00236D7D" w:rsidRPr="00236D7D" w:rsidRDefault="00236D7D" w:rsidP="00236D7D">
            <w:pPr>
              <w:widowControl w:val="0"/>
              <w:snapToGrid w:val="0"/>
              <w:ind w:left="-142" w:right="-113"/>
              <w:jc w:val="center"/>
              <w:rPr>
                <w:bCs/>
                <w:sz w:val="20"/>
                <w:szCs w:val="20"/>
              </w:rPr>
            </w:pPr>
            <w:r w:rsidRPr="00236D7D">
              <w:rPr>
                <w:bCs/>
                <w:sz w:val="20"/>
                <w:szCs w:val="20"/>
              </w:rPr>
              <w:t>90</w:t>
            </w:r>
          </w:p>
        </w:tc>
        <w:tc>
          <w:tcPr>
            <w:tcW w:w="271" w:type="pct"/>
            <w:tcBorders>
              <w:top w:val="nil"/>
              <w:left w:val="nil"/>
              <w:bottom w:val="single" w:sz="4" w:space="0" w:color="auto"/>
              <w:right w:val="single" w:sz="4" w:space="0" w:color="auto"/>
            </w:tcBorders>
            <w:shd w:val="clear" w:color="000000" w:fill="FFFFFF"/>
            <w:vAlign w:val="center"/>
          </w:tcPr>
          <w:p w14:paraId="4D25B185" w14:textId="77777777" w:rsidR="00236D7D" w:rsidRPr="00236D7D" w:rsidRDefault="00236D7D" w:rsidP="00236D7D">
            <w:pPr>
              <w:widowControl w:val="0"/>
              <w:snapToGrid w:val="0"/>
              <w:ind w:left="-142" w:right="-113"/>
              <w:jc w:val="center"/>
              <w:rPr>
                <w:bCs/>
                <w:sz w:val="20"/>
                <w:szCs w:val="20"/>
              </w:rPr>
            </w:pPr>
            <w:r w:rsidRPr="00236D7D">
              <w:rPr>
                <w:bCs/>
                <w:sz w:val="20"/>
                <w:szCs w:val="20"/>
              </w:rPr>
              <w:t>48</w:t>
            </w:r>
          </w:p>
        </w:tc>
        <w:tc>
          <w:tcPr>
            <w:tcW w:w="306" w:type="pct"/>
            <w:tcBorders>
              <w:top w:val="nil"/>
              <w:left w:val="nil"/>
              <w:bottom w:val="single" w:sz="4" w:space="0" w:color="auto"/>
              <w:right w:val="single" w:sz="4" w:space="0" w:color="auto"/>
            </w:tcBorders>
            <w:shd w:val="clear" w:color="000000" w:fill="FFFFFF"/>
            <w:vAlign w:val="center"/>
          </w:tcPr>
          <w:p w14:paraId="3A180978" w14:textId="77777777" w:rsidR="00236D7D" w:rsidRPr="00236D7D" w:rsidRDefault="00236D7D" w:rsidP="00236D7D">
            <w:pPr>
              <w:widowControl w:val="0"/>
              <w:snapToGrid w:val="0"/>
              <w:ind w:left="-142" w:right="-113"/>
              <w:jc w:val="center"/>
              <w:rPr>
                <w:bCs/>
                <w:sz w:val="20"/>
                <w:szCs w:val="20"/>
              </w:rPr>
            </w:pPr>
            <w:r w:rsidRPr="00236D7D">
              <w:rPr>
                <w:bCs/>
                <w:sz w:val="20"/>
                <w:szCs w:val="20"/>
              </w:rPr>
              <w:t>21</w:t>
            </w:r>
          </w:p>
        </w:tc>
        <w:tc>
          <w:tcPr>
            <w:tcW w:w="317" w:type="pct"/>
            <w:tcBorders>
              <w:top w:val="nil"/>
              <w:left w:val="nil"/>
              <w:bottom w:val="single" w:sz="4" w:space="0" w:color="auto"/>
              <w:right w:val="single" w:sz="4" w:space="0" w:color="auto"/>
            </w:tcBorders>
            <w:shd w:val="clear" w:color="000000" w:fill="FFFFFF"/>
            <w:vAlign w:val="center"/>
          </w:tcPr>
          <w:p w14:paraId="47300561" w14:textId="77777777" w:rsidR="00236D7D" w:rsidRPr="00236D7D" w:rsidRDefault="00236D7D" w:rsidP="00236D7D">
            <w:pPr>
              <w:widowControl w:val="0"/>
              <w:snapToGrid w:val="0"/>
              <w:ind w:left="-142" w:right="-113"/>
              <w:jc w:val="center"/>
              <w:rPr>
                <w:bCs/>
                <w:sz w:val="20"/>
                <w:szCs w:val="20"/>
              </w:rPr>
            </w:pPr>
            <w:r w:rsidRPr="00236D7D">
              <w:rPr>
                <w:bCs/>
                <w:sz w:val="20"/>
                <w:szCs w:val="20"/>
              </w:rPr>
              <w:t>14</w:t>
            </w:r>
          </w:p>
        </w:tc>
        <w:tc>
          <w:tcPr>
            <w:tcW w:w="306" w:type="pct"/>
            <w:tcBorders>
              <w:top w:val="nil"/>
              <w:left w:val="nil"/>
              <w:bottom w:val="single" w:sz="4" w:space="0" w:color="auto"/>
              <w:right w:val="single" w:sz="4" w:space="0" w:color="auto"/>
            </w:tcBorders>
            <w:shd w:val="clear" w:color="000000" w:fill="FFFFFF"/>
            <w:vAlign w:val="center"/>
          </w:tcPr>
          <w:p w14:paraId="184B2A57" w14:textId="77777777" w:rsidR="00236D7D" w:rsidRPr="00236D7D" w:rsidRDefault="00236D7D" w:rsidP="00236D7D">
            <w:pPr>
              <w:widowControl w:val="0"/>
              <w:snapToGrid w:val="0"/>
              <w:ind w:left="-142" w:right="-113"/>
              <w:jc w:val="center"/>
              <w:rPr>
                <w:bCs/>
                <w:sz w:val="20"/>
                <w:szCs w:val="20"/>
              </w:rPr>
            </w:pPr>
            <w:r w:rsidRPr="00236D7D">
              <w:rPr>
                <w:bCs/>
                <w:sz w:val="20"/>
                <w:szCs w:val="20"/>
              </w:rPr>
              <w:t>13</w:t>
            </w:r>
          </w:p>
        </w:tc>
        <w:tc>
          <w:tcPr>
            <w:tcW w:w="306" w:type="pct"/>
            <w:tcBorders>
              <w:top w:val="nil"/>
              <w:left w:val="nil"/>
              <w:bottom w:val="single" w:sz="4" w:space="0" w:color="auto"/>
              <w:right w:val="single" w:sz="4" w:space="0" w:color="auto"/>
            </w:tcBorders>
            <w:shd w:val="clear" w:color="000000" w:fill="FFFFFF"/>
            <w:vAlign w:val="center"/>
          </w:tcPr>
          <w:p w14:paraId="16A405C1" w14:textId="77777777" w:rsidR="00236D7D" w:rsidRPr="00236D7D" w:rsidRDefault="00236D7D" w:rsidP="00236D7D">
            <w:pPr>
              <w:widowControl w:val="0"/>
              <w:snapToGrid w:val="0"/>
              <w:ind w:left="-142" w:right="-113"/>
              <w:jc w:val="center"/>
              <w:rPr>
                <w:bCs/>
                <w:sz w:val="20"/>
                <w:szCs w:val="20"/>
              </w:rPr>
            </w:pPr>
            <w:r w:rsidRPr="00236D7D">
              <w:rPr>
                <w:bCs/>
                <w:sz w:val="20"/>
                <w:szCs w:val="20"/>
              </w:rPr>
              <w:t>410</w:t>
            </w:r>
          </w:p>
        </w:tc>
      </w:tr>
    </w:tbl>
    <w:p w14:paraId="401025A2" w14:textId="77777777" w:rsidR="00236D7D" w:rsidRPr="00236D7D" w:rsidRDefault="00236D7D" w:rsidP="00236D7D">
      <w:pPr>
        <w:widowControl w:val="0"/>
        <w:autoSpaceDE w:val="0"/>
        <w:autoSpaceDN w:val="0"/>
        <w:adjustRightInd w:val="0"/>
        <w:snapToGrid w:val="0"/>
        <w:ind w:firstLine="567"/>
        <w:jc w:val="both"/>
      </w:pPr>
    </w:p>
    <w:p w14:paraId="4680810E" w14:textId="77777777" w:rsidR="00236D7D" w:rsidRPr="00236D7D" w:rsidRDefault="00236D7D" w:rsidP="00236D7D">
      <w:pPr>
        <w:widowControl w:val="0"/>
        <w:snapToGrid w:val="0"/>
        <w:ind w:firstLine="567"/>
        <w:jc w:val="both"/>
      </w:pPr>
      <w:bookmarkStart w:id="25" w:name="_Toc437118145"/>
      <w:bookmarkStart w:id="26" w:name="_Toc444199399"/>
    </w:p>
    <w:p w14:paraId="4AE3E1AF" w14:textId="77777777" w:rsidR="00236D7D" w:rsidRPr="00236D7D" w:rsidRDefault="00236D7D" w:rsidP="00236D7D">
      <w:pPr>
        <w:keepNext/>
        <w:ind w:firstLine="709"/>
        <w:jc w:val="both"/>
        <w:outlineLvl w:val="1"/>
        <w:rPr>
          <w:b/>
          <w:bCs/>
          <w:iCs/>
          <w:lang w:val="x-none" w:eastAsia="en-US"/>
        </w:rPr>
      </w:pPr>
      <w:bookmarkStart w:id="27" w:name="_Toc27589884"/>
      <w:r w:rsidRPr="00236D7D">
        <w:rPr>
          <w:b/>
          <w:bCs/>
          <w:iCs/>
          <w:lang w:val="x-none" w:eastAsia="en-US"/>
        </w:rPr>
        <w:t>1.3 Социальная ситуация. Трудовые ресурсы.</w:t>
      </w:r>
      <w:bookmarkEnd w:id="25"/>
      <w:bookmarkEnd w:id="26"/>
      <w:bookmarkEnd w:id="27"/>
    </w:p>
    <w:p w14:paraId="2355CA1F" w14:textId="77777777" w:rsidR="00236D7D" w:rsidRPr="00236D7D" w:rsidRDefault="00236D7D" w:rsidP="00236D7D">
      <w:pPr>
        <w:autoSpaceDE w:val="0"/>
        <w:autoSpaceDN w:val="0"/>
        <w:adjustRightInd w:val="0"/>
        <w:ind w:firstLine="720"/>
        <w:contextualSpacing/>
        <w:jc w:val="both"/>
        <w:rPr>
          <w:bCs/>
        </w:rPr>
      </w:pPr>
    </w:p>
    <w:p w14:paraId="2D37CF0B" w14:textId="77777777" w:rsidR="00236D7D" w:rsidRPr="00236D7D" w:rsidRDefault="00236D7D" w:rsidP="00236D7D">
      <w:pPr>
        <w:autoSpaceDE w:val="0"/>
        <w:autoSpaceDN w:val="0"/>
        <w:adjustRightInd w:val="0"/>
        <w:ind w:firstLine="680"/>
        <w:jc w:val="both"/>
      </w:pPr>
      <w:r w:rsidRPr="00236D7D">
        <w:t>В муниципальном образовании «Муниципальное образование «</w:t>
      </w:r>
      <w:proofErr w:type="spellStart"/>
      <w:r w:rsidRPr="00236D7D">
        <w:t>Васильевск</w:t>
      </w:r>
      <w:proofErr w:type="spellEnd"/>
      <w:r w:rsidRPr="00236D7D">
        <w:t>»» по состоянию на 01.01.2020 г. проживает  731 человека.</w:t>
      </w:r>
    </w:p>
    <w:p w14:paraId="510EB349" w14:textId="77777777" w:rsidR="00236D7D" w:rsidRPr="00236D7D" w:rsidRDefault="00236D7D" w:rsidP="00236D7D">
      <w:pPr>
        <w:autoSpaceDE w:val="0"/>
        <w:autoSpaceDN w:val="0"/>
        <w:adjustRightInd w:val="0"/>
        <w:ind w:firstLine="680"/>
        <w:jc w:val="both"/>
        <w:rPr>
          <w:rFonts w:eastAsia="TimesNewRomanPSMT"/>
        </w:rPr>
      </w:pPr>
    </w:p>
    <w:p w14:paraId="3C00CCA3"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Основным инструментом стабилизации численности населения остается создание условий для прекращения оттока населения и для усиления миграционного притока населения. При этом, учитывая соразмерность происходящих естественных процессов и миграционную подвижность, привлечение и сохранение на территории сельского поселения молодых поколений сможет только способствовать некоторому сохранению трудовых ресурсов и возобновлению демографического потенциала на отдаленную перспективу. </w:t>
      </w:r>
    </w:p>
    <w:p w14:paraId="05B7703F"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lastRenderedPageBreak/>
        <w:t>Анализ осуществляемых мер по сохранению человеческих ресурсов показывает, что в силу значительной инерционности демографических процессов положительный эффект в этой сфере может быть достигнут только в среднесрочной или долгосрочной перспективе на основе реализации комплекса взаимодополняющих мероприятий по улучшению демографической ситуации, соответствующих программе экономического и социального развития области и муниципальных образований на среднесрочную перспективу.</w:t>
      </w:r>
    </w:p>
    <w:p w14:paraId="6959CAFF" w14:textId="77777777" w:rsidR="00236D7D" w:rsidRPr="00236D7D" w:rsidRDefault="00236D7D" w:rsidP="00236D7D">
      <w:pPr>
        <w:ind w:firstLine="720"/>
        <w:jc w:val="both"/>
        <w:rPr>
          <w:lang w:val="x-none" w:eastAsia="x-none"/>
        </w:rPr>
      </w:pPr>
      <w:r w:rsidRPr="00236D7D">
        <w:rPr>
          <w:rFonts w:eastAsia="TimesNewRomanPSMT"/>
          <w:lang w:val="x-none" w:eastAsia="x-none"/>
        </w:rPr>
        <w:t xml:space="preserve">Таблица </w:t>
      </w:r>
      <w:r w:rsidRPr="00236D7D">
        <w:rPr>
          <w:rFonts w:eastAsia="TimesNewRomanPSMT"/>
          <w:lang w:eastAsia="x-none"/>
        </w:rPr>
        <w:t>2</w:t>
      </w:r>
      <w:r w:rsidRPr="00236D7D">
        <w:rPr>
          <w:rFonts w:eastAsia="TimesNewRomanPSMT"/>
          <w:lang w:val="x-none" w:eastAsia="x-none"/>
        </w:rPr>
        <w:t xml:space="preserve"> - </w:t>
      </w:r>
      <w:r w:rsidRPr="00236D7D">
        <w:rPr>
          <w:lang w:val="x-none" w:eastAsia="x-none"/>
        </w:rPr>
        <w:t xml:space="preserve">Прогнозная численность населения в </w:t>
      </w:r>
      <w:r w:rsidRPr="00236D7D">
        <w:rPr>
          <w:lang w:eastAsia="x-none"/>
        </w:rPr>
        <w:t>Муниципальном образовании «</w:t>
      </w:r>
      <w:proofErr w:type="spellStart"/>
      <w:r w:rsidRPr="00236D7D">
        <w:rPr>
          <w:lang w:eastAsia="x-none"/>
        </w:rPr>
        <w:t>Васильевск</w:t>
      </w:r>
      <w:proofErr w:type="spellEnd"/>
      <w:r w:rsidRPr="00236D7D">
        <w:rPr>
          <w:lang w:eastAsia="x-none"/>
        </w:rPr>
        <w:t>»</w:t>
      </w:r>
      <w:r w:rsidRPr="00236D7D">
        <w:rPr>
          <w:lang w:val="x-none" w:eastAsia="x-none"/>
        </w:rPr>
        <w:t xml:space="preserve"> </w:t>
      </w:r>
      <w:r w:rsidRPr="00236D7D">
        <w:rPr>
          <w:lang w:eastAsia="x-none"/>
        </w:rPr>
        <w:t xml:space="preserve">  </w:t>
      </w:r>
      <w:r w:rsidRPr="00236D7D">
        <w:rPr>
          <w:lang w:val="x-none" w:eastAsia="x-none"/>
        </w:rPr>
        <w:t>(согласно Генерального плана )</w:t>
      </w:r>
    </w:p>
    <w:p w14:paraId="34CD75A0" w14:textId="77777777" w:rsidR="00236D7D" w:rsidRPr="00236D7D" w:rsidRDefault="00236D7D" w:rsidP="00236D7D">
      <w:pPr>
        <w:ind w:firstLine="720"/>
        <w:jc w:val="both"/>
        <w:rPr>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8"/>
        <w:gridCol w:w="1339"/>
        <w:gridCol w:w="2062"/>
        <w:gridCol w:w="1847"/>
      </w:tblGrid>
      <w:tr w:rsidR="00236D7D" w:rsidRPr="00236D7D" w14:paraId="77C12FCB" w14:textId="77777777" w:rsidTr="006500B3">
        <w:trPr>
          <w:trHeight w:val="20"/>
          <w:tblHeader/>
        </w:trPr>
        <w:tc>
          <w:tcPr>
            <w:tcW w:w="2198" w:type="pct"/>
            <w:vMerge w:val="restart"/>
            <w:shd w:val="clear" w:color="auto" w:fill="D9D9D9"/>
            <w:vAlign w:val="center"/>
          </w:tcPr>
          <w:p w14:paraId="49263E8F" w14:textId="77777777" w:rsidR="00236D7D" w:rsidRPr="00236D7D" w:rsidRDefault="00236D7D" w:rsidP="00236D7D">
            <w:pPr>
              <w:kinsoku w:val="0"/>
              <w:overflowPunct w:val="0"/>
              <w:autoSpaceDE w:val="0"/>
              <w:autoSpaceDN w:val="0"/>
              <w:adjustRightInd w:val="0"/>
              <w:jc w:val="center"/>
            </w:pPr>
            <w:r w:rsidRPr="00236D7D">
              <w:t>Наименование</w:t>
            </w:r>
          </w:p>
          <w:p w14:paraId="5B3AE012" w14:textId="77777777" w:rsidR="00236D7D" w:rsidRPr="00236D7D" w:rsidRDefault="00236D7D" w:rsidP="00236D7D">
            <w:pPr>
              <w:kinsoku w:val="0"/>
              <w:overflowPunct w:val="0"/>
              <w:autoSpaceDE w:val="0"/>
              <w:autoSpaceDN w:val="0"/>
              <w:adjustRightInd w:val="0"/>
              <w:jc w:val="center"/>
            </w:pPr>
            <w:r w:rsidRPr="00236D7D">
              <w:t>населенного пункта</w:t>
            </w:r>
          </w:p>
        </w:tc>
        <w:tc>
          <w:tcPr>
            <w:tcW w:w="2802" w:type="pct"/>
            <w:gridSpan w:val="3"/>
            <w:shd w:val="clear" w:color="auto" w:fill="D9D9D9"/>
            <w:vAlign w:val="center"/>
          </w:tcPr>
          <w:p w14:paraId="7CB2F07F" w14:textId="77777777" w:rsidR="00236D7D" w:rsidRPr="00236D7D" w:rsidRDefault="00236D7D" w:rsidP="00236D7D">
            <w:pPr>
              <w:kinsoku w:val="0"/>
              <w:overflowPunct w:val="0"/>
              <w:autoSpaceDE w:val="0"/>
              <w:autoSpaceDN w:val="0"/>
              <w:adjustRightInd w:val="0"/>
              <w:jc w:val="center"/>
            </w:pPr>
            <w:r w:rsidRPr="00236D7D">
              <w:t>Численность населения, человек</w:t>
            </w:r>
          </w:p>
        </w:tc>
      </w:tr>
      <w:tr w:rsidR="00236D7D" w:rsidRPr="00236D7D" w14:paraId="3E32671D" w14:textId="77777777" w:rsidTr="006500B3">
        <w:trPr>
          <w:trHeight w:val="20"/>
          <w:tblHeader/>
        </w:trPr>
        <w:tc>
          <w:tcPr>
            <w:tcW w:w="2198" w:type="pct"/>
            <w:vMerge/>
            <w:shd w:val="clear" w:color="auto" w:fill="D9D9D9"/>
            <w:vAlign w:val="center"/>
          </w:tcPr>
          <w:p w14:paraId="49538218" w14:textId="77777777" w:rsidR="00236D7D" w:rsidRPr="00236D7D" w:rsidRDefault="00236D7D" w:rsidP="00236D7D">
            <w:pPr>
              <w:kinsoku w:val="0"/>
              <w:overflowPunct w:val="0"/>
              <w:autoSpaceDE w:val="0"/>
              <w:autoSpaceDN w:val="0"/>
              <w:adjustRightInd w:val="0"/>
              <w:jc w:val="center"/>
            </w:pPr>
          </w:p>
        </w:tc>
        <w:tc>
          <w:tcPr>
            <w:tcW w:w="715" w:type="pct"/>
            <w:shd w:val="clear" w:color="auto" w:fill="D9D9D9"/>
            <w:vAlign w:val="center"/>
          </w:tcPr>
          <w:p w14:paraId="23B2BC98" w14:textId="77777777" w:rsidR="00236D7D" w:rsidRPr="00236D7D" w:rsidRDefault="00236D7D" w:rsidP="00236D7D">
            <w:pPr>
              <w:kinsoku w:val="0"/>
              <w:overflowPunct w:val="0"/>
              <w:autoSpaceDE w:val="0"/>
              <w:autoSpaceDN w:val="0"/>
              <w:adjustRightInd w:val="0"/>
              <w:jc w:val="center"/>
            </w:pPr>
            <w:r w:rsidRPr="00236D7D">
              <w:t>2020 г.</w:t>
            </w:r>
          </w:p>
        </w:tc>
        <w:tc>
          <w:tcPr>
            <w:tcW w:w="1101" w:type="pct"/>
            <w:shd w:val="clear" w:color="auto" w:fill="D9D9D9"/>
            <w:vAlign w:val="center"/>
          </w:tcPr>
          <w:p w14:paraId="1AF9DFF3" w14:textId="77777777" w:rsidR="00236D7D" w:rsidRPr="00236D7D" w:rsidRDefault="00236D7D" w:rsidP="00236D7D">
            <w:pPr>
              <w:kinsoku w:val="0"/>
              <w:overflowPunct w:val="0"/>
              <w:autoSpaceDE w:val="0"/>
              <w:autoSpaceDN w:val="0"/>
              <w:adjustRightInd w:val="0"/>
              <w:jc w:val="center"/>
            </w:pPr>
            <w:smartTag w:uri="urn:schemas-microsoft-com:office:smarttags" w:element="metricconverter">
              <w:smartTagPr>
                <w:attr w:name="ProductID" w:val="2025 г"/>
              </w:smartTagPr>
              <w:r w:rsidRPr="00236D7D">
                <w:t>2025 г</w:t>
              </w:r>
            </w:smartTag>
            <w:r w:rsidRPr="00236D7D">
              <w:t>.</w:t>
            </w:r>
          </w:p>
          <w:p w14:paraId="7F1120C0" w14:textId="77777777" w:rsidR="00236D7D" w:rsidRPr="00236D7D" w:rsidRDefault="00236D7D" w:rsidP="00236D7D">
            <w:pPr>
              <w:kinsoku w:val="0"/>
              <w:overflowPunct w:val="0"/>
              <w:autoSpaceDE w:val="0"/>
              <w:autoSpaceDN w:val="0"/>
              <w:adjustRightInd w:val="0"/>
              <w:jc w:val="center"/>
            </w:pPr>
            <w:r w:rsidRPr="00236D7D">
              <w:t>(I очередь)</w:t>
            </w:r>
          </w:p>
        </w:tc>
        <w:tc>
          <w:tcPr>
            <w:tcW w:w="986" w:type="pct"/>
            <w:shd w:val="clear" w:color="auto" w:fill="D9D9D9"/>
            <w:vAlign w:val="center"/>
          </w:tcPr>
          <w:p w14:paraId="4F225DC9" w14:textId="77777777" w:rsidR="00236D7D" w:rsidRPr="00236D7D" w:rsidRDefault="00236D7D" w:rsidP="00236D7D">
            <w:pPr>
              <w:kinsoku w:val="0"/>
              <w:overflowPunct w:val="0"/>
              <w:autoSpaceDE w:val="0"/>
              <w:autoSpaceDN w:val="0"/>
              <w:adjustRightInd w:val="0"/>
              <w:jc w:val="center"/>
            </w:pPr>
            <w:smartTag w:uri="urn:schemas-microsoft-com:office:smarttags" w:element="metricconverter">
              <w:smartTagPr>
                <w:attr w:name="ProductID" w:val="2030 г"/>
              </w:smartTagPr>
              <w:r w:rsidRPr="00236D7D">
                <w:t>2030 г</w:t>
              </w:r>
            </w:smartTag>
            <w:r w:rsidRPr="00236D7D">
              <w:t>.</w:t>
            </w:r>
          </w:p>
          <w:p w14:paraId="7474C18E" w14:textId="77777777" w:rsidR="00236D7D" w:rsidRPr="00236D7D" w:rsidRDefault="00236D7D" w:rsidP="00236D7D">
            <w:pPr>
              <w:kinsoku w:val="0"/>
              <w:overflowPunct w:val="0"/>
              <w:autoSpaceDE w:val="0"/>
              <w:autoSpaceDN w:val="0"/>
              <w:adjustRightInd w:val="0"/>
              <w:jc w:val="center"/>
            </w:pPr>
            <w:r w:rsidRPr="00236D7D">
              <w:t>(расчет. срок)</w:t>
            </w:r>
          </w:p>
        </w:tc>
      </w:tr>
      <w:tr w:rsidR="00236D7D" w:rsidRPr="00236D7D" w14:paraId="10F764DA" w14:textId="77777777" w:rsidTr="006500B3">
        <w:trPr>
          <w:trHeight w:val="20"/>
        </w:trPr>
        <w:tc>
          <w:tcPr>
            <w:tcW w:w="2198" w:type="pct"/>
            <w:vAlign w:val="center"/>
          </w:tcPr>
          <w:p w14:paraId="2EAA8732" w14:textId="77777777" w:rsidR="00236D7D" w:rsidRPr="00236D7D" w:rsidRDefault="00236D7D" w:rsidP="00236D7D">
            <w:pPr>
              <w:kinsoku w:val="0"/>
              <w:overflowPunct w:val="0"/>
              <w:autoSpaceDE w:val="0"/>
              <w:autoSpaceDN w:val="0"/>
              <w:adjustRightInd w:val="0"/>
              <w:jc w:val="center"/>
            </w:pPr>
            <w:r w:rsidRPr="00236D7D">
              <w:t>Муниципальное образование «</w:t>
            </w:r>
            <w:proofErr w:type="spellStart"/>
            <w:r w:rsidRPr="00236D7D">
              <w:t>Васильевск</w:t>
            </w:r>
            <w:proofErr w:type="spellEnd"/>
            <w:r w:rsidRPr="00236D7D">
              <w:t>»</w:t>
            </w:r>
          </w:p>
        </w:tc>
        <w:tc>
          <w:tcPr>
            <w:tcW w:w="715" w:type="pct"/>
            <w:vAlign w:val="center"/>
          </w:tcPr>
          <w:p w14:paraId="5F1163D3" w14:textId="77777777" w:rsidR="00236D7D" w:rsidRPr="00236D7D" w:rsidRDefault="00236D7D" w:rsidP="00236D7D">
            <w:pPr>
              <w:widowControl w:val="0"/>
              <w:snapToGrid w:val="0"/>
              <w:ind w:hanging="1"/>
              <w:jc w:val="center"/>
            </w:pPr>
            <w:r w:rsidRPr="00236D7D">
              <w:t>731</w:t>
            </w:r>
          </w:p>
        </w:tc>
        <w:tc>
          <w:tcPr>
            <w:tcW w:w="1101" w:type="pct"/>
            <w:vAlign w:val="center"/>
          </w:tcPr>
          <w:p w14:paraId="392F8D9D" w14:textId="77777777" w:rsidR="00236D7D" w:rsidRPr="00236D7D" w:rsidRDefault="00236D7D" w:rsidP="00236D7D">
            <w:pPr>
              <w:widowControl w:val="0"/>
              <w:snapToGrid w:val="0"/>
              <w:ind w:hanging="1"/>
              <w:jc w:val="center"/>
            </w:pPr>
            <w:r w:rsidRPr="00236D7D">
              <w:t>790</w:t>
            </w:r>
          </w:p>
        </w:tc>
        <w:tc>
          <w:tcPr>
            <w:tcW w:w="986" w:type="pct"/>
            <w:vAlign w:val="center"/>
          </w:tcPr>
          <w:p w14:paraId="70589274" w14:textId="77777777" w:rsidR="00236D7D" w:rsidRPr="00236D7D" w:rsidRDefault="00236D7D" w:rsidP="00236D7D">
            <w:pPr>
              <w:widowControl w:val="0"/>
              <w:snapToGrid w:val="0"/>
              <w:ind w:hanging="1"/>
              <w:jc w:val="center"/>
            </w:pPr>
            <w:r w:rsidRPr="00236D7D">
              <w:t>800</w:t>
            </w:r>
          </w:p>
        </w:tc>
      </w:tr>
    </w:tbl>
    <w:p w14:paraId="7DE4CAA5" w14:textId="77777777" w:rsidR="00236D7D" w:rsidRPr="00236D7D" w:rsidRDefault="00236D7D" w:rsidP="00236D7D">
      <w:pPr>
        <w:autoSpaceDE w:val="0"/>
        <w:autoSpaceDN w:val="0"/>
        <w:adjustRightInd w:val="0"/>
        <w:ind w:firstLine="720"/>
        <w:jc w:val="both"/>
        <w:rPr>
          <w:rFonts w:eastAsia="TimesNewRomanPSMT"/>
        </w:rPr>
      </w:pPr>
    </w:p>
    <w:p w14:paraId="4D3F18C5"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Таким образом, прогнозная численность населения в Муниципальном образовании «</w:t>
      </w:r>
      <w:proofErr w:type="spellStart"/>
      <w:r w:rsidRPr="00236D7D">
        <w:rPr>
          <w:rFonts w:eastAsia="Calibri"/>
          <w:iCs/>
          <w:szCs w:val="26"/>
          <w:lang w:val="x-none" w:eastAsia="en-US"/>
        </w:rPr>
        <w:t>Васильевск</w:t>
      </w:r>
      <w:proofErr w:type="spellEnd"/>
      <w:r w:rsidRPr="00236D7D">
        <w:rPr>
          <w:rFonts w:eastAsia="Calibri"/>
          <w:iCs/>
          <w:szCs w:val="26"/>
          <w:lang w:val="x-none" w:eastAsia="en-US"/>
        </w:rPr>
        <w:t>» увеличится.</w:t>
      </w:r>
    </w:p>
    <w:p w14:paraId="08A62F16"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val="x-none" w:eastAsia="en-US"/>
        </w:rPr>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Зная численность населения на определенный период, можно прогнозировать численность и структуру занятых, необходимые объемы жилой застройки и социально-бытовой сферы.</w:t>
      </w:r>
    </w:p>
    <w:p w14:paraId="6A691995" w14:textId="77777777" w:rsidR="00236D7D" w:rsidRPr="00236D7D" w:rsidRDefault="00236D7D" w:rsidP="00236D7D">
      <w:pPr>
        <w:kinsoku w:val="0"/>
        <w:overflowPunct w:val="0"/>
        <w:ind w:firstLine="720"/>
        <w:jc w:val="both"/>
      </w:pPr>
    </w:p>
    <w:p w14:paraId="5D076AFA" w14:textId="77777777" w:rsidR="00236D7D" w:rsidRPr="00236D7D" w:rsidRDefault="00236D7D" w:rsidP="00236D7D">
      <w:pPr>
        <w:keepNext/>
        <w:ind w:firstLine="709"/>
        <w:jc w:val="both"/>
        <w:outlineLvl w:val="1"/>
        <w:rPr>
          <w:b/>
          <w:bCs/>
          <w:iCs/>
          <w:lang w:val="x-none" w:eastAsia="en-US"/>
        </w:rPr>
      </w:pPr>
      <w:bookmarkStart w:id="28" w:name="_Toc364416388"/>
      <w:bookmarkStart w:id="29" w:name="_Toc437118146"/>
      <w:bookmarkStart w:id="30" w:name="_Toc444199400"/>
      <w:bookmarkStart w:id="31" w:name="_Toc27589885"/>
      <w:r w:rsidRPr="00236D7D">
        <w:rPr>
          <w:b/>
          <w:bCs/>
          <w:iCs/>
          <w:lang w:val="x-none" w:eastAsia="en-US"/>
        </w:rPr>
        <w:t>1.4. Жилищный фонд</w:t>
      </w:r>
      <w:bookmarkEnd w:id="28"/>
      <w:bookmarkEnd w:id="29"/>
      <w:bookmarkEnd w:id="30"/>
      <w:bookmarkEnd w:id="31"/>
    </w:p>
    <w:p w14:paraId="009FF0B6" w14:textId="77777777" w:rsidR="00236D7D" w:rsidRPr="00236D7D" w:rsidRDefault="00236D7D" w:rsidP="00236D7D">
      <w:pPr>
        <w:snapToGrid w:val="0"/>
        <w:ind w:firstLine="720"/>
        <w:jc w:val="both"/>
        <w:rPr>
          <w:lang w:eastAsia="en-US"/>
        </w:rPr>
      </w:pPr>
    </w:p>
    <w:p w14:paraId="12E21B36" w14:textId="77777777" w:rsidR="00236D7D" w:rsidRPr="00236D7D" w:rsidRDefault="00236D7D" w:rsidP="00236D7D">
      <w:pPr>
        <w:widowControl w:val="0"/>
        <w:autoSpaceDE w:val="0"/>
        <w:autoSpaceDN w:val="0"/>
        <w:adjustRightInd w:val="0"/>
        <w:snapToGrid w:val="0"/>
        <w:ind w:firstLine="680"/>
        <w:jc w:val="both"/>
      </w:pPr>
      <w:r w:rsidRPr="00236D7D">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осуществлением собственных ресурсов – это приоритетные цели в жилищной сфере.</w:t>
      </w:r>
    </w:p>
    <w:p w14:paraId="073A96BA" w14:textId="77777777" w:rsidR="00236D7D" w:rsidRPr="00236D7D" w:rsidRDefault="00236D7D" w:rsidP="00236D7D">
      <w:pPr>
        <w:widowControl w:val="0"/>
        <w:snapToGrid w:val="0"/>
        <w:ind w:firstLine="680"/>
        <w:jc w:val="both"/>
        <w:rPr>
          <w:lang w:eastAsia="en-US"/>
        </w:rPr>
      </w:pPr>
      <w:r w:rsidRPr="00236D7D">
        <w:rPr>
          <w:lang w:eastAsia="en-US"/>
        </w:rPr>
        <w:t>Эффективное использование существующего жилищного фонда зависит от стратегического управления комплексным социально-экономическим развитием территории, включающим программы развития всех сфер его деятельности.</w:t>
      </w:r>
    </w:p>
    <w:p w14:paraId="6DB50DB6" w14:textId="77777777" w:rsidR="00236D7D" w:rsidRPr="00236D7D" w:rsidRDefault="00236D7D" w:rsidP="00236D7D">
      <w:pPr>
        <w:widowControl w:val="0"/>
        <w:snapToGrid w:val="0"/>
        <w:ind w:firstLine="680"/>
        <w:jc w:val="both"/>
        <w:rPr>
          <w:lang w:eastAsia="en-US"/>
        </w:rPr>
      </w:pPr>
      <w:r w:rsidRPr="00236D7D">
        <w:rPr>
          <w:lang w:eastAsia="en-US"/>
        </w:rPr>
        <w:t xml:space="preserve">Согласно СанПиН 2.2.1/2.1.1200-03 «Санитарно-защитные зоны и санитарная классификация предприятий, сооружений и иных объектов» размещение жилищного фонда в санитарно-защитных зонах (СЗЗ) не допускается. </w:t>
      </w:r>
    </w:p>
    <w:p w14:paraId="55DBE0C9" w14:textId="77777777" w:rsidR="00236D7D" w:rsidRPr="00236D7D" w:rsidRDefault="00236D7D" w:rsidP="00236D7D">
      <w:pPr>
        <w:widowControl w:val="0"/>
        <w:snapToGrid w:val="0"/>
        <w:ind w:firstLine="680"/>
        <w:jc w:val="both"/>
        <w:rPr>
          <w:lang w:eastAsia="en-US"/>
        </w:rPr>
      </w:pPr>
      <w:r w:rsidRPr="00236D7D">
        <w:rPr>
          <w:lang w:eastAsia="en-US"/>
        </w:rPr>
        <w:t xml:space="preserve">Существующий жилищный фонд сельского поселения представлен деревянными одноэтажными домами, одно и двухквартирными, с усадьбами.  Весь жилищный фонд представлен  частным сектором, муниципального жилья – нет. Строительство жилья в последнее время ведется медленными темпами, в основном </w:t>
      </w:r>
      <w:proofErr w:type="spellStart"/>
      <w:r w:rsidRPr="00236D7D">
        <w:rPr>
          <w:lang w:eastAsia="en-US"/>
        </w:rPr>
        <w:t>осуществляетсяремонт</w:t>
      </w:r>
      <w:proofErr w:type="spellEnd"/>
      <w:r w:rsidRPr="00236D7D">
        <w:rPr>
          <w:lang w:eastAsia="en-US"/>
        </w:rPr>
        <w:t xml:space="preserve">  жилых и хозяйственных построек. </w:t>
      </w:r>
    </w:p>
    <w:p w14:paraId="6F4B6332" w14:textId="77777777" w:rsidR="00236D7D" w:rsidRPr="00236D7D" w:rsidRDefault="00236D7D" w:rsidP="00236D7D">
      <w:pPr>
        <w:widowControl w:val="0"/>
        <w:snapToGrid w:val="0"/>
        <w:ind w:firstLine="680"/>
        <w:jc w:val="both"/>
        <w:rPr>
          <w:lang w:eastAsia="en-US"/>
        </w:rPr>
      </w:pPr>
    </w:p>
    <w:p w14:paraId="3A296FBF" w14:textId="77777777" w:rsidR="00236D7D" w:rsidRPr="00236D7D" w:rsidRDefault="00236D7D" w:rsidP="00236D7D">
      <w:pPr>
        <w:keepNext/>
        <w:spacing w:before="240" w:after="60"/>
        <w:ind w:left="720"/>
        <w:jc w:val="both"/>
        <w:outlineLvl w:val="0"/>
        <w:rPr>
          <w:b/>
          <w:bCs/>
          <w:kern w:val="32"/>
          <w:lang w:val="x-none" w:eastAsia="x-none"/>
        </w:rPr>
      </w:pPr>
      <w:bookmarkStart w:id="32" w:name="_Toc437118148"/>
      <w:bookmarkStart w:id="33" w:name="_Toc444199402"/>
      <w:bookmarkStart w:id="34" w:name="_Toc27589886"/>
      <w:r w:rsidRPr="00236D7D">
        <w:rPr>
          <w:b/>
          <w:bCs/>
          <w:kern w:val="32"/>
          <w:lang w:val="x-none" w:eastAsia="x-none"/>
        </w:rPr>
        <w:t>2. Существующее состояние санитарной очистки</w:t>
      </w:r>
      <w:bookmarkEnd w:id="32"/>
      <w:bookmarkEnd w:id="33"/>
      <w:bookmarkEnd w:id="34"/>
    </w:p>
    <w:p w14:paraId="62B0D285" w14:textId="77777777" w:rsidR="00236D7D" w:rsidRPr="00236D7D" w:rsidRDefault="00236D7D" w:rsidP="00236D7D">
      <w:pPr>
        <w:autoSpaceDE w:val="0"/>
        <w:autoSpaceDN w:val="0"/>
        <w:adjustRightInd w:val="0"/>
        <w:ind w:firstLine="720"/>
        <w:contextualSpacing/>
        <w:jc w:val="both"/>
        <w:rPr>
          <w:bCs/>
        </w:rPr>
      </w:pPr>
    </w:p>
    <w:p w14:paraId="348913E1" w14:textId="77777777" w:rsidR="00236D7D" w:rsidRPr="00236D7D" w:rsidRDefault="00236D7D" w:rsidP="00236D7D">
      <w:pPr>
        <w:keepNext/>
        <w:ind w:firstLine="709"/>
        <w:jc w:val="both"/>
        <w:outlineLvl w:val="1"/>
        <w:rPr>
          <w:b/>
          <w:bCs/>
          <w:iCs/>
          <w:lang w:val="x-none" w:eastAsia="en-US"/>
        </w:rPr>
      </w:pPr>
      <w:bookmarkStart w:id="35" w:name="_Toc437118149"/>
      <w:bookmarkStart w:id="36" w:name="_Toc444199403"/>
      <w:bookmarkStart w:id="37" w:name="_Toc27589887"/>
      <w:r w:rsidRPr="00236D7D">
        <w:rPr>
          <w:b/>
          <w:bCs/>
          <w:iCs/>
          <w:lang w:val="x-none" w:eastAsia="en-US"/>
        </w:rPr>
        <w:t>2.1. Общие положения</w:t>
      </w:r>
      <w:bookmarkEnd w:id="35"/>
      <w:bookmarkEnd w:id="36"/>
      <w:bookmarkEnd w:id="37"/>
    </w:p>
    <w:p w14:paraId="09CC773B" w14:textId="77777777" w:rsidR="00236D7D" w:rsidRPr="00236D7D" w:rsidRDefault="00236D7D" w:rsidP="00236D7D">
      <w:pPr>
        <w:autoSpaceDE w:val="0"/>
        <w:autoSpaceDN w:val="0"/>
        <w:adjustRightInd w:val="0"/>
        <w:ind w:firstLine="720"/>
        <w:contextualSpacing/>
        <w:jc w:val="both"/>
        <w:rPr>
          <w:bCs/>
        </w:rPr>
      </w:pPr>
    </w:p>
    <w:p w14:paraId="0406D9C5" w14:textId="77777777" w:rsidR="00236D7D" w:rsidRPr="00236D7D" w:rsidRDefault="00236D7D" w:rsidP="00236D7D">
      <w:pPr>
        <w:ind w:firstLine="680"/>
        <w:contextualSpacing/>
        <w:jc w:val="both"/>
      </w:pPr>
      <w:r w:rsidRPr="00236D7D">
        <w:t xml:space="preserve">Генеральная схема санитарной очистки  является одним из инструментов реализации законов РФ «Об охране окружающей среды» от 10.01.2002г. №7-ФЗ, «Об отходах производства и потребления» от 24.06.1998г. № 89-ФЗ (с изменениями на 2 </w:t>
      </w:r>
      <w:r w:rsidRPr="00236D7D">
        <w:lastRenderedPageBreak/>
        <w:t>августа 2020 года), «О санитарно-эпидемиологическом благополучии населения» от 30.03.1999г. №52-ФЗ.</w:t>
      </w:r>
    </w:p>
    <w:p w14:paraId="15DD0B0C" w14:textId="77777777" w:rsidR="00236D7D" w:rsidRPr="00236D7D" w:rsidRDefault="00236D7D" w:rsidP="00236D7D">
      <w:pPr>
        <w:ind w:firstLine="680"/>
        <w:contextualSpacing/>
        <w:jc w:val="both"/>
        <w:rPr>
          <w:bCs/>
        </w:rPr>
      </w:pPr>
      <w:r w:rsidRPr="00236D7D">
        <w:rPr>
          <w:bCs/>
        </w:rPr>
        <w:t>Генеральная схема санитарной очистки территории муниципальн</w:t>
      </w:r>
      <w:r w:rsidRPr="00236D7D">
        <w:t>ого образования Муниципальное образование «</w:t>
      </w:r>
      <w:proofErr w:type="spellStart"/>
      <w:r w:rsidRPr="00236D7D">
        <w:t>Васильевск</w:t>
      </w:r>
      <w:proofErr w:type="spellEnd"/>
      <w:r w:rsidRPr="00236D7D">
        <w:t xml:space="preserve">» </w:t>
      </w:r>
      <w:r w:rsidRPr="00236D7D">
        <w:rPr>
          <w:bCs/>
        </w:rPr>
        <w:t>в соответствии с «Методическими рекомендациями о порядке разработки генеральных схем очистки территорий населенных пунктов Российской Федерации» МДК 7-01.2003, утвержденными постановлением Госстроя России от 21 августа 2003 года.</w:t>
      </w:r>
    </w:p>
    <w:p w14:paraId="5BFD92D7" w14:textId="77777777" w:rsidR="00236D7D" w:rsidRPr="00236D7D" w:rsidRDefault="00236D7D" w:rsidP="00236D7D">
      <w:pPr>
        <w:autoSpaceDE w:val="0"/>
        <w:autoSpaceDN w:val="0"/>
        <w:adjustRightInd w:val="0"/>
        <w:ind w:firstLine="1134"/>
        <w:contextualSpacing/>
        <w:jc w:val="both"/>
      </w:pPr>
      <w:r w:rsidRPr="00236D7D">
        <w:t xml:space="preserve"> </w:t>
      </w:r>
    </w:p>
    <w:p w14:paraId="29F726E3" w14:textId="77777777" w:rsidR="00236D7D" w:rsidRPr="00236D7D" w:rsidRDefault="00236D7D" w:rsidP="00236D7D">
      <w:pPr>
        <w:autoSpaceDE w:val="0"/>
        <w:autoSpaceDN w:val="0"/>
        <w:adjustRightInd w:val="0"/>
        <w:ind w:firstLine="680"/>
        <w:contextualSpacing/>
        <w:jc w:val="both"/>
      </w:pPr>
    </w:p>
    <w:p w14:paraId="099B91B5" w14:textId="77777777" w:rsidR="00236D7D" w:rsidRPr="00236D7D" w:rsidRDefault="00236D7D" w:rsidP="00236D7D">
      <w:pPr>
        <w:autoSpaceDE w:val="0"/>
        <w:autoSpaceDN w:val="0"/>
        <w:adjustRightInd w:val="0"/>
        <w:ind w:firstLine="680"/>
        <w:contextualSpacing/>
        <w:jc w:val="both"/>
      </w:pPr>
    </w:p>
    <w:p w14:paraId="30318BEB" w14:textId="77777777" w:rsidR="00236D7D" w:rsidRPr="00236D7D" w:rsidRDefault="00236D7D" w:rsidP="00236D7D">
      <w:pPr>
        <w:ind w:firstLine="680"/>
        <w:contextualSpacing/>
        <w:jc w:val="both"/>
        <w:rPr>
          <w:b/>
          <w:bCs/>
        </w:rPr>
      </w:pPr>
      <w:r w:rsidRPr="00236D7D">
        <w:rPr>
          <w:b/>
          <w:bCs/>
        </w:rPr>
        <w:t>Цель работы</w:t>
      </w:r>
    </w:p>
    <w:p w14:paraId="77D194ED" w14:textId="77777777" w:rsidR="00236D7D" w:rsidRPr="00236D7D" w:rsidRDefault="00236D7D" w:rsidP="00236D7D">
      <w:pPr>
        <w:ind w:firstLine="680"/>
        <w:contextualSpacing/>
        <w:jc w:val="both"/>
        <w:rPr>
          <w:bCs/>
        </w:rPr>
      </w:pPr>
    </w:p>
    <w:p w14:paraId="3E4B5124" w14:textId="77777777" w:rsidR="00236D7D" w:rsidRPr="00236D7D" w:rsidRDefault="00236D7D" w:rsidP="00236D7D">
      <w:pPr>
        <w:ind w:firstLine="680"/>
        <w:contextualSpacing/>
        <w:jc w:val="both"/>
      </w:pPr>
      <w:r w:rsidRPr="00236D7D">
        <w:t xml:space="preserve">Санитарная очистка территории муниципального образования - одно из важнейших санитарно-гигиенических мероприятий, способствующих охране здоровья населения и окружающей природной среды. Схема санитарной очистки представляет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поселения. </w:t>
      </w:r>
    </w:p>
    <w:p w14:paraId="6A74B475" w14:textId="77777777" w:rsidR="00236D7D" w:rsidRPr="00236D7D" w:rsidRDefault="00236D7D" w:rsidP="00236D7D">
      <w:pPr>
        <w:ind w:firstLine="680"/>
        <w:contextualSpacing/>
        <w:jc w:val="both"/>
      </w:pPr>
      <w:r w:rsidRPr="00236D7D">
        <w:t xml:space="preserve">Генеральная схема санитарной очистки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реконструкции или расширения существующих объектов системы санитарной очистки, ориентировочные капиталовложения на строительство и приобретение технических средств, а также механизм реализации предлагаемых мероприятий. </w:t>
      </w:r>
    </w:p>
    <w:p w14:paraId="1A3BD94D" w14:textId="77777777" w:rsidR="00236D7D" w:rsidRPr="00236D7D" w:rsidRDefault="00236D7D" w:rsidP="00236D7D">
      <w:pPr>
        <w:ind w:firstLine="680"/>
        <w:contextualSpacing/>
        <w:jc w:val="both"/>
      </w:pPr>
      <w:r w:rsidRPr="00236D7D">
        <w:t>Прогнозные предложения о развитии – мероприятия разрабатываются на период до 2030 года с выделением первой очереди – до 2022 года.</w:t>
      </w:r>
    </w:p>
    <w:p w14:paraId="050C2EED" w14:textId="77777777" w:rsidR="00236D7D" w:rsidRPr="00236D7D" w:rsidRDefault="00236D7D" w:rsidP="00236D7D">
      <w:pPr>
        <w:ind w:firstLine="680"/>
        <w:contextualSpacing/>
        <w:jc w:val="both"/>
      </w:pPr>
      <w:r w:rsidRPr="00236D7D">
        <w:t>Необходимым этапом разработки основных положений Генеральной схемы санитарной очистки территории поселения является проведение анализа и оценки существующей системы санитарной очистки, а также построение на основе полученных данных прогнозов такого развития на расчетный период.</w:t>
      </w:r>
    </w:p>
    <w:p w14:paraId="3F70E64E" w14:textId="77777777" w:rsidR="00236D7D" w:rsidRPr="00236D7D" w:rsidRDefault="00236D7D" w:rsidP="00236D7D">
      <w:pPr>
        <w:ind w:firstLine="680"/>
        <w:contextualSpacing/>
        <w:jc w:val="both"/>
      </w:pPr>
      <w:r w:rsidRPr="00236D7D">
        <w:t>Анализ и оценка существующей системы санитарной очистки территории Муниципального образования «</w:t>
      </w:r>
      <w:proofErr w:type="spellStart"/>
      <w:r w:rsidRPr="00236D7D">
        <w:t>Васильевск</w:t>
      </w:r>
      <w:proofErr w:type="spellEnd"/>
      <w:r w:rsidRPr="00236D7D">
        <w:t>», а также прогноз развития проводится по следующим направлениям:</w:t>
      </w:r>
    </w:p>
    <w:p w14:paraId="69401E9E" w14:textId="77777777" w:rsidR="00236D7D" w:rsidRPr="00236D7D" w:rsidRDefault="00236D7D" w:rsidP="00236D7D">
      <w:pPr>
        <w:spacing w:before="120" w:after="120"/>
        <w:ind w:left="1135" w:hanging="284"/>
        <w:contextualSpacing/>
        <w:rPr>
          <w:szCs w:val="20"/>
        </w:rPr>
      </w:pPr>
      <w:r w:rsidRPr="00236D7D">
        <w:rPr>
          <w:szCs w:val="20"/>
        </w:rPr>
        <w:t>демографическое развитие населенного пункта;</w:t>
      </w:r>
    </w:p>
    <w:p w14:paraId="5BE37CE5" w14:textId="77777777" w:rsidR="00236D7D" w:rsidRPr="00236D7D" w:rsidRDefault="00236D7D" w:rsidP="00236D7D">
      <w:pPr>
        <w:spacing w:before="120" w:after="120"/>
        <w:ind w:left="1135" w:hanging="284"/>
        <w:contextualSpacing/>
        <w:rPr>
          <w:szCs w:val="20"/>
        </w:rPr>
      </w:pPr>
      <w:r w:rsidRPr="00236D7D">
        <w:rPr>
          <w:szCs w:val="20"/>
        </w:rPr>
        <w:t>строительство  жилых домов,  объектов общественного назначения, торговых и культурно-досуговых учреждений в населенном пункте;</w:t>
      </w:r>
    </w:p>
    <w:p w14:paraId="413B53CE" w14:textId="77777777" w:rsidR="00236D7D" w:rsidRPr="00236D7D" w:rsidRDefault="00236D7D" w:rsidP="00236D7D">
      <w:pPr>
        <w:spacing w:before="120" w:after="120"/>
        <w:ind w:left="1135" w:hanging="284"/>
        <w:contextualSpacing/>
        <w:rPr>
          <w:szCs w:val="20"/>
        </w:rPr>
      </w:pPr>
      <w:r w:rsidRPr="00236D7D">
        <w:rPr>
          <w:szCs w:val="20"/>
        </w:rPr>
        <w:t>состояние системы санитарной очистки территории поселения;</w:t>
      </w:r>
    </w:p>
    <w:p w14:paraId="1C0ACDEB" w14:textId="77777777" w:rsidR="00236D7D" w:rsidRPr="00236D7D" w:rsidRDefault="00236D7D" w:rsidP="00236D7D">
      <w:pPr>
        <w:spacing w:before="120" w:after="120"/>
        <w:ind w:left="1135" w:hanging="284"/>
        <w:contextualSpacing/>
        <w:rPr>
          <w:szCs w:val="20"/>
        </w:rPr>
      </w:pPr>
      <w:r w:rsidRPr="00236D7D">
        <w:rPr>
          <w:szCs w:val="20"/>
        </w:rPr>
        <w:t>Основными направлениями развития сферы обращения с отходами на период до 2030 года являются:</w:t>
      </w:r>
    </w:p>
    <w:p w14:paraId="658A802B" w14:textId="77777777" w:rsidR="00236D7D" w:rsidRPr="00236D7D" w:rsidRDefault="00236D7D" w:rsidP="00236D7D">
      <w:pPr>
        <w:spacing w:before="120" w:after="120"/>
        <w:ind w:left="1135" w:hanging="284"/>
        <w:contextualSpacing/>
        <w:rPr>
          <w:szCs w:val="20"/>
          <w:lang w:eastAsia="en-US"/>
        </w:rPr>
      </w:pPr>
      <w:r w:rsidRPr="00236D7D">
        <w:rPr>
          <w:szCs w:val="20"/>
          <w:lang w:eastAsia="en-US"/>
        </w:rPr>
        <w:t>определение приоритетов в развитии системы обращения с отходами;</w:t>
      </w:r>
    </w:p>
    <w:p w14:paraId="0D63DC9F" w14:textId="77777777" w:rsidR="00236D7D" w:rsidRPr="00236D7D" w:rsidRDefault="00236D7D" w:rsidP="00236D7D">
      <w:pPr>
        <w:spacing w:before="120" w:after="120"/>
        <w:ind w:left="1135" w:hanging="284"/>
        <w:contextualSpacing/>
        <w:rPr>
          <w:szCs w:val="20"/>
          <w:lang w:eastAsia="en-US"/>
        </w:rPr>
      </w:pPr>
      <w:r w:rsidRPr="00236D7D">
        <w:rPr>
          <w:szCs w:val="20"/>
          <w:lang w:eastAsia="en-US"/>
        </w:rPr>
        <w:t>совершенствование нормативно-правовой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14:paraId="4B1381EC" w14:textId="77777777" w:rsidR="00236D7D" w:rsidRPr="00236D7D" w:rsidRDefault="00236D7D" w:rsidP="00236D7D">
      <w:pPr>
        <w:spacing w:before="120" w:after="120"/>
        <w:ind w:left="1135" w:hanging="284"/>
        <w:contextualSpacing/>
        <w:rPr>
          <w:szCs w:val="20"/>
        </w:rPr>
      </w:pPr>
      <w:r w:rsidRPr="00236D7D">
        <w:rPr>
          <w:szCs w:val="20"/>
        </w:rPr>
        <w:t>снижения негативного воздействия отходов на окружающую природную среду;</w:t>
      </w:r>
    </w:p>
    <w:p w14:paraId="466C237C" w14:textId="77777777" w:rsidR="00236D7D" w:rsidRPr="00236D7D" w:rsidRDefault="00236D7D" w:rsidP="00236D7D">
      <w:pPr>
        <w:spacing w:before="120" w:after="120"/>
        <w:ind w:left="1135" w:hanging="284"/>
        <w:contextualSpacing/>
        <w:rPr>
          <w:szCs w:val="20"/>
        </w:rPr>
      </w:pPr>
      <w:r w:rsidRPr="00236D7D">
        <w:rPr>
          <w:szCs w:val="20"/>
        </w:rPr>
        <w:t>обеспечение экологически безопасного хранения, переработки и уничтожения отходов;</w:t>
      </w:r>
    </w:p>
    <w:p w14:paraId="3D9A2357" w14:textId="77777777" w:rsidR="00236D7D" w:rsidRPr="00236D7D" w:rsidRDefault="00236D7D" w:rsidP="00236D7D">
      <w:pPr>
        <w:spacing w:before="120" w:after="120"/>
        <w:ind w:left="1135" w:hanging="284"/>
        <w:contextualSpacing/>
        <w:rPr>
          <w:szCs w:val="20"/>
        </w:rPr>
      </w:pPr>
      <w:r w:rsidRPr="00236D7D">
        <w:rPr>
          <w:szCs w:val="20"/>
        </w:rPr>
        <w:t>обеспечение  сбора и вывоза ЖБО от всех видов объектов, не имеющих системы централизованного водоотведения;</w:t>
      </w:r>
    </w:p>
    <w:p w14:paraId="5D4A8B88" w14:textId="77777777" w:rsidR="00236D7D" w:rsidRPr="00236D7D" w:rsidRDefault="00236D7D" w:rsidP="00236D7D">
      <w:pPr>
        <w:spacing w:before="120" w:after="120"/>
        <w:ind w:left="1135" w:hanging="284"/>
        <w:contextualSpacing/>
        <w:rPr>
          <w:szCs w:val="20"/>
        </w:rPr>
      </w:pPr>
      <w:r w:rsidRPr="00236D7D">
        <w:rPr>
          <w:szCs w:val="20"/>
        </w:rPr>
        <w:t>обеспечение механизированной уборки территории поселения;</w:t>
      </w:r>
    </w:p>
    <w:p w14:paraId="0FD7D2D3"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szCs w:val="26"/>
          <w:lang w:val="x-none" w:eastAsia="en-US"/>
        </w:rPr>
        <w:t>Реализация Генеральной схемы должна обеспечить переход на качественно новый уровень</w:t>
      </w:r>
      <w:r w:rsidRPr="00236D7D">
        <w:rPr>
          <w:rFonts w:eastAsia="Calibri"/>
          <w:iCs/>
          <w:szCs w:val="26"/>
          <w:lang w:val="x-none" w:eastAsia="en-US"/>
        </w:rPr>
        <w:t xml:space="preserve"> санитарной очистки территории Муниципального образования «</w:t>
      </w:r>
      <w:proofErr w:type="spellStart"/>
      <w:r w:rsidRPr="00236D7D">
        <w:rPr>
          <w:rFonts w:eastAsia="Calibri"/>
          <w:iCs/>
          <w:szCs w:val="26"/>
          <w:lang w:val="x-none" w:eastAsia="en-US"/>
        </w:rPr>
        <w:t>Васильевск</w:t>
      </w:r>
      <w:proofErr w:type="spellEnd"/>
      <w:r w:rsidRPr="00236D7D">
        <w:rPr>
          <w:rFonts w:eastAsia="Calibri"/>
          <w:iCs/>
          <w:szCs w:val="26"/>
          <w:lang w:val="x-none" w:eastAsia="en-US"/>
        </w:rPr>
        <w:t>».</w:t>
      </w:r>
    </w:p>
    <w:p w14:paraId="65BFAA23" w14:textId="77777777" w:rsidR="00236D7D" w:rsidRPr="00236D7D" w:rsidRDefault="00236D7D" w:rsidP="00236D7D">
      <w:pPr>
        <w:ind w:firstLine="680"/>
        <w:contextualSpacing/>
        <w:jc w:val="both"/>
        <w:rPr>
          <w:lang w:eastAsia="en-US"/>
        </w:rPr>
      </w:pPr>
    </w:p>
    <w:p w14:paraId="04EEF77B" w14:textId="77777777" w:rsidR="00236D7D" w:rsidRPr="00236D7D" w:rsidRDefault="00236D7D" w:rsidP="00236D7D">
      <w:pPr>
        <w:keepNext/>
        <w:ind w:firstLine="680"/>
        <w:contextualSpacing/>
        <w:jc w:val="both"/>
        <w:rPr>
          <w:b/>
          <w:bCs/>
          <w:iCs/>
        </w:rPr>
      </w:pPr>
      <w:r w:rsidRPr="00236D7D">
        <w:rPr>
          <w:b/>
          <w:bCs/>
          <w:iCs/>
        </w:rPr>
        <w:t xml:space="preserve">Нормативные правовая база </w:t>
      </w:r>
    </w:p>
    <w:p w14:paraId="5E98D956" w14:textId="77777777" w:rsidR="00236D7D" w:rsidRPr="00236D7D" w:rsidRDefault="00236D7D" w:rsidP="00236D7D">
      <w:pPr>
        <w:keepNext/>
        <w:ind w:firstLine="680"/>
        <w:contextualSpacing/>
        <w:jc w:val="both"/>
        <w:rPr>
          <w:bCs/>
          <w:iCs/>
        </w:rPr>
      </w:pPr>
    </w:p>
    <w:p w14:paraId="28D6A62A" w14:textId="77777777" w:rsidR="00236D7D" w:rsidRPr="00236D7D" w:rsidRDefault="00236D7D" w:rsidP="00236D7D">
      <w:pPr>
        <w:ind w:firstLine="680"/>
        <w:contextualSpacing/>
        <w:jc w:val="both"/>
      </w:pPr>
      <w:r w:rsidRPr="00236D7D">
        <w:t>При  разработке Генеральной схемы санитарной очистки территории Муниципального образования «</w:t>
      </w:r>
      <w:proofErr w:type="spellStart"/>
      <w:r w:rsidRPr="00236D7D">
        <w:t>Васильевск</w:t>
      </w:r>
      <w:proofErr w:type="spellEnd"/>
      <w:r w:rsidRPr="00236D7D">
        <w:t>»   руководствовались следующими законодательными и нормативными правовыми актами в сфере обращения с твердыми коммунальными отходами:</w:t>
      </w:r>
    </w:p>
    <w:p w14:paraId="4DB15EA4" w14:textId="77777777" w:rsidR="00236D7D" w:rsidRPr="00236D7D" w:rsidRDefault="00236D7D" w:rsidP="00236D7D">
      <w:pPr>
        <w:contextualSpacing/>
        <w:jc w:val="both"/>
      </w:pPr>
    </w:p>
    <w:p w14:paraId="28889B10" w14:textId="77777777" w:rsidR="00236D7D" w:rsidRPr="00236D7D" w:rsidRDefault="00236D7D" w:rsidP="00236D7D">
      <w:pPr>
        <w:widowControl w:val="0"/>
        <w:autoSpaceDE w:val="0"/>
        <w:autoSpaceDN w:val="0"/>
        <w:ind w:firstLine="567"/>
        <w:outlineLvl w:val="1"/>
        <w:rPr>
          <w:b/>
          <w:bCs/>
          <w:sz w:val="26"/>
          <w:szCs w:val="26"/>
          <w:lang w:bidi="ru-RU"/>
        </w:rPr>
      </w:pPr>
      <w:bookmarkStart w:id="38" w:name="_Toc27589888"/>
      <w:r w:rsidRPr="00236D7D">
        <w:rPr>
          <w:b/>
          <w:bCs/>
          <w:sz w:val="26"/>
          <w:szCs w:val="26"/>
          <w:lang w:bidi="ru-RU"/>
        </w:rPr>
        <w:t>Законодательные акты:</w:t>
      </w:r>
      <w:bookmarkEnd w:id="38"/>
    </w:p>
    <w:p w14:paraId="1BB1745B" w14:textId="77777777" w:rsidR="00236D7D" w:rsidRPr="00236D7D" w:rsidRDefault="00236D7D" w:rsidP="00236D7D">
      <w:pPr>
        <w:widowControl w:val="0"/>
        <w:autoSpaceDE w:val="0"/>
        <w:autoSpaceDN w:val="0"/>
        <w:spacing w:before="238"/>
        <w:ind w:firstLine="567"/>
        <w:jc w:val="both"/>
        <w:rPr>
          <w:b/>
          <w:szCs w:val="22"/>
          <w:lang w:bidi="ru-RU"/>
        </w:rPr>
      </w:pPr>
      <w:r w:rsidRPr="00236D7D">
        <w:rPr>
          <w:b/>
          <w:szCs w:val="22"/>
          <w:lang w:bidi="ru-RU"/>
        </w:rPr>
        <w:t>Конституция и кодексы</w:t>
      </w:r>
    </w:p>
    <w:p w14:paraId="01C97BBD" w14:textId="77777777" w:rsidR="00236D7D" w:rsidRPr="00236D7D" w:rsidRDefault="00236D7D" w:rsidP="00236D7D">
      <w:pPr>
        <w:widowControl w:val="0"/>
        <w:numPr>
          <w:ilvl w:val="0"/>
          <w:numId w:val="6"/>
        </w:numPr>
        <w:tabs>
          <w:tab w:val="left" w:pos="1213"/>
        </w:tabs>
        <w:autoSpaceDE w:val="0"/>
        <w:autoSpaceDN w:val="0"/>
        <w:snapToGrid w:val="0"/>
        <w:spacing w:before="117"/>
        <w:ind w:left="0" w:firstLine="567"/>
        <w:jc w:val="both"/>
        <w:rPr>
          <w:szCs w:val="22"/>
          <w:lang w:bidi="ru-RU"/>
        </w:rPr>
      </w:pPr>
      <w:r w:rsidRPr="00236D7D">
        <w:rPr>
          <w:szCs w:val="22"/>
          <w:lang w:bidi="ru-RU"/>
        </w:rPr>
        <w:t>«Бюджетный кодекс Российской Федерации» от 31.07.1998 № 145-ФЗ (ред. от 21.07.2014) (с изм. и доп., вступ. в силу с</w:t>
      </w:r>
      <w:r w:rsidRPr="00236D7D">
        <w:rPr>
          <w:spacing w:val="-5"/>
          <w:szCs w:val="22"/>
          <w:lang w:bidi="ru-RU"/>
        </w:rPr>
        <w:t xml:space="preserve"> </w:t>
      </w:r>
      <w:r w:rsidRPr="00236D7D">
        <w:rPr>
          <w:szCs w:val="22"/>
          <w:lang w:bidi="ru-RU"/>
        </w:rPr>
        <w:t>01.09.2014).</w:t>
      </w:r>
    </w:p>
    <w:p w14:paraId="299CA960" w14:textId="77777777" w:rsidR="00236D7D" w:rsidRPr="00236D7D" w:rsidRDefault="00236D7D" w:rsidP="00236D7D">
      <w:pPr>
        <w:widowControl w:val="0"/>
        <w:numPr>
          <w:ilvl w:val="0"/>
          <w:numId w:val="6"/>
        </w:numPr>
        <w:tabs>
          <w:tab w:val="left" w:pos="1216"/>
        </w:tabs>
        <w:autoSpaceDE w:val="0"/>
        <w:autoSpaceDN w:val="0"/>
        <w:snapToGrid w:val="0"/>
        <w:spacing w:before="1"/>
        <w:ind w:left="0" w:firstLine="567"/>
        <w:jc w:val="both"/>
        <w:rPr>
          <w:szCs w:val="22"/>
          <w:lang w:bidi="ru-RU"/>
        </w:rPr>
      </w:pPr>
      <w:bookmarkStart w:id="39" w:name="_bookmark55"/>
      <w:bookmarkEnd w:id="39"/>
      <w:r w:rsidRPr="00236D7D">
        <w:rPr>
          <w:szCs w:val="22"/>
          <w:lang w:bidi="ru-RU"/>
        </w:rPr>
        <w:t>«Жилищный кодекс Российской Федерации» от 29.12.2004 № 188-ФЗ (ред. от 13.07.2015) (с изм. и доп., вступ. в силу с</w:t>
      </w:r>
      <w:r w:rsidRPr="00236D7D">
        <w:rPr>
          <w:spacing w:val="-5"/>
          <w:szCs w:val="22"/>
          <w:lang w:bidi="ru-RU"/>
        </w:rPr>
        <w:t xml:space="preserve"> </w:t>
      </w:r>
      <w:r w:rsidRPr="00236D7D">
        <w:rPr>
          <w:szCs w:val="22"/>
          <w:lang w:bidi="ru-RU"/>
        </w:rPr>
        <w:t>30.08.2015)</w:t>
      </w:r>
    </w:p>
    <w:p w14:paraId="7A1A85B1" w14:textId="77777777" w:rsidR="00236D7D" w:rsidRPr="00236D7D" w:rsidRDefault="00236D7D" w:rsidP="00236D7D">
      <w:pPr>
        <w:widowControl w:val="0"/>
        <w:numPr>
          <w:ilvl w:val="0"/>
          <w:numId w:val="6"/>
        </w:numPr>
        <w:tabs>
          <w:tab w:val="left" w:pos="1228"/>
        </w:tabs>
        <w:autoSpaceDE w:val="0"/>
        <w:autoSpaceDN w:val="0"/>
        <w:snapToGrid w:val="0"/>
        <w:ind w:left="0" w:firstLine="567"/>
        <w:jc w:val="both"/>
        <w:rPr>
          <w:szCs w:val="22"/>
          <w:lang w:bidi="ru-RU"/>
        </w:rPr>
      </w:pPr>
      <w:bookmarkStart w:id="40" w:name="_bookmark56"/>
      <w:bookmarkEnd w:id="40"/>
      <w:r w:rsidRPr="00236D7D">
        <w:rPr>
          <w:szCs w:val="22"/>
          <w:lang w:bidi="ru-RU"/>
        </w:rPr>
        <w:t>«Земельный кодекс Российской Федерации» от 25.10.2001 N 136-ФЗ (ред. от 30.12.2015) (с изм. и доп., вступ. в силу с</w:t>
      </w:r>
      <w:r w:rsidRPr="00236D7D">
        <w:rPr>
          <w:spacing w:val="-6"/>
          <w:szCs w:val="22"/>
          <w:lang w:bidi="ru-RU"/>
        </w:rPr>
        <w:t xml:space="preserve"> </w:t>
      </w:r>
      <w:r w:rsidRPr="00236D7D">
        <w:rPr>
          <w:szCs w:val="22"/>
          <w:lang w:bidi="ru-RU"/>
        </w:rPr>
        <w:t>01.01.2016).</w:t>
      </w:r>
    </w:p>
    <w:p w14:paraId="6687C285" w14:textId="77777777" w:rsidR="00236D7D" w:rsidRPr="00236D7D" w:rsidRDefault="00236D7D" w:rsidP="00236D7D">
      <w:pPr>
        <w:widowControl w:val="0"/>
        <w:autoSpaceDE w:val="0"/>
        <w:autoSpaceDN w:val="0"/>
        <w:spacing w:before="1"/>
        <w:ind w:firstLine="567"/>
        <w:jc w:val="both"/>
        <w:rPr>
          <w:sz w:val="21"/>
          <w:lang w:bidi="ru-RU"/>
        </w:rPr>
      </w:pPr>
    </w:p>
    <w:p w14:paraId="013E65D3" w14:textId="77777777" w:rsidR="00236D7D" w:rsidRPr="00236D7D" w:rsidRDefault="00236D7D" w:rsidP="00236D7D">
      <w:pPr>
        <w:widowControl w:val="0"/>
        <w:autoSpaceDE w:val="0"/>
        <w:autoSpaceDN w:val="0"/>
        <w:ind w:firstLine="567"/>
        <w:jc w:val="both"/>
        <w:rPr>
          <w:b/>
          <w:szCs w:val="22"/>
          <w:lang w:bidi="ru-RU"/>
        </w:rPr>
      </w:pPr>
      <w:r w:rsidRPr="00236D7D">
        <w:rPr>
          <w:b/>
          <w:szCs w:val="22"/>
          <w:lang w:bidi="ru-RU"/>
        </w:rPr>
        <w:t>Федеральное законодательство</w:t>
      </w:r>
    </w:p>
    <w:p w14:paraId="51D50CA5" w14:textId="77777777" w:rsidR="00236D7D" w:rsidRPr="00236D7D" w:rsidRDefault="00236D7D" w:rsidP="00236D7D">
      <w:pPr>
        <w:widowControl w:val="0"/>
        <w:numPr>
          <w:ilvl w:val="0"/>
          <w:numId w:val="6"/>
        </w:numPr>
        <w:tabs>
          <w:tab w:val="left" w:pos="1221"/>
        </w:tabs>
        <w:autoSpaceDE w:val="0"/>
        <w:autoSpaceDN w:val="0"/>
        <w:snapToGrid w:val="0"/>
        <w:spacing w:before="118"/>
        <w:ind w:left="0" w:firstLine="567"/>
        <w:jc w:val="both"/>
        <w:rPr>
          <w:szCs w:val="22"/>
          <w:lang w:bidi="ru-RU"/>
        </w:rPr>
      </w:pPr>
      <w:r w:rsidRPr="00236D7D">
        <w:rPr>
          <w:szCs w:val="22"/>
          <w:lang w:bidi="ru-RU"/>
        </w:rPr>
        <w:t xml:space="preserve">Федеральный закон </w:t>
      </w:r>
      <w:r w:rsidRPr="00236D7D">
        <w:rPr>
          <w:spacing w:val="-4"/>
          <w:szCs w:val="22"/>
          <w:lang w:bidi="ru-RU"/>
        </w:rPr>
        <w:t xml:space="preserve">«О </w:t>
      </w:r>
      <w:r w:rsidRPr="00236D7D">
        <w:rPr>
          <w:szCs w:val="22"/>
          <w:lang w:bidi="ru-RU"/>
        </w:rPr>
        <w:t>контрактной системе в сфере закупок товаров, работ, услуг для обеспечения государственных и муниципальных нужд» от 05.04.2013 № 44-ФЗ (ред. от</w:t>
      </w:r>
      <w:r w:rsidRPr="00236D7D">
        <w:rPr>
          <w:spacing w:val="-1"/>
          <w:szCs w:val="22"/>
          <w:lang w:bidi="ru-RU"/>
        </w:rPr>
        <w:t xml:space="preserve"> </w:t>
      </w:r>
      <w:r w:rsidRPr="00236D7D">
        <w:rPr>
          <w:szCs w:val="22"/>
          <w:lang w:bidi="ru-RU"/>
        </w:rPr>
        <w:t>21.07.2014).</w:t>
      </w:r>
    </w:p>
    <w:p w14:paraId="7552EA3C" w14:textId="77777777" w:rsidR="00236D7D" w:rsidRPr="00236D7D" w:rsidRDefault="00236D7D" w:rsidP="00236D7D">
      <w:pPr>
        <w:widowControl w:val="0"/>
        <w:numPr>
          <w:ilvl w:val="0"/>
          <w:numId w:val="6"/>
        </w:numPr>
        <w:tabs>
          <w:tab w:val="left" w:pos="1206"/>
        </w:tabs>
        <w:autoSpaceDE w:val="0"/>
        <w:autoSpaceDN w:val="0"/>
        <w:snapToGrid w:val="0"/>
        <w:ind w:left="0" w:firstLine="567"/>
        <w:jc w:val="both"/>
        <w:rPr>
          <w:szCs w:val="22"/>
          <w:lang w:bidi="ru-RU"/>
        </w:rPr>
      </w:pPr>
      <w:r w:rsidRPr="00236D7D">
        <w:rPr>
          <w:szCs w:val="22"/>
          <w:lang w:bidi="ru-RU"/>
        </w:rPr>
        <w:t xml:space="preserve">Федеральный закон </w:t>
      </w:r>
      <w:r w:rsidRPr="00236D7D">
        <w:rPr>
          <w:spacing w:val="-3"/>
          <w:szCs w:val="22"/>
          <w:lang w:bidi="ru-RU"/>
        </w:rPr>
        <w:t xml:space="preserve">«О </w:t>
      </w:r>
      <w:r w:rsidRPr="00236D7D">
        <w:rPr>
          <w:szCs w:val="22"/>
          <w:lang w:bidi="ru-RU"/>
        </w:rPr>
        <w:t>концессионных соглашениях» от 21.07.2005 № 115-ФЗ (ред. от</w:t>
      </w:r>
      <w:r w:rsidRPr="00236D7D">
        <w:rPr>
          <w:spacing w:val="-1"/>
          <w:szCs w:val="22"/>
          <w:lang w:bidi="ru-RU"/>
        </w:rPr>
        <w:t xml:space="preserve"> </w:t>
      </w:r>
      <w:r w:rsidRPr="00236D7D">
        <w:rPr>
          <w:szCs w:val="22"/>
          <w:lang w:bidi="ru-RU"/>
        </w:rPr>
        <w:t>29.12.2014).</w:t>
      </w:r>
    </w:p>
    <w:p w14:paraId="08F0F25E" w14:textId="77777777" w:rsidR="00236D7D" w:rsidRPr="00236D7D" w:rsidRDefault="00236D7D" w:rsidP="00236D7D">
      <w:pPr>
        <w:widowControl w:val="0"/>
        <w:numPr>
          <w:ilvl w:val="0"/>
          <w:numId w:val="6"/>
        </w:numPr>
        <w:tabs>
          <w:tab w:val="left" w:pos="1402"/>
          <w:tab w:val="left" w:pos="1403"/>
          <w:tab w:val="left" w:pos="3093"/>
          <w:tab w:val="left" w:pos="3956"/>
          <w:tab w:val="left" w:pos="4536"/>
          <w:tab w:val="left" w:pos="8141"/>
        </w:tabs>
        <w:autoSpaceDE w:val="0"/>
        <w:autoSpaceDN w:val="0"/>
        <w:snapToGrid w:val="0"/>
        <w:ind w:left="0" w:firstLine="567"/>
        <w:jc w:val="both"/>
        <w:rPr>
          <w:szCs w:val="22"/>
          <w:lang w:bidi="ru-RU"/>
        </w:rPr>
      </w:pPr>
      <w:r w:rsidRPr="00236D7D">
        <w:rPr>
          <w:szCs w:val="22"/>
          <w:lang w:bidi="ru-RU"/>
        </w:rPr>
        <w:t>Федеральный</w:t>
      </w:r>
      <w:r w:rsidRPr="00236D7D">
        <w:rPr>
          <w:szCs w:val="22"/>
          <w:lang w:bidi="ru-RU"/>
        </w:rPr>
        <w:tab/>
        <w:t>закон</w:t>
      </w:r>
      <w:r w:rsidRPr="00236D7D">
        <w:rPr>
          <w:szCs w:val="22"/>
          <w:lang w:bidi="ru-RU"/>
        </w:rPr>
        <w:tab/>
      </w:r>
      <w:r w:rsidRPr="00236D7D">
        <w:rPr>
          <w:spacing w:val="-4"/>
          <w:szCs w:val="22"/>
          <w:lang w:bidi="ru-RU"/>
        </w:rPr>
        <w:t>«О</w:t>
      </w:r>
      <w:r w:rsidRPr="00236D7D">
        <w:rPr>
          <w:spacing w:val="-4"/>
          <w:szCs w:val="22"/>
          <w:lang w:bidi="ru-RU"/>
        </w:rPr>
        <w:tab/>
      </w:r>
      <w:r w:rsidRPr="00236D7D">
        <w:rPr>
          <w:szCs w:val="22"/>
          <w:lang w:bidi="ru-RU"/>
        </w:rPr>
        <w:t>санитарно-эпидемиологическом</w:t>
      </w:r>
      <w:r w:rsidRPr="00236D7D">
        <w:rPr>
          <w:szCs w:val="22"/>
          <w:lang w:bidi="ru-RU"/>
        </w:rPr>
        <w:tab/>
      </w:r>
      <w:r w:rsidRPr="00236D7D">
        <w:rPr>
          <w:spacing w:val="-3"/>
          <w:szCs w:val="22"/>
          <w:lang w:bidi="ru-RU"/>
        </w:rPr>
        <w:t xml:space="preserve">благополучии </w:t>
      </w:r>
      <w:r w:rsidRPr="00236D7D">
        <w:rPr>
          <w:szCs w:val="22"/>
          <w:lang w:bidi="ru-RU"/>
        </w:rPr>
        <w:t>населения» от 30.03.1999 № 52-ФЗ (ред. от</w:t>
      </w:r>
      <w:r w:rsidRPr="00236D7D">
        <w:rPr>
          <w:spacing w:val="-10"/>
          <w:szCs w:val="22"/>
          <w:lang w:bidi="ru-RU"/>
        </w:rPr>
        <w:t xml:space="preserve"> </w:t>
      </w:r>
      <w:r w:rsidRPr="00236D7D">
        <w:rPr>
          <w:szCs w:val="22"/>
          <w:lang w:bidi="ru-RU"/>
        </w:rPr>
        <w:t>13.07.2015).</w:t>
      </w:r>
    </w:p>
    <w:p w14:paraId="1E8EA949" w14:textId="77777777" w:rsidR="00236D7D" w:rsidRPr="00236D7D" w:rsidRDefault="00236D7D" w:rsidP="00236D7D">
      <w:pPr>
        <w:widowControl w:val="0"/>
        <w:numPr>
          <w:ilvl w:val="0"/>
          <w:numId w:val="6"/>
        </w:numPr>
        <w:tabs>
          <w:tab w:val="left" w:pos="1201"/>
        </w:tabs>
        <w:autoSpaceDE w:val="0"/>
        <w:autoSpaceDN w:val="0"/>
        <w:snapToGrid w:val="0"/>
        <w:ind w:left="0" w:firstLine="567"/>
        <w:jc w:val="both"/>
        <w:rPr>
          <w:szCs w:val="22"/>
          <w:lang w:bidi="ru-RU"/>
        </w:rPr>
      </w:pPr>
      <w:r w:rsidRPr="00236D7D">
        <w:rPr>
          <w:szCs w:val="22"/>
          <w:lang w:bidi="ru-RU"/>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(ред. от</w:t>
      </w:r>
      <w:r w:rsidRPr="00236D7D">
        <w:rPr>
          <w:spacing w:val="-7"/>
          <w:szCs w:val="22"/>
          <w:lang w:bidi="ru-RU"/>
        </w:rPr>
        <w:t xml:space="preserve"> </w:t>
      </w:r>
      <w:r w:rsidRPr="00236D7D">
        <w:rPr>
          <w:szCs w:val="22"/>
          <w:lang w:bidi="ru-RU"/>
        </w:rPr>
        <w:t>27.05.2014).</w:t>
      </w:r>
    </w:p>
    <w:p w14:paraId="620124A4" w14:textId="77777777" w:rsidR="00236D7D" w:rsidRPr="00236D7D" w:rsidRDefault="00236D7D" w:rsidP="00236D7D">
      <w:pPr>
        <w:widowControl w:val="0"/>
        <w:numPr>
          <w:ilvl w:val="0"/>
          <w:numId w:val="6"/>
        </w:numPr>
        <w:tabs>
          <w:tab w:val="left" w:pos="1340"/>
          <w:tab w:val="left" w:pos="1341"/>
          <w:tab w:val="left" w:pos="2968"/>
          <w:tab w:val="left" w:pos="3769"/>
          <w:tab w:val="left" w:pos="4407"/>
          <w:tab w:val="left" w:pos="5453"/>
          <w:tab w:val="left" w:pos="7201"/>
          <w:tab w:val="left" w:pos="8281"/>
        </w:tabs>
        <w:autoSpaceDE w:val="0"/>
        <w:autoSpaceDN w:val="0"/>
        <w:snapToGrid w:val="0"/>
        <w:ind w:left="0" w:firstLine="567"/>
        <w:jc w:val="both"/>
        <w:rPr>
          <w:szCs w:val="22"/>
          <w:lang w:bidi="ru-RU"/>
        </w:rPr>
      </w:pPr>
      <w:r w:rsidRPr="00236D7D">
        <w:rPr>
          <w:szCs w:val="22"/>
          <w:lang w:bidi="ru-RU"/>
        </w:rPr>
        <w:t>Федеральный</w:t>
      </w:r>
      <w:r w:rsidRPr="00236D7D">
        <w:rPr>
          <w:szCs w:val="22"/>
          <w:lang w:bidi="ru-RU"/>
        </w:rPr>
        <w:tab/>
        <w:t>закон</w:t>
      </w:r>
      <w:r w:rsidRPr="00236D7D">
        <w:rPr>
          <w:szCs w:val="22"/>
          <w:lang w:bidi="ru-RU"/>
        </w:rPr>
        <w:tab/>
      </w:r>
      <w:r w:rsidRPr="00236D7D">
        <w:rPr>
          <w:spacing w:val="-3"/>
          <w:szCs w:val="22"/>
          <w:lang w:bidi="ru-RU"/>
        </w:rPr>
        <w:t>«Об</w:t>
      </w:r>
      <w:r w:rsidRPr="00236D7D">
        <w:rPr>
          <w:spacing w:val="-3"/>
          <w:szCs w:val="22"/>
          <w:lang w:bidi="ru-RU"/>
        </w:rPr>
        <w:tab/>
      </w:r>
      <w:r w:rsidRPr="00236D7D">
        <w:rPr>
          <w:szCs w:val="22"/>
          <w:lang w:bidi="ru-RU"/>
        </w:rPr>
        <w:t>основах</w:t>
      </w:r>
      <w:r w:rsidRPr="00236D7D">
        <w:rPr>
          <w:szCs w:val="22"/>
          <w:lang w:bidi="ru-RU"/>
        </w:rPr>
        <w:tab/>
        <w:t>регулирования</w:t>
      </w:r>
      <w:r w:rsidRPr="00236D7D">
        <w:rPr>
          <w:szCs w:val="22"/>
          <w:lang w:bidi="ru-RU"/>
        </w:rPr>
        <w:tab/>
        <w:t>тарифов</w:t>
      </w:r>
      <w:r w:rsidRPr="00236D7D">
        <w:rPr>
          <w:szCs w:val="22"/>
          <w:lang w:bidi="ru-RU"/>
        </w:rPr>
        <w:tab/>
      </w:r>
      <w:r w:rsidRPr="00236D7D">
        <w:rPr>
          <w:spacing w:val="-3"/>
          <w:szCs w:val="22"/>
          <w:lang w:bidi="ru-RU"/>
        </w:rPr>
        <w:t xml:space="preserve">организаций </w:t>
      </w:r>
      <w:r w:rsidRPr="00236D7D">
        <w:rPr>
          <w:szCs w:val="22"/>
          <w:lang w:bidi="ru-RU"/>
        </w:rPr>
        <w:t>коммунального комплекса» от 30.12.2004 № 210-ФЗ (ред. от</w:t>
      </w:r>
      <w:r w:rsidRPr="00236D7D">
        <w:rPr>
          <w:spacing w:val="-9"/>
          <w:szCs w:val="22"/>
          <w:lang w:bidi="ru-RU"/>
        </w:rPr>
        <w:t xml:space="preserve"> </w:t>
      </w:r>
      <w:r w:rsidRPr="00236D7D">
        <w:rPr>
          <w:szCs w:val="22"/>
          <w:lang w:bidi="ru-RU"/>
        </w:rPr>
        <w:t>04.06.2014).</w:t>
      </w:r>
    </w:p>
    <w:p w14:paraId="60E7A096" w14:textId="77777777" w:rsidR="00236D7D" w:rsidRPr="00236D7D" w:rsidRDefault="00236D7D" w:rsidP="00236D7D">
      <w:pPr>
        <w:widowControl w:val="0"/>
        <w:numPr>
          <w:ilvl w:val="0"/>
          <w:numId w:val="6"/>
        </w:numPr>
        <w:tabs>
          <w:tab w:val="left" w:pos="1170"/>
        </w:tabs>
        <w:autoSpaceDE w:val="0"/>
        <w:autoSpaceDN w:val="0"/>
        <w:snapToGrid w:val="0"/>
        <w:ind w:left="0" w:firstLine="567"/>
        <w:jc w:val="both"/>
        <w:rPr>
          <w:szCs w:val="22"/>
          <w:lang w:bidi="ru-RU"/>
        </w:rPr>
      </w:pPr>
      <w:bookmarkStart w:id="41" w:name="_bookmark57"/>
      <w:bookmarkEnd w:id="41"/>
      <w:r w:rsidRPr="00236D7D">
        <w:rPr>
          <w:szCs w:val="22"/>
          <w:lang w:bidi="ru-RU"/>
        </w:rPr>
        <w:t xml:space="preserve">Федеральный закон от 24.06.1998 № 89-ФЗ (ред. от 29.12.2015) </w:t>
      </w:r>
      <w:r w:rsidRPr="00236D7D">
        <w:rPr>
          <w:spacing w:val="-3"/>
          <w:szCs w:val="22"/>
          <w:lang w:bidi="ru-RU"/>
        </w:rPr>
        <w:t xml:space="preserve">«Об </w:t>
      </w:r>
      <w:r w:rsidRPr="00236D7D">
        <w:rPr>
          <w:szCs w:val="22"/>
          <w:lang w:bidi="ru-RU"/>
        </w:rPr>
        <w:t>отходах производства и</w:t>
      </w:r>
      <w:r w:rsidRPr="00236D7D">
        <w:rPr>
          <w:spacing w:val="-5"/>
          <w:szCs w:val="22"/>
          <w:lang w:bidi="ru-RU"/>
        </w:rPr>
        <w:t xml:space="preserve"> </w:t>
      </w:r>
      <w:r w:rsidRPr="00236D7D">
        <w:rPr>
          <w:szCs w:val="22"/>
          <w:lang w:bidi="ru-RU"/>
        </w:rPr>
        <w:t>потребления».</w:t>
      </w:r>
    </w:p>
    <w:p w14:paraId="310881BF" w14:textId="77777777" w:rsidR="00236D7D" w:rsidRPr="00236D7D" w:rsidRDefault="00236D7D" w:rsidP="00236D7D">
      <w:pPr>
        <w:widowControl w:val="0"/>
        <w:numPr>
          <w:ilvl w:val="0"/>
          <w:numId w:val="6"/>
        </w:numPr>
        <w:tabs>
          <w:tab w:val="left" w:pos="1343"/>
        </w:tabs>
        <w:autoSpaceDE w:val="0"/>
        <w:autoSpaceDN w:val="0"/>
        <w:snapToGrid w:val="0"/>
        <w:ind w:left="0" w:firstLine="567"/>
        <w:jc w:val="both"/>
        <w:rPr>
          <w:szCs w:val="22"/>
          <w:lang w:bidi="ru-RU"/>
        </w:rPr>
      </w:pPr>
      <w:r w:rsidRPr="00236D7D">
        <w:rPr>
          <w:szCs w:val="22"/>
          <w:lang w:bidi="ru-RU"/>
        </w:rPr>
        <w:t xml:space="preserve">Федеральный закон </w:t>
      </w:r>
      <w:r w:rsidRPr="00236D7D">
        <w:rPr>
          <w:spacing w:val="-3"/>
          <w:szCs w:val="22"/>
          <w:lang w:bidi="ru-RU"/>
        </w:rPr>
        <w:t xml:space="preserve">«Об </w:t>
      </w:r>
      <w:r w:rsidRPr="00236D7D">
        <w:rPr>
          <w:szCs w:val="22"/>
          <w:lang w:bidi="ru-RU"/>
        </w:rPr>
        <w:t>охране окружающей среды» от 10.01.2002 № 7-ФЗ (ред. от</w:t>
      </w:r>
      <w:r w:rsidRPr="00236D7D">
        <w:rPr>
          <w:spacing w:val="-1"/>
          <w:szCs w:val="22"/>
          <w:lang w:bidi="ru-RU"/>
        </w:rPr>
        <w:t xml:space="preserve"> </w:t>
      </w:r>
      <w:r w:rsidRPr="00236D7D">
        <w:rPr>
          <w:szCs w:val="22"/>
          <w:lang w:bidi="ru-RU"/>
        </w:rPr>
        <w:t>12.03.2014).</w:t>
      </w:r>
    </w:p>
    <w:p w14:paraId="2E663B67" w14:textId="77777777" w:rsidR="00236D7D" w:rsidRPr="00236D7D" w:rsidRDefault="00236D7D" w:rsidP="00236D7D">
      <w:pPr>
        <w:widowControl w:val="0"/>
        <w:numPr>
          <w:ilvl w:val="0"/>
          <w:numId w:val="6"/>
        </w:numPr>
        <w:tabs>
          <w:tab w:val="left" w:pos="1350"/>
        </w:tabs>
        <w:autoSpaceDE w:val="0"/>
        <w:autoSpaceDN w:val="0"/>
        <w:snapToGrid w:val="0"/>
        <w:ind w:left="0" w:firstLine="567"/>
        <w:jc w:val="both"/>
        <w:rPr>
          <w:szCs w:val="22"/>
          <w:lang w:bidi="ru-RU"/>
        </w:rPr>
      </w:pPr>
      <w:r w:rsidRPr="00236D7D">
        <w:rPr>
          <w:szCs w:val="22"/>
          <w:lang w:bidi="ru-RU"/>
        </w:rPr>
        <w:t>Федеральный закон "О лицензировании отдельных видов деятельности" (от 04.05.2011 № 99-ФЗ (ред. от 13.07.2015, с изм. от</w:t>
      </w:r>
      <w:r w:rsidRPr="00236D7D">
        <w:rPr>
          <w:spacing w:val="-7"/>
          <w:szCs w:val="22"/>
          <w:lang w:bidi="ru-RU"/>
        </w:rPr>
        <w:t xml:space="preserve"> </w:t>
      </w:r>
      <w:r w:rsidRPr="00236D7D">
        <w:rPr>
          <w:szCs w:val="22"/>
          <w:lang w:bidi="ru-RU"/>
        </w:rPr>
        <w:t>30.12.2015)</w:t>
      </w:r>
    </w:p>
    <w:p w14:paraId="2301AF0B" w14:textId="77777777" w:rsidR="00236D7D" w:rsidRPr="00236D7D" w:rsidRDefault="00236D7D" w:rsidP="00236D7D">
      <w:pPr>
        <w:widowControl w:val="0"/>
        <w:numPr>
          <w:ilvl w:val="0"/>
          <w:numId w:val="6"/>
        </w:numPr>
        <w:tabs>
          <w:tab w:val="left" w:pos="1295"/>
        </w:tabs>
        <w:autoSpaceDE w:val="0"/>
        <w:autoSpaceDN w:val="0"/>
        <w:snapToGrid w:val="0"/>
        <w:ind w:left="0" w:firstLine="567"/>
        <w:jc w:val="both"/>
        <w:rPr>
          <w:szCs w:val="22"/>
          <w:lang w:bidi="ru-RU"/>
        </w:rPr>
      </w:pPr>
      <w:r w:rsidRPr="00236D7D">
        <w:rPr>
          <w:szCs w:val="22"/>
          <w:lang w:bidi="ru-RU"/>
        </w:rPr>
        <w:t>Федеральный закон «Устав автомобильного транспорта и городского наземного электрического транспорта» от 08.11.2007 № 259-ФЗ (ред. от</w:t>
      </w:r>
      <w:r w:rsidRPr="00236D7D">
        <w:rPr>
          <w:spacing w:val="-10"/>
          <w:szCs w:val="22"/>
          <w:lang w:bidi="ru-RU"/>
        </w:rPr>
        <w:t xml:space="preserve"> </w:t>
      </w:r>
      <w:r w:rsidRPr="00236D7D">
        <w:rPr>
          <w:szCs w:val="22"/>
          <w:lang w:bidi="ru-RU"/>
        </w:rPr>
        <w:t>03.02.2014).</w:t>
      </w:r>
    </w:p>
    <w:p w14:paraId="12A4FD8F" w14:textId="77777777" w:rsidR="00236D7D" w:rsidRPr="00236D7D" w:rsidRDefault="00236D7D" w:rsidP="00236D7D">
      <w:pPr>
        <w:widowControl w:val="0"/>
        <w:autoSpaceDE w:val="0"/>
        <w:autoSpaceDN w:val="0"/>
        <w:spacing w:before="76"/>
        <w:ind w:firstLine="567"/>
        <w:jc w:val="both"/>
        <w:rPr>
          <w:b/>
          <w:szCs w:val="22"/>
          <w:lang w:bidi="ru-RU"/>
        </w:rPr>
      </w:pPr>
      <w:r w:rsidRPr="00236D7D">
        <w:rPr>
          <w:b/>
          <w:szCs w:val="22"/>
          <w:lang w:bidi="ru-RU"/>
        </w:rPr>
        <w:t>Постановления Правительства РФ</w:t>
      </w:r>
    </w:p>
    <w:p w14:paraId="5EA01224" w14:textId="77777777" w:rsidR="00236D7D" w:rsidRPr="00236D7D" w:rsidRDefault="00236D7D" w:rsidP="00236D7D">
      <w:pPr>
        <w:widowControl w:val="0"/>
        <w:numPr>
          <w:ilvl w:val="0"/>
          <w:numId w:val="6"/>
        </w:numPr>
        <w:tabs>
          <w:tab w:val="left" w:pos="993"/>
        </w:tabs>
        <w:autoSpaceDE w:val="0"/>
        <w:autoSpaceDN w:val="0"/>
        <w:snapToGrid w:val="0"/>
        <w:spacing w:before="118"/>
        <w:ind w:left="0" w:firstLine="567"/>
        <w:jc w:val="both"/>
        <w:rPr>
          <w:szCs w:val="22"/>
          <w:lang w:bidi="ru-RU"/>
        </w:rPr>
      </w:pPr>
      <w:bookmarkStart w:id="42" w:name="_bookmark58"/>
      <w:bookmarkEnd w:id="42"/>
      <w:r w:rsidRPr="00236D7D">
        <w:rPr>
          <w:szCs w:val="22"/>
          <w:lang w:bidi="ru-RU"/>
        </w:rPr>
        <w:t>Постановление Главного государственного санитарного врача РФ от</w:t>
      </w:r>
      <w:r w:rsidRPr="00236D7D">
        <w:rPr>
          <w:spacing w:val="44"/>
          <w:szCs w:val="22"/>
          <w:lang w:bidi="ru-RU"/>
        </w:rPr>
        <w:t xml:space="preserve"> </w:t>
      </w:r>
      <w:r w:rsidRPr="00236D7D">
        <w:rPr>
          <w:szCs w:val="22"/>
          <w:lang w:bidi="ru-RU"/>
        </w:rPr>
        <w:t xml:space="preserve">30.04.2003 </w:t>
      </w:r>
      <w:r w:rsidRPr="00236D7D">
        <w:rPr>
          <w:lang w:bidi="ru-RU"/>
        </w:rPr>
        <w:t xml:space="preserve">№ 80 </w:t>
      </w:r>
      <w:r w:rsidRPr="00236D7D">
        <w:rPr>
          <w:spacing w:val="-4"/>
          <w:lang w:bidi="ru-RU"/>
        </w:rPr>
        <w:t>«О</w:t>
      </w:r>
      <w:r w:rsidRPr="00236D7D">
        <w:rPr>
          <w:spacing w:val="52"/>
          <w:lang w:bidi="ru-RU"/>
        </w:rPr>
        <w:t xml:space="preserve"> </w:t>
      </w:r>
      <w:r w:rsidRPr="00236D7D">
        <w:rPr>
          <w:lang w:bidi="ru-RU"/>
        </w:rPr>
        <w:t>введении в действие Санитарно-эпидемиологических правил и нормативов СанПиН 2.1.7.1322-03» (вместе с «СанПиН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 утв. Главным государственным санитарным врачом РФ 30.04.2003) (Зарегистрировано в Минюсте РФ 12.05.2003 №4526).</w:t>
      </w:r>
    </w:p>
    <w:p w14:paraId="3DE4DBF3" w14:textId="77777777" w:rsidR="00236D7D" w:rsidRPr="00236D7D" w:rsidRDefault="00236D7D" w:rsidP="00236D7D">
      <w:pPr>
        <w:widowControl w:val="0"/>
        <w:numPr>
          <w:ilvl w:val="0"/>
          <w:numId w:val="6"/>
        </w:numPr>
        <w:tabs>
          <w:tab w:val="left" w:pos="993"/>
        </w:tabs>
        <w:autoSpaceDE w:val="0"/>
        <w:autoSpaceDN w:val="0"/>
        <w:snapToGrid w:val="0"/>
        <w:spacing w:before="2"/>
        <w:ind w:left="0" w:firstLine="567"/>
        <w:jc w:val="both"/>
        <w:rPr>
          <w:szCs w:val="22"/>
          <w:lang w:bidi="ru-RU"/>
        </w:rPr>
      </w:pPr>
      <w:r w:rsidRPr="00236D7D">
        <w:rPr>
          <w:szCs w:val="22"/>
          <w:lang w:bidi="ru-RU"/>
        </w:rPr>
        <w:t xml:space="preserve">Постановление Правительства РФ </w:t>
      </w:r>
      <w:r w:rsidRPr="00236D7D">
        <w:rPr>
          <w:spacing w:val="-4"/>
          <w:szCs w:val="22"/>
          <w:lang w:bidi="ru-RU"/>
        </w:rPr>
        <w:t xml:space="preserve">«О </w:t>
      </w:r>
      <w:r w:rsidRPr="00236D7D">
        <w:rPr>
          <w:szCs w:val="22"/>
          <w:lang w:bidi="ru-RU"/>
        </w:rPr>
        <w:t>лицензировании деятельности по обезвреживанию и размещению отходов I-IV классов опасности» от 28.03.2012 №</w:t>
      </w:r>
      <w:r w:rsidRPr="00236D7D">
        <w:rPr>
          <w:spacing w:val="-16"/>
          <w:szCs w:val="22"/>
          <w:lang w:bidi="ru-RU"/>
        </w:rPr>
        <w:t xml:space="preserve"> </w:t>
      </w:r>
      <w:r w:rsidRPr="00236D7D">
        <w:rPr>
          <w:szCs w:val="22"/>
          <w:lang w:bidi="ru-RU"/>
        </w:rPr>
        <w:t>255</w:t>
      </w:r>
    </w:p>
    <w:p w14:paraId="0FD6D033" w14:textId="77777777" w:rsidR="00236D7D" w:rsidRPr="00236D7D" w:rsidRDefault="00236D7D" w:rsidP="00236D7D">
      <w:pPr>
        <w:widowControl w:val="0"/>
        <w:numPr>
          <w:ilvl w:val="0"/>
          <w:numId w:val="6"/>
        </w:numPr>
        <w:tabs>
          <w:tab w:val="left" w:pos="993"/>
        </w:tabs>
        <w:autoSpaceDE w:val="0"/>
        <w:autoSpaceDN w:val="0"/>
        <w:snapToGrid w:val="0"/>
        <w:ind w:left="0" w:firstLine="567"/>
        <w:jc w:val="both"/>
        <w:rPr>
          <w:szCs w:val="22"/>
          <w:lang w:bidi="ru-RU"/>
        </w:rPr>
      </w:pPr>
      <w:bookmarkStart w:id="43" w:name="_bookmark59"/>
      <w:bookmarkEnd w:id="43"/>
      <w:r w:rsidRPr="00236D7D">
        <w:rPr>
          <w:szCs w:val="22"/>
          <w:lang w:bidi="ru-RU"/>
        </w:rPr>
        <w:lastRenderedPageBreak/>
        <w:t xml:space="preserve">Постановление Правительства РФ </w:t>
      </w:r>
      <w:r w:rsidRPr="00236D7D">
        <w:rPr>
          <w:spacing w:val="-4"/>
          <w:szCs w:val="22"/>
          <w:lang w:bidi="ru-RU"/>
        </w:rPr>
        <w:t xml:space="preserve">«О </w:t>
      </w:r>
      <w:r w:rsidRPr="00236D7D">
        <w:rPr>
          <w:szCs w:val="22"/>
          <w:lang w:bidi="ru-RU"/>
        </w:rPr>
        <w:t>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 от 03.04.2013 №</w:t>
      </w:r>
      <w:r w:rsidRPr="00236D7D">
        <w:rPr>
          <w:spacing w:val="-10"/>
          <w:szCs w:val="22"/>
          <w:lang w:bidi="ru-RU"/>
        </w:rPr>
        <w:t xml:space="preserve"> </w:t>
      </w:r>
      <w:r w:rsidRPr="00236D7D">
        <w:rPr>
          <w:szCs w:val="22"/>
          <w:lang w:bidi="ru-RU"/>
        </w:rPr>
        <w:t>290.</w:t>
      </w:r>
    </w:p>
    <w:p w14:paraId="3EFDDC9D" w14:textId="77777777" w:rsidR="00236D7D" w:rsidRPr="00236D7D" w:rsidRDefault="00236D7D" w:rsidP="00236D7D">
      <w:pPr>
        <w:widowControl w:val="0"/>
        <w:numPr>
          <w:ilvl w:val="0"/>
          <w:numId w:val="6"/>
        </w:numPr>
        <w:tabs>
          <w:tab w:val="left" w:pos="993"/>
        </w:tabs>
        <w:autoSpaceDE w:val="0"/>
        <w:autoSpaceDN w:val="0"/>
        <w:snapToGrid w:val="0"/>
        <w:ind w:left="0" w:firstLine="567"/>
        <w:jc w:val="both"/>
        <w:rPr>
          <w:lang w:bidi="ru-RU"/>
        </w:rPr>
      </w:pPr>
      <w:bookmarkStart w:id="44" w:name="_bookmark60"/>
      <w:bookmarkEnd w:id="44"/>
      <w:r w:rsidRPr="00236D7D">
        <w:rPr>
          <w:szCs w:val="22"/>
          <w:lang w:bidi="ru-RU"/>
        </w:rPr>
        <w:t xml:space="preserve">Постановление Правительства РФ </w:t>
      </w:r>
      <w:r w:rsidRPr="00236D7D">
        <w:rPr>
          <w:spacing w:val="-4"/>
          <w:szCs w:val="22"/>
          <w:lang w:bidi="ru-RU"/>
        </w:rPr>
        <w:t xml:space="preserve">«О </w:t>
      </w:r>
      <w:r w:rsidRPr="00236D7D">
        <w:rPr>
          <w:szCs w:val="22"/>
          <w:lang w:bidi="ru-RU"/>
        </w:rPr>
        <w:t>Правилах дорожного движения» (вместе</w:t>
      </w:r>
      <w:r w:rsidRPr="00236D7D">
        <w:rPr>
          <w:spacing w:val="-7"/>
          <w:szCs w:val="22"/>
          <w:lang w:bidi="ru-RU"/>
        </w:rPr>
        <w:t xml:space="preserve"> </w:t>
      </w:r>
      <w:r w:rsidRPr="00236D7D">
        <w:rPr>
          <w:szCs w:val="22"/>
          <w:lang w:bidi="ru-RU"/>
        </w:rPr>
        <w:t xml:space="preserve">с </w:t>
      </w:r>
      <w:r w:rsidRPr="00236D7D">
        <w:rPr>
          <w:lang w:bidi="ru-RU"/>
        </w:rPr>
        <w:t>«Основными положениями по допуску транспортных средств к эксплуатации и обязанности должностных лиц по обеспечению безопасности дорожного движения») от 23.10.1993 № 1090 (ред. от 30.06.2015).</w:t>
      </w:r>
    </w:p>
    <w:p w14:paraId="2C0553B2" w14:textId="77777777" w:rsidR="00236D7D" w:rsidRPr="00236D7D" w:rsidRDefault="00236D7D" w:rsidP="00236D7D">
      <w:pPr>
        <w:widowControl w:val="0"/>
        <w:numPr>
          <w:ilvl w:val="0"/>
          <w:numId w:val="6"/>
        </w:numPr>
        <w:tabs>
          <w:tab w:val="left" w:pos="993"/>
        </w:tabs>
        <w:autoSpaceDE w:val="0"/>
        <w:autoSpaceDN w:val="0"/>
        <w:snapToGrid w:val="0"/>
        <w:ind w:left="0" w:firstLine="567"/>
        <w:jc w:val="both"/>
        <w:rPr>
          <w:lang w:bidi="ru-RU"/>
        </w:rPr>
      </w:pPr>
      <w:bookmarkStart w:id="45" w:name="_bookmark61"/>
      <w:bookmarkEnd w:id="45"/>
      <w:r w:rsidRPr="00236D7D">
        <w:rPr>
          <w:szCs w:val="22"/>
          <w:lang w:bidi="ru-RU"/>
        </w:rPr>
        <w:t xml:space="preserve">Постановление Правительства РФ </w:t>
      </w:r>
      <w:r w:rsidRPr="00236D7D">
        <w:rPr>
          <w:spacing w:val="-3"/>
          <w:szCs w:val="22"/>
          <w:lang w:bidi="ru-RU"/>
        </w:rPr>
        <w:t xml:space="preserve">«Об </w:t>
      </w:r>
      <w:r w:rsidRPr="00236D7D">
        <w:rPr>
          <w:szCs w:val="22"/>
          <w:lang w:bidi="ru-RU"/>
        </w:rPr>
        <w:t>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w:t>
      </w:r>
      <w:r w:rsidRPr="00236D7D">
        <w:rPr>
          <w:spacing w:val="15"/>
          <w:szCs w:val="22"/>
          <w:lang w:bidi="ru-RU"/>
        </w:rPr>
        <w:t xml:space="preserve"> </w:t>
      </w:r>
      <w:r w:rsidRPr="00236D7D">
        <w:rPr>
          <w:szCs w:val="22"/>
          <w:lang w:bidi="ru-RU"/>
        </w:rPr>
        <w:t>граждан,</w:t>
      </w:r>
      <w:r w:rsidRPr="00236D7D">
        <w:rPr>
          <w:spacing w:val="14"/>
          <w:szCs w:val="22"/>
          <w:lang w:bidi="ru-RU"/>
        </w:rPr>
        <w:t xml:space="preserve"> </w:t>
      </w:r>
      <w:r w:rsidRPr="00236D7D">
        <w:rPr>
          <w:szCs w:val="22"/>
          <w:lang w:bidi="ru-RU"/>
        </w:rPr>
        <w:t>вреда</w:t>
      </w:r>
      <w:r w:rsidRPr="00236D7D">
        <w:rPr>
          <w:spacing w:val="13"/>
          <w:szCs w:val="22"/>
          <w:lang w:bidi="ru-RU"/>
        </w:rPr>
        <w:t xml:space="preserve"> </w:t>
      </w:r>
      <w:r w:rsidRPr="00236D7D">
        <w:rPr>
          <w:szCs w:val="22"/>
          <w:lang w:bidi="ru-RU"/>
        </w:rPr>
        <w:t>животным,</w:t>
      </w:r>
      <w:r w:rsidRPr="00236D7D">
        <w:rPr>
          <w:spacing w:val="15"/>
          <w:szCs w:val="22"/>
          <w:lang w:bidi="ru-RU"/>
        </w:rPr>
        <w:t xml:space="preserve"> </w:t>
      </w:r>
      <w:r w:rsidRPr="00236D7D">
        <w:rPr>
          <w:szCs w:val="22"/>
          <w:lang w:bidi="ru-RU"/>
        </w:rPr>
        <w:t>растениям</w:t>
      </w:r>
      <w:r w:rsidRPr="00236D7D">
        <w:rPr>
          <w:spacing w:val="13"/>
          <w:szCs w:val="22"/>
          <w:lang w:bidi="ru-RU"/>
        </w:rPr>
        <w:t xml:space="preserve"> </w:t>
      </w:r>
      <w:r w:rsidRPr="00236D7D">
        <w:rPr>
          <w:szCs w:val="22"/>
          <w:lang w:bidi="ru-RU"/>
        </w:rPr>
        <w:t>и</w:t>
      </w:r>
      <w:r w:rsidRPr="00236D7D">
        <w:rPr>
          <w:spacing w:val="15"/>
          <w:szCs w:val="22"/>
          <w:lang w:bidi="ru-RU"/>
        </w:rPr>
        <w:t xml:space="preserve"> </w:t>
      </w:r>
      <w:r w:rsidRPr="00236D7D">
        <w:rPr>
          <w:szCs w:val="22"/>
          <w:lang w:bidi="ru-RU"/>
        </w:rPr>
        <w:t>окружающей</w:t>
      </w:r>
      <w:r w:rsidRPr="00236D7D">
        <w:rPr>
          <w:spacing w:val="15"/>
          <w:szCs w:val="22"/>
          <w:lang w:bidi="ru-RU"/>
        </w:rPr>
        <w:t xml:space="preserve"> </w:t>
      </w:r>
      <w:r w:rsidRPr="00236D7D">
        <w:rPr>
          <w:szCs w:val="22"/>
          <w:lang w:bidi="ru-RU"/>
        </w:rPr>
        <w:t>среде»</w:t>
      </w:r>
      <w:r w:rsidRPr="00236D7D">
        <w:rPr>
          <w:spacing w:val="10"/>
          <w:szCs w:val="22"/>
          <w:lang w:bidi="ru-RU"/>
        </w:rPr>
        <w:t xml:space="preserve"> </w:t>
      </w:r>
      <w:r w:rsidRPr="00236D7D">
        <w:rPr>
          <w:szCs w:val="22"/>
          <w:lang w:bidi="ru-RU"/>
        </w:rPr>
        <w:t>от</w:t>
      </w:r>
      <w:r w:rsidRPr="00236D7D">
        <w:rPr>
          <w:spacing w:val="15"/>
          <w:szCs w:val="22"/>
          <w:lang w:bidi="ru-RU"/>
        </w:rPr>
        <w:t xml:space="preserve"> </w:t>
      </w:r>
      <w:r w:rsidRPr="00236D7D">
        <w:rPr>
          <w:szCs w:val="22"/>
          <w:lang w:bidi="ru-RU"/>
        </w:rPr>
        <w:t xml:space="preserve">03.09.2010 </w:t>
      </w:r>
      <w:r w:rsidRPr="00236D7D">
        <w:rPr>
          <w:lang w:bidi="ru-RU"/>
        </w:rPr>
        <w:t>№ 681 (ред. от 01.10.2013).</w:t>
      </w:r>
    </w:p>
    <w:p w14:paraId="63689347" w14:textId="77777777" w:rsidR="00236D7D" w:rsidRPr="00236D7D" w:rsidRDefault="00236D7D" w:rsidP="00236D7D">
      <w:pPr>
        <w:widowControl w:val="0"/>
        <w:numPr>
          <w:ilvl w:val="0"/>
          <w:numId w:val="6"/>
        </w:numPr>
        <w:tabs>
          <w:tab w:val="left" w:pos="993"/>
        </w:tabs>
        <w:autoSpaceDE w:val="0"/>
        <w:autoSpaceDN w:val="0"/>
        <w:snapToGrid w:val="0"/>
        <w:ind w:left="0" w:firstLine="567"/>
        <w:jc w:val="both"/>
        <w:rPr>
          <w:szCs w:val="22"/>
          <w:lang w:bidi="ru-RU"/>
        </w:rPr>
      </w:pPr>
      <w:r w:rsidRPr="00236D7D">
        <w:rPr>
          <w:szCs w:val="22"/>
          <w:lang w:bidi="ru-RU"/>
        </w:rPr>
        <w:t xml:space="preserve">Постановление Правительства РФ </w:t>
      </w:r>
      <w:r w:rsidRPr="00236D7D">
        <w:rPr>
          <w:spacing w:val="-3"/>
          <w:szCs w:val="22"/>
          <w:lang w:bidi="ru-RU"/>
        </w:rPr>
        <w:t xml:space="preserve">«Об </w:t>
      </w:r>
      <w:r w:rsidRPr="00236D7D">
        <w:rPr>
          <w:szCs w:val="22"/>
          <w:lang w:bidi="ru-RU"/>
        </w:rPr>
        <w:t>утверждении Правил предоставления услуг по вывозу твердых и жидких коммунальных отходов» от 10.02.1997 № 155 (ред. от 01.02.2005).</w:t>
      </w:r>
    </w:p>
    <w:p w14:paraId="3DE6ECCD" w14:textId="77777777" w:rsidR="00236D7D" w:rsidRPr="00236D7D" w:rsidRDefault="00236D7D" w:rsidP="00236D7D">
      <w:pPr>
        <w:widowControl w:val="0"/>
        <w:numPr>
          <w:ilvl w:val="0"/>
          <w:numId w:val="6"/>
        </w:numPr>
        <w:tabs>
          <w:tab w:val="left" w:pos="993"/>
        </w:tabs>
        <w:autoSpaceDE w:val="0"/>
        <w:autoSpaceDN w:val="0"/>
        <w:snapToGrid w:val="0"/>
        <w:ind w:firstLine="345"/>
        <w:jc w:val="both"/>
        <w:rPr>
          <w:lang w:bidi="ru-RU"/>
        </w:rPr>
      </w:pPr>
      <w:bookmarkStart w:id="46" w:name="_bookmark62"/>
      <w:bookmarkEnd w:id="46"/>
      <w:r w:rsidRPr="00236D7D">
        <w:rPr>
          <w:szCs w:val="22"/>
          <w:lang w:bidi="ru-RU"/>
        </w:rPr>
        <w:t>Постановление Правительства РФ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r w:rsidRPr="00236D7D">
        <w:t xml:space="preserve"> </w:t>
      </w:r>
      <w:r w:rsidRPr="00236D7D">
        <w:rPr>
          <w:szCs w:val="22"/>
          <w:lang w:bidi="ru-RU"/>
        </w:rPr>
        <w:t>и (или) с перерывами, превышающими установленную продолжительность» от 13.08.2006 № 491 (ред. от 26.03.2014).</w:t>
      </w:r>
    </w:p>
    <w:p w14:paraId="5F173E6D" w14:textId="77777777" w:rsidR="00236D7D" w:rsidRPr="00236D7D" w:rsidRDefault="00236D7D" w:rsidP="00236D7D">
      <w:pPr>
        <w:widowControl w:val="0"/>
        <w:autoSpaceDE w:val="0"/>
        <w:autoSpaceDN w:val="0"/>
        <w:spacing w:before="1"/>
        <w:ind w:firstLine="567"/>
        <w:jc w:val="both"/>
        <w:rPr>
          <w:sz w:val="21"/>
          <w:lang w:bidi="ru-RU"/>
        </w:rPr>
      </w:pPr>
    </w:p>
    <w:p w14:paraId="19C2C027" w14:textId="77777777" w:rsidR="00236D7D" w:rsidRPr="00236D7D" w:rsidRDefault="00236D7D" w:rsidP="00236D7D">
      <w:pPr>
        <w:widowControl w:val="0"/>
        <w:autoSpaceDE w:val="0"/>
        <w:autoSpaceDN w:val="0"/>
        <w:ind w:firstLine="567"/>
        <w:jc w:val="both"/>
        <w:rPr>
          <w:b/>
          <w:szCs w:val="22"/>
          <w:lang w:bidi="ru-RU"/>
        </w:rPr>
      </w:pPr>
      <w:r w:rsidRPr="00236D7D">
        <w:rPr>
          <w:b/>
          <w:szCs w:val="22"/>
          <w:lang w:bidi="ru-RU"/>
        </w:rPr>
        <w:t>Приказы министерств и ведомств</w:t>
      </w:r>
    </w:p>
    <w:p w14:paraId="5F5268DD" w14:textId="77777777" w:rsidR="00236D7D" w:rsidRPr="00236D7D" w:rsidRDefault="00236D7D" w:rsidP="00236D7D">
      <w:pPr>
        <w:widowControl w:val="0"/>
        <w:autoSpaceDE w:val="0"/>
        <w:autoSpaceDN w:val="0"/>
        <w:ind w:firstLine="567"/>
        <w:jc w:val="both"/>
        <w:rPr>
          <w:b/>
          <w:szCs w:val="22"/>
          <w:lang w:bidi="ru-RU"/>
        </w:rPr>
      </w:pPr>
    </w:p>
    <w:p w14:paraId="778DD82C" w14:textId="77777777" w:rsidR="00236D7D" w:rsidRPr="00236D7D" w:rsidRDefault="00236D7D" w:rsidP="00236D7D">
      <w:pPr>
        <w:widowControl w:val="0"/>
        <w:numPr>
          <w:ilvl w:val="0"/>
          <w:numId w:val="6"/>
        </w:numPr>
        <w:tabs>
          <w:tab w:val="left" w:pos="993"/>
        </w:tabs>
        <w:autoSpaceDE w:val="0"/>
        <w:autoSpaceDN w:val="0"/>
        <w:snapToGrid w:val="0"/>
        <w:spacing w:before="118"/>
        <w:ind w:left="0" w:right="255" w:firstLine="567"/>
        <w:jc w:val="both"/>
        <w:rPr>
          <w:szCs w:val="22"/>
          <w:lang w:bidi="ru-RU"/>
        </w:rPr>
      </w:pPr>
      <w:r w:rsidRPr="00236D7D">
        <w:rPr>
          <w:szCs w:val="22"/>
          <w:lang w:bidi="ru-RU"/>
        </w:rPr>
        <w:t xml:space="preserve">Постановление Госстроя РФ </w:t>
      </w:r>
      <w:r w:rsidRPr="00236D7D">
        <w:rPr>
          <w:spacing w:val="-3"/>
          <w:szCs w:val="22"/>
          <w:lang w:bidi="ru-RU"/>
        </w:rPr>
        <w:t xml:space="preserve">«Об </w:t>
      </w:r>
      <w:r w:rsidRPr="00236D7D">
        <w:rPr>
          <w:szCs w:val="22"/>
          <w:lang w:bidi="ru-RU"/>
        </w:rPr>
        <w:t>утверждении Правил и норм технической эксплуатации жилищного фонда» от 27.09.2003 №</w:t>
      </w:r>
      <w:r w:rsidRPr="00236D7D">
        <w:rPr>
          <w:spacing w:val="-11"/>
          <w:szCs w:val="22"/>
          <w:lang w:bidi="ru-RU"/>
        </w:rPr>
        <w:t xml:space="preserve"> </w:t>
      </w:r>
      <w:r w:rsidRPr="00236D7D">
        <w:rPr>
          <w:szCs w:val="22"/>
          <w:lang w:bidi="ru-RU"/>
        </w:rPr>
        <w:t>170.</w:t>
      </w:r>
    </w:p>
    <w:p w14:paraId="17AB13C9" w14:textId="77777777" w:rsidR="00236D7D" w:rsidRPr="00236D7D" w:rsidRDefault="00236D7D" w:rsidP="00236D7D">
      <w:pPr>
        <w:widowControl w:val="0"/>
        <w:numPr>
          <w:ilvl w:val="0"/>
          <w:numId w:val="6"/>
        </w:numPr>
        <w:tabs>
          <w:tab w:val="left" w:pos="993"/>
          <w:tab w:val="left" w:pos="1377"/>
        </w:tabs>
        <w:autoSpaceDE w:val="0"/>
        <w:autoSpaceDN w:val="0"/>
        <w:snapToGrid w:val="0"/>
        <w:ind w:left="0" w:right="256" w:firstLine="567"/>
        <w:jc w:val="both"/>
        <w:rPr>
          <w:szCs w:val="22"/>
          <w:lang w:bidi="ru-RU"/>
        </w:rPr>
      </w:pPr>
      <w:r w:rsidRPr="00236D7D">
        <w:rPr>
          <w:szCs w:val="22"/>
          <w:lang w:bidi="ru-RU"/>
        </w:rPr>
        <w:t xml:space="preserve">Приказ Минтранса России </w:t>
      </w:r>
      <w:r w:rsidRPr="00236D7D">
        <w:rPr>
          <w:spacing w:val="-3"/>
          <w:szCs w:val="22"/>
          <w:lang w:bidi="ru-RU"/>
        </w:rPr>
        <w:t xml:space="preserve">«Об </w:t>
      </w:r>
      <w:r w:rsidRPr="00236D7D">
        <w:rPr>
          <w:szCs w:val="22"/>
          <w:lang w:bidi="ru-RU"/>
        </w:rPr>
        <w:t>утверждении Положения об особенностях режима рабочего времени и времени отдыха водителей автомобилей» от 20.08.2004 № 15 (ред. от</w:t>
      </w:r>
      <w:r w:rsidRPr="00236D7D">
        <w:rPr>
          <w:spacing w:val="-1"/>
          <w:szCs w:val="22"/>
          <w:lang w:bidi="ru-RU"/>
        </w:rPr>
        <w:t xml:space="preserve"> </w:t>
      </w:r>
      <w:r w:rsidRPr="00236D7D">
        <w:rPr>
          <w:szCs w:val="22"/>
          <w:lang w:bidi="ru-RU"/>
        </w:rPr>
        <w:t>24.12.2013).</w:t>
      </w:r>
    </w:p>
    <w:p w14:paraId="1922CCFB" w14:textId="77777777" w:rsidR="00236D7D" w:rsidRPr="00236D7D" w:rsidRDefault="00236D7D" w:rsidP="00236D7D">
      <w:pPr>
        <w:widowControl w:val="0"/>
        <w:numPr>
          <w:ilvl w:val="0"/>
          <w:numId w:val="6"/>
        </w:numPr>
        <w:tabs>
          <w:tab w:val="left" w:pos="993"/>
          <w:tab w:val="left" w:pos="1432"/>
        </w:tabs>
        <w:autoSpaceDE w:val="0"/>
        <w:autoSpaceDN w:val="0"/>
        <w:snapToGrid w:val="0"/>
        <w:ind w:left="0" w:right="251" w:firstLine="567"/>
        <w:jc w:val="both"/>
        <w:rPr>
          <w:szCs w:val="22"/>
          <w:lang w:bidi="ru-RU"/>
        </w:rPr>
      </w:pPr>
      <w:r w:rsidRPr="00236D7D">
        <w:rPr>
          <w:szCs w:val="22"/>
          <w:lang w:bidi="ru-RU"/>
        </w:rPr>
        <w:t xml:space="preserve">Приказ Минприроды России </w:t>
      </w:r>
      <w:r w:rsidRPr="00236D7D">
        <w:rPr>
          <w:spacing w:val="-3"/>
          <w:szCs w:val="22"/>
          <w:lang w:bidi="ru-RU"/>
        </w:rPr>
        <w:t xml:space="preserve">«Об </w:t>
      </w:r>
      <w:r w:rsidRPr="00236D7D">
        <w:rPr>
          <w:szCs w:val="22"/>
          <w:lang w:bidi="ru-RU"/>
        </w:rPr>
        <w:t>утверждении комплексной стратегии обращения с твердыми коммунальными (бытовыми) отходами в Российской Федерации» от 14.08.2013 №</w:t>
      </w:r>
      <w:r w:rsidRPr="00236D7D">
        <w:rPr>
          <w:spacing w:val="-1"/>
          <w:szCs w:val="22"/>
          <w:lang w:bidi="ru-RU"/>
        </w:rPr>
        <w:t xml:space="preserve"> </w:t>
      </w:r>
      <w:r w:rsidRPr="00236D7D">
        <w:rPr>
          <w:szCs w:val="22"/>
          <w:lang w:bidi="ru-RU"/>
        </w:rPr>
        <w:t>298</w:t>
      </w:r>
    </w:p>
    <w:p w14:paraId="671E6D2F" w14:textId="77777777" w:rsidR="00236D7D" w:rsidRPr="00236D7D" w:rsidRDefault="00236D7D" w:rsidP="00236D7D">
      <w:pPr>
        <w:widowControl w:val="0"/>
        <w:numPr>
          <w:ilvl w:val="0"/>
          <w:numId w:val="6"/>
        </w:numPr>
        <w:tabs>
          <w:tab w:val="left" w:pos="993"/>
        </w:tabs>
        <w:autoSpaceDE w:val="0"/>
        <w:autoSpaceDN w:val="0"/>
        <w:snapToGrid w:val="0"/>
        <w:spacing w:before="1"/>
        <w:ind w:left="0" w:right="252" w:firstLine="567"/>
        <w:jc w:val="both"/>
        <w:rPr>
          <w:szCs w:val="22"/>
          <w:lang w:bidi="ru-RU"/>
        </w:rPr>
      </w:pPr>
      <w:r w:rsidRPr="00236D7D">
        <w:rPr>
          <w:szCs w:val="22"/>
          <w:lang w:bidi="ru-RU"/>
        </w:rPr>
        <w:t>Приказ Федеральной службы по надзору в сфере природопользования от 25.04.2012 № 193 «Об утверждении Методических рекомендаций по проведению инвентаризации объектов накопленного экологического</w:t>
      </w:r>
      <w:r w:rsidRPr="00236D7D">
        <w:rPr>
          <w:spacing w:val="-1"/>
          <w:szCs w:val="22"/>
          <w:lang w:bidi="ru-RU"/>
        </w:rPr>
        <w:t xml:space="preserve"> </w:t>
      </w:r>
      <w:r w:rsidRPr="00236D7D">
        <w:rPr>
          <w:szCs w:val="22"/>
          <w:lang w:bidi="ru-RU"/>
        </w:rPr>
        <w:t>ущерба».</w:t>
      </w:r>
    </w:p>
    <w:p w14:paraId="154F802A" w14:textId="77777777" w:rsidR="00236D7D" w:rsidRPr="00236D7D" w:rsidRDefault="00236D7D" w:rsidP="00236D7D">
      <w:pPr>
        <w:widowControl w:val="0"/>
        <w:numPr>
          <w:ilvl w:val="0"/>
          <w:numId w:val="6"/>
        </w:numPr>
        <w:tabs>
          <w:tab w:val="left" w:pos="993"/>
          <w:tab w:val="left" w:pos="1386"/>
        </w:tabs>
        <w:autoSpaceDE w:val="0"/>
        <w:autoSpaceDN w:val="0"/>
        <w:snapToGrid w:val="0"/>
        <w:ind w:left="0" w:right="258" w:firstLine="567"/>
        <w:jc w:val="both"/>
        <w:rPr>
          <w:szCs w:val="22"/>
          <w:lang w:bidi="ru-RU"/>
        </w:rPr>
      </w:pPr>
      <w:r w:rsidRPr="00236D7D">
        <w:rPr>
          <w:szCs w:val="22"/>
          <w:lang w:bidi="ru-RU"/>
        </w:rPr>
        <w:t xml:space="preserve">Приказ Минприроды России </w:t>
      </w:r>
      <w:r w:rsidRPr="00236D7D">
        <w:rPr>
          <w:spacing w:val="-3"/>
          <w:szCs w:val="22"/>
          <w:lang w:bidi="ru-RU"/>
        </w:rPr>
        <w:t xml:space="preserve">«Об </w:t>
      </w:r>
      <w:r w:rsidRPr="00236D7D">
        <w:rPr>
          <w:szCs w:val="22"/>
          <w:lang w:bidi="ru-RU"/>
        </w:rPr>
        <w:t>утверждении Порядка учета в области обращения с отходами» от 01.09.2011 № 721 (ред. от</w:t>
      </w:r>
      <w:r w:rsidRPr="00236D7D">
        <w:rPr>
          <w:spacing w:val="-7"/>
          <w:szCs w:val="22"/>
          <w:lang w:bidi="ru-RU"/>
        </w:rPr>
        <w:t xml:space="preserve"> </w:t>
      </w:r>
      <w:r w:rsidRPr="00236D7D">
        <w:rPr>
          <w:szCs w:val="22"/>
          <w:lang w:bidi="ru-RU"/>
        </w:rPr>
        <w:t>25.06.2014).</w:t>
      </w:r>
    </w:p>
    <w:p w14:paraId="25F487CD" w14:textId="77777777" w:rsidR="00236D7D" w:rsidRPr="00236D7D" w:rsidRDefault="00236D7D" w:rsidP="00236D7D">
      <w:pPr>
        <w:widowControl w:val="0"/>
        <w:numPr>
          <w:ilvl w:val="0"/>
          <w:numId w:val="6"/>
        </w:numPr>
        <w:tabs>
          <w:tab w:val="left" w:pos="993"/>
          <w:tab w:val="left" w:pos="1336"/>
        </w:tabs>
        <w:autoSpaceDE w:val="0"/>
        <w:autoSpaceDN w:val="0"/>
        <w:snapToGrid w:val="0"/>
        <w:ind w:left="0" w:right="255" w:firstLine="567"/>
        <w:jc w:val="both"/>
        <w:rPr>
          <w:szCs w:val="22"/>
          <w:lang w:bidi="ru-RU"/>
        </w:rPr>
      </w:pPr>
      <w:r w:rsidRPr="00236D7D">
        <w:rPr>
          <w:szCs w:val="22"/>
          <w:lang w:bidi="ru-RU"/>
        </w:rPr>
        <w:t xml:space="preserve">Приказ МПР РФ «Об утверждении Критериев отнесения опасных отходов к классу опасности для окружающей природной </w:t>
      </w:r>
      <w:proofErr w:type="spellStart"/>
      <w:r w:rsidRPr="00236D7D">
        <w:rPr>
          <w:szCs w:val="22"/>
          <w:lang w:bidi="ru-RU"/>
        </w:rPr>
        <w:t>среды»от</w:t>
      </w:r>
      <w:proofErr w:type="spellEnd"/>
      <w:r w:rsidRPr="00236D7D">
        <w:rPr>
          <w:szCs w:val="22"/>
          <w:lang w:bidi="ru-RU"/>
        </w:rPr>
        <w:t xml:space="preserve"> 15.06.2001 №</w:t>
      </w:r>
      <w:r w:rsidRPr="00236D7D">
        <w:rPr>
          <w:spacing w:val="-9"/>
          <w:szCs w:val="22"/>
          <w:lang w:bidi="ru-RU"/>
        </w:rPr>
        <w:t xml:space="preserve"> </w:t>
      </w:r>
      <w:r w:rsidRPr="00236D7D">
        <w:rPr>
          <w:szCs w:val="22"/>
          <w:lang w:bidi="ru-RU"/>
        </w:rPr>
        <w:t>511.</w:t>
      </w:r>
    </w:p>
    <w:p w14:paraId="310A9452" w14:textId="77777777" w:rsidR="00236D7D" w:rsidRPr="00236D7D" w:rsidRDefault="00236D7D" w:rsidP="00236D7D">
      <w:pPr>
        <w:widowControl w:val="0"/>
        <w:numPr>
          <w:ilvl w:val="0"/>
          <w:numId w:val="6"/>
        </w:numPr>
        <w:tabs>
          <w:tab w:val="left" w:pos="993"/>
        </w:tabs>
        <w:autoSpaceDE w:val="0"/>
        <w:autoSpaceDN w:val="0"/>
        <w:snapToGrid w:val="0"/>
        <w:ind w:left="0" w:right="249" w:firstLine="567"/>
        <w:jc w:val="both"/>
        <w:rPr>
          <w:szCs w:val="22"/>
          <w:lang w:bidi="ru-RU"/>
        </w:rPr>
      </w:pPr>
      <w:r w:rsidRPr="00236D7D">
        <w:rPr>
          <w:szCs w:val="22"/>
          <w:lang w:bidi="ru-RU"/>
        </w:rPr>
        <w:t>Приказ Федеральной службы по надзору в сфере природопользования от 18.07.2014 № 445 (ред. от 20.07.2015) "Об утверждении федерального классификационного каталога отходов" (Зарегистрировано в Минюсте России 01.08.2014 N 33393)</w:t>
      </w:r>
    </w:p>
    <w:p w14:paraId="7DE8E740" w14:textId="77777777" w:rsidR="00236D7D" w:rsidRPr="00236D7D" w:rsidRDefault="00236D7D" w:rsidP="00236D7D">
      <w:pPr>
        <w:widowControl w:val="0"/>
        <w:numPr>
          <w:ilvl w:val="0"/>
          <w:numId w:val="6"/>
        </w:numPr>
        <w:tabs>
          <w:tab w:val="left" w:pos="993"/>
          <w:tab w:val="left" w:pos="1355"/>
        </w:tabs>
        <w:autoSpaceDE w:val="0"/>
        <w:autoSpaceDN w:val="0"/>
        <w:snapToGrid w:val="0"/>
        <w:ind w:left="0" w:right="253" w:firstLine="567"/>
        <w:jc w:val="both"/>
        <w:rPr>
          <w:szCs w:val="22"/>
          <w:lang w:bidi="ru-RU"/>
        </w:rPr>
      </w:pPr>
      <w:r w:rsidRPr="00236D7D">
        <w:rPr>
          <w:szCs w:val="22"/>
          <w:lang w:bidi="ru-RU"/>
        </w:rPr>
        <w:t xml:space="preserve">Приказ Федеральной службы по надзору в сфере природопользования </w:t>
      </w:r>
      <w:r w:rsidRPr="00236D7D">
        <w:rPr>
          <w:spacing w:val="-4"/>
          <w:szCs w:val="22"/>
          <w:lang w:bidi="ru-RU"/>
        </w:rPr>
        <w:t xml:space="preserve">«Об </w:t>
      </w:r>
      <w:r w:rsidRPr="00236D7D">
        <w:rPr>
          <w:szCs w:val="22"/>
          <w:lang w:bidi="ru-RU"/>
        </w:rPr>
        <w:t>утверждении федерального классификационного каталога отходов» от 18.07.2014</w:t>
      </w:r>
      <w:r w:rsidRPr="00236D7D">
        <w:rPr>
          <w:spacing w:val="44"/>
          <w:szCs w:val="22"/>
          <w:lang w:bidi="ru-RU"/>
        </w:rPr>
        <w:t xml:space="preserve"> </w:t>
      </w:r>
      <w:r w:rsidRPr="00236D7D">
        <w:rPr>
          <w:szCs w:val="22"/>
          <w:lang w:bidi="ru-RU"/>
        </w:rPr>
        <w:t>445.</w:t>
      </w:r>
    </w:p>
    <w:p w14:paraId="6AFC7DCE" w14:textId="77777777" w:rsidR="00236D7D" w:rsidRPr="00236D7D" w:rsidRDefault="00236D7D" w:rsidP="00236D7D">
      <w:pPr>
        <w:widowControl w:val="0"/>
        <w:numPr>
          <w:ilvl w:val="0"/>
          <w:numId w:val="6"/>
        </w:numPr>
        <w:tabs>
          <w:tab w:val="left" w:pos="993"/>
        </w:tabs>
        <w:autoSpaceDE w:val="0"/>
        <w:autoSpaceDN w:val="0"/>
        <w:snapToGrid w:val="0"/>
        <w:ind w:left="0" w:right="244" w:firstLine="567"/>
        <w:jc w:val="both"/>
        <w:rPr>
          <w:szCs w:val="22"/>
          <w:lang w:bidi="ru-RU"/>
        </w:rPr>
      </w:pPr>
      <w:r w:rsidRPr="00236D7D">
        <w:rPr>
          <w:szCs w:val="22"/>
          <w:lang w:bidi="ru-RU"/>
        </w:rPr>
        <w:t xml:space="preserve">Указ Президиума ВС РСФСР </w:t>
      </w:r>
      <w:r w:rsidRPr="00236D7D">
        <w:rPr>
          <w:spacing w:val="-4"/>
          <w:szCs w:val="22"/>
          <w:lang w:bidi="ru-RU"/>
        </w:rPr>
        <w:t xml:space="preserve">«О </w:t>
      </w:r>
      <w:r w:rsidRPr="00236D7D">
        <w:rPr>
          <w:szCs w:val="22"/>
          <w:lang w:bidi="ru-RU"/>
        </w:rPr>
        <w:t>порядке решения вопросов административно- территориального устройства РСФСР» от</w:t>
      </w:r>
      <w:r w:rsidRPr="00236D7D">
        <w:rPr>
          <w:spacing w:val="-9"/>
          <w:szCs w:val="22"/>
          <w:lang w:bidi="ru-RU"/>
        </w:rPr>
        <w:t xml:space="preserve"> </w:t>
      </w:r>
      <w:r w:rsidRPr="00236D7D">
        <w:rPr>
          <w:szCs w:val="22"/>
          <w:lang w:bidi="ru-RU"/>
        </w:rPr>
        <w:t>17.08.1982.</w:t>
      </w:r>
    </w:p>
    <w:p w14:paraId="737335E7" w14:textId="77777777" w:rsidR="00236D7D" w:rsidRPr="00236D7D" w:rsidRDefault="00236D7D" w:rsidP="00236D7D">
      <w:pPr>
        <w:widowControl w:val="0"/>
        <w:tabs>
          <w:tab w:val="left" w:pos="993"/>
        </w:tabs>
        <w:autoSpaceDE w:val="0"/>
        <w:autoSpaceDN w:val="0"/>
        <w:spacing w:before="7"/>
        <w:ind w:firstLine="567"/>
        <w:jc w:val="both"/>
        <w:rPr>
          <w:sz w:val="20"/>
          <w:lang w:bidi="ru-RU"/>
        </w:rPr>
      </w:pPr>
    </w:p>
    <w:p w14:paraId="25E7D8AE" w14:textId="77777777" w:rsidR="00236D7D" w:rsidRPr="00236D7D" w:rsidRDefault="00236D7D" w:rsidP="00236D7D">
      <w:pPr>
        <w:widowControl w:val="0"/>
        <w:tabs>
          <w:tab w:val="left" w:pos="993"/>
        </w:tabs>
        <w:autoSpaceDE w:val="0"/>
        <w:autoSpaceDN w:val="0"/>
        <w:ind w:firstLine="567"/>
        <w:jc w:val="both"/>
        <w:rPr>
          <w:b/>
          <w:sz w:val="26"/>
          <w:szCs w:val="22"/>
          <w:lang w:bidi="ru-RU"/>
        </w:rPr>
      </w:pPr>
      <w:r w:rsidRPr="00236D7D">
        <w:rPr>
          <w:b/>
          <w:sz w:val="26"/>
          <w:szCs w:val="22"/>
          <w:lang w:bidi="ru-RU"/>
        </w:rPr>
        <w:t>Нормативно-технические и инструктивно-методические документы</w:t>
      </w:r>
    </w:p>
    <w:p w14:paraId="4A704521" w14:textId="77777777" w:rsidR="00236D7D" w:rsidRPr="00236D7D" w:rsidRDefault="00236D7D" w:rsidP="00236D7D">
      <w:pPr>
        <w:widowControl w:val="0"/>
        <w:tabs>
          <w:tab w:val="left" w:pos="993"/>
        </w:tabs>
        <w:autoSpaceDE w:val="0"/>
        <w:autoSpaceDN w:val="0"/>
        <w:ind w:firstLine="567"/>
        <w:jc w:val="both"/>
        <w:rPr>
          <w:b/>
          <w:sz w:val="26"/>
          <w:szCs w:val="22"/>
          <w:lang w:bidi="ru-RU"/>
        </w:rPr>
      </w:pPr>
    </w:p>
    <w:p w14:paraId="5018EC7D" w14:textId="77777777" w:rsidR="00236D7D" w:rsidRPr="00236D7D" w:rsidRDefault="00236D7D" w:rsidP="00236D7D">
      <w:pPr>
        <w:widowControl w:val="0"/>
        <w:numPr>
          <w:ilvl w:val="0"/>
          <w:numId w:val="6"/>
        </w:numPr>
        <w:tabs>
          <w:tab w:val="left" w:pos="993"/>
          <w:tab w:val="left" w:pos="1482"/>
        </w:tabs>
        <w:autoSpaceDE w:val="0"/>
        <w:autoSpaceDN w:val="0"/>
        <w:snapToGrid w:val="0"/>
        <w:spacing w:before="115"/>
        <w:ind w:left="0" w:right="249" w:firstLine="567"/>
        <w:jc w:val="both"/>
        <w:rPr>
          <w:szCs w:val="22"/>
          <w:lang w:bidi="ru-RU"/>
        </w:rPr>
      </w:pPr>
      <w:bookmarkStart w:id="47" w:name="_bookmark65"/>
      <w:bookmarkEnd w:id="47"/>
      <w:r w:rsidRPr="00236D7D">
        <w:rPr>
          <w:szCs w:val="22"/>
          <w:lang w:bidi="ru-RU"/>
        </w:rPr>
        <w:t>ГОСТ 27415-87. Мусоровозы. Общие технические требования (утв. Постановлением Госстандарта СССР от 24.09.1987 № 3667) (ред. от</w:t>
      </w:r>
      <w:r w:rsidRPr="00236D7D">
        <w:rPr>
          <w:spacing w:val="-9"/>
          <w:szCs w:val="22"/>
          <w:lang w:bidi="ru-RU"/>
        </w:rPr>
        <w:t xml:space="preserve"> </w:t>
      </w:r>
      <w:r w:rsidRPr="00236D7D">
        <w:rPr>
          <w:szCs w:val="22"/>
          <w:lang w:bidi="ru-RU"/>
        </w:rPr>
        <w:t>13.02.1991)</w:t>
      </w:r>
    </w:p>
    <w:p w14:paraId="673547A8" w14:textId="77777777" w:rsidR="00236D7D" w:rsidRPr="00236D7D" w:rsidRDefault="00236D7D" w:rsidP="00236D7D">
      <w:pPr>
        <w:widowControl w:val="0"/>
        <w:numPr>
          <w:ilvl w:val="0"/>
          <w:numId w:val="6"/>
        </w:numPr>
        <w:tabs>
          <w:tab w:val="left" w:pos="993"/>
          <w:tab w:val="left" w:pos="1475"/>
        </w:tabs>
        <w:autoSpaceDE w:val="0"/>
        <w:autoSpaceDN w:val="0"/>
        <w:snapToGrid w:val="0"/>
        <w:spacing w:before="1"/>
        <w:ind w:left="0" w:right="253" w:firstLine="567"/>
        <w:jc w:val="both"/>
        <w:rPr>
          <w:szCs w:val="22"/>
          <w:lang w:bidi="ru-RU"/>
        </w:rPr>
      </w:pPr>
      <w:r w:rsidRPr="00236D7D">
        <w:rPr>
          <w:szCs w:val="22"/>
          <w:lang w:bidi="ru-RU"/>
        </w:rPr>
        <w:t>ГОСТ 30772-2001. Межгосударственный стандарт. Ресурсосбережение. Обращение с отходами. Термины и определения (введен Постановлением Госстандарта России от 28.12.2001 №</w:t>
      </w:r>
      <w:r w:rsidRPr="00236D7D">
        <w:rPr>
          <w:spacing w:val="-2"/>
          <w:szCs w:val="22"/>
          <w:lang w:bidi="ru-RU"/>
        </w:rPr>
        <w:t xml:space="preserve"> </w:t>
      </w:r>
      <w:r w:rsidRPr="00236D7D">
        <w:rPr>
          <w:szCs w:val="22"/>
          <w:lang w:bidi="ru-RU"/>
        </w:rPr>
        <w:t>607-ст).</w:t>
      </w:r>
    </w:p>
    <w:p w14:paraId="020AE67B" w14:textId="77777777" w:rsidR="00236D7D" w:rsidRPr="00236D7D" w:rsidRDefault="00236D7D" w:rsidP="00236D7D">
      <w:pPr>
        <w:widowControl w:val="0"/>
        <w:numPr>
          <w:ilvl w:val="0"/>
          <w:numId w:val="6"/>
        </w:numPr>
        <w:tabs>
          <w:tab w:val="left" w:pos="993"/>
          <w:tab w:val="left" w:pos="1413"/>
        </w:tabs>
        <w:autoSpaceDE w:val="0"/>
        <w:autoSpaceDN w:val="0"/>
        <w:snapToGrid w:val="0"/>
        <w:ind w:left="0" w:right="251" w:firstLine="567"/>
        <w:jc w:val="both"/>
        <w:rPr>
          <w:szCs w:val="22"/>
          <w:lang w:bidi="ru-RU"/>
        </w:rPr>
      </w:pPr>
      <w:r w:rsidRPr="00236D7D">
        <w:rPr>
          <w:szCs w:val="22"/>
          <w:lang w:bidi="ru-RU"/>
        </w:rPr>
        <w:t>ГОСТ Р 51617-2000. Государственный стандарт Российской Федерации. Жилищно-коммунальные услуги. Общие технические условия» (утв. Постановлением Госстандарта России от 19.06.2000 № 158-ст) (ред. от</w:t>
      </w:r>
      <w:r w:rsidRPr="00236D7D">
        <w:rPr>
          <w:spacing w:val="-2"/>
          <w:szCs w:val="22"/>
          <w:lang w:bidi="ru-RU"/>
        </w:rPr>
        <w:t xml:space="preserve"> </w:t>
      </w:r>
      <w:r w:rsidRPr="00236D7D">
        <w:rPr>
          <w:szCs w:val="22"/>
          <w:lang w:bidi="ru-RU"/>
        </w:rPr>
        <w:t>22.07.2003).</w:t>
      </w:r>
    </w:p>
    <w:p w14:paraId="7738A61E" w14:textId="77777777" w:rsidR="00236D7D" w:rsidRPr="00236D7D" w:rsidRDefault="00236D7D" w:rsidP="00236D7D">
      <w:pPr>
        <w:widowControl w:val="0"/>
        <w:numPr>
          <w:ilvl w:val="0"/>
          <w:numId w:val="6"/>
        </w:numPr>
        <w:tabs>
          <w:tab w:val="left" w:pos="993"/>
        </w:tabs>
        <w:autoSpaceDE w:val="0"/>
        <w:autoSpaceDN w:val="0"/>
        <w:snapToGrid w:val="0"/>
        <w:ind w:left="0" w:right="256" w:firstLine="567"/>
        <w:jc w:val="both"/>
        <w:rPr>
          <w:szCs w:val="22"/>
          <w:lang w:bidi="ru-RU"/>
        </w:rPr>
      </w:pPr>
      <w:r w:rsidRPr="00236D7D">
        <w:rPr>
          <w:szCs w:val="22"/>
          <w:lang w:bidi="ru-RU"/>
        </w:rPr>
        <w:t>Инструкция по проектированию, эксплуатации и рекультивации полигонов для твердых коммунальных отходов (утв. Минстроем РФ</w:t>
      </w:r>
      <w:r w:rsidRPr="00236D7D">
        <w:rPr>
          <w:spacing w:val="-3"/>
          <w:szCs w:val="22"/>
          <w:lang w:bidi="ru-RU"/>
        </w:rPr>
        <w:t xml:space="preserve"> </w:t>
      </w:r>
      <w:r w:rsidRPr="00236D7D">
        <w:rPr>
          <w:szCs w:val="22"/>
          <w:lang w:bidi="ru-RU"/>
        </w:rPr>
        <w:t>02.11.1996).</w:t>
      </w:r>
    </w:p>
    <w:p w14:paraId="5349B7E6" w14:textId="77777777" w:rsidR="00236D7D" w:rsidRPr="00236D7D" w:rsidRDefault="00236D7D" w:rsidP="00236D7D">
      <w:pPr>
        <w:widowControl w:val="0"/>
        <w:numPr>
          <w:ilvl w:val="0"/>
          <w:numId w:val="6"/>
        </w:numPr>
        <w:tabs>
          <w:tab w:val="left" w:pos="993"/>
          <w:tab w:val="left" w:pos="1473"/>
        </w:tabs>
        <w:autoSpaceDE w:val="0"/>
        <w:autoSpaceDN w:val="0"/>
        <w:snapToGrid w:val="0"/>
        <w:ind w:left="0" w:firstLine="567"/>
        <w:jc w:val="both"/>
        <w:rPr>
          <w:lang w:bidi="ru-RU"/>
        </w:rPr>
      </w:pPr>
      <w:r w:rsidRPr="00236D7D">
        <w:rPr>
          <w:szCs w:val="22"/>
          <w:lang w:bidi="ru-RU"/>
        </w:rPr>
        <w:t>РД 15-73-94. Правила безопасности при перевозке опасных грузов железнодорожным транспортом. Постановление Госгортехнадзора России от</w:t>
      </w:r>
      <w:r w:rsidRPr="00236D7D">
        <w:rPr>
          <w:spacing w:val="-5"/>
          <w:szCs w:val="22"/>
          <w:lang w:bidi="ru-RU"/>
        </w:rPr>
        <w:t xml:space="preserve"> </w:t>
      </w:r>
      <w:r w:rsidRPr="00236D7D">
        <w:rPr>
          <w:szCs w:val="22"/>
          <w:lang w:bidi="ru-RU"/>
        </w:rPr>
        <w:t xml:space="preserve">16.08.1994 </w:t>
      </w:r>
      <w:r w:rsidRPr="00236D7D">
        <w:rPr>
          <w:lang w:bidi="ru-RU"/>
        </w:rPr>
        <w:t>№ 50.</w:t>
      </w:r>
    </w:p>
    <w:p w14:paraId="4E20CBCB" w14:textId="77777777" w:rsidR="00236D7D" w:rsidRPr="00236D7D" w:rsidRDefault="00236D7D" w:rsidP="00236D7D">
      <w:pPr>
        <w:widowControl w:val="0"/>
        <w:numPr>
          <w:ilvl w:val="0"/>
          <w:numId w:val="6"/>
        </w:numPr>
        <w:tabs>
          <w:tab w:val="left" w:pos="993"/>
          <w:tab w:val="left" w:pos="1398"/>
        </w:tabs>
        <w:autoSpaceDE w:val="0"/>
        <w:autoSpaceDN w:val="0"/>
        <w:snapToGrid w:val="0"/>
        <w:ind w:left="0" w:firstLine="567"/>
        <w:jc w:val="both"/>
        <w:rPr>
          <w:lang w:bidi="ru-RU"/>
        </w:rPr>
      </w:pPr>
      <w:r w:rsidRPr="00236D7D">
        <w:rPr>
          <w:szCs w:val="22"/>
          <w:lang w:bidi="ru-RU"/>
        </w:rPr>
        <w:t>РД 15-217-98 Методические рекомендации по проведению обследований подконтрольных предприятий и объектов при перевозке опасных грузов железнодорожным транспортом. Постановление Госгортехнадзора России от</w:t>
      </w:r>
      <w:r w:rsidRPr="00236D7D">
        <w:rPr>
          <w:spacing w:val="-5"/>
          <w:szCs w:val="22"/>
          <w:lang w:bidi="ru-RU"/>
        </w:rPr>
        <w:t xml:space="preserve"> </w:t>
      </w:r>
      <w:r w:rsidRPr="00236D7D">
        <w:rPr>
          <w:szCs w:val="22"/>
          <w:lang w:bidi="ru-RU"/>
        </w:rPr>
        <w:t xml:space="preserve">02.07.1998 </w:t>
      </w:r>
      <w:r w:rsidRPr="00236D7D">
        <w:rPr>
          <w:lang w:bidi="ru-RU"/>
        </w:rPr>
        <w:t>№ 143.</w:t>
      </w:r>
    </w:p>
    <w:p w14:paraId="5B371166" w14:textId="77777777" w:rsidR="00236D7D" w:rsidRPr="00236D7D" w:rsidRDefault="00236D7D" w:rsidP="00236D7D">
      <w:pPr>
        <w:widowControl w:val="0"/>
        <w:numPr>
          <w:ilvl w:val="0"/>
          <w:numId w:val="6"/>
        </w:numPr>
        <w:tabs>
          <w:tab w:val="left" w:pos="993"/>
          <w:tab w:val="left" w:pos="1338"/>
        </w:tabs>
        <w:autoSpaceDE w:val="0"/>
        <w:autoSpaceDN w:val="0"/>
        <w:snapToGrid w:val="0"/>
        <w:ind w:left="0" w:firstLine="567"/>
        <w:jc w:val="both"/>
        <w:rPr>
          <w:szCs w:val="22"/>
          <w:lang w:bidi="ru-RU"/>
        </w:rPr>
      </w:pPr>
      <w:r w:rsidRPr="00236D7D">
        <w:rPr>
          <w:szCs w:val="22"/>
          <w:lang w:bidi="ru-RU"/>
        </w:rPr>
        <w:t>РД 3112199-0199-96. Руководство по организации перевозки опасных грузов автомобильным транспортом. Приказ Департамента автомобильного транспорта Минтранса России от</w:t>
      </w:r>
      <w:r w:rsidRPr="00236D7D">
        <w:rPr>
          <w:spacing w:val="-2"/>
          <w:szCs w:val="22"/>
          <w:lang w:bidi="ru-RU"/>
        </w:rPr>
        <w:t xml:space="preserve"> </w:t>
      </w:r>
      <w:r w:rsidRPr="00236D7D">
        <w:rPr>
          <w:szCs w:val="22"/>
          <w:lang w:bidi="ru-RU"/>
        </w:rPr>
        <w:t>08.02.1996.</w:t>
      </w:r>
    </w:p>
    <w:p w14:paraId="6AA34A0C" w14:textId="77777777" w:rsidR="00236D7D" w:rsidRPr="00236D7D" w:rsidRDefault="00236D7D" w:rsidP="00236D7D">
      <w:pPr>
        <w:widowControl w:val="0"/>
        <w:numPr>
          <w:ilvl w:val="0"/>
          <w:numId w:val="6"/>
        </w:numPr>
        <w:tabs>
          <w:tab w:val="left" w:pos="993"/>
          <w:tab w:val="left" w:pos="1480"/>
        </w:tabs>
        <w:autoSpaceDE w:val="0"/>
        <w:autoSpaceDN w:val="0"/>
        <w:snapToGrid w:val="0"/>
        <w:ind w:left="0" w:right="252" w:firstLine="567"/>
        <w:jc w:val="both"/>
        <w:rPr>
          <w:szCs w:val="22"/>
          <w:lang w:bidi="ru-RU"/>
        </w:rPr>
      </w:pPr>
      <w:bookmarkStart w:id="48" w:name="_bookmark66"/>
      <w:bookmarkEnd w:id="48"/>
      <w:r w:rsidRPr="00236D7D">
        <w:rPr>
          <w:szCs w:val="22"/>
          <w:lang w:bidi="ru-RU"/>
        </w:rPr>
        <w:t xml:space="preserve">МДК 7-01.2003. Методические рекомендации о порядке разработки генеральных схем очистки территорий населенных пунктов Российской Федерации, </w:t>
      </w:r>
      <w:r w:rsidRPr="00236D7D">
        <w:rPr>
          <w:spacing w:val="-3"/>
          <w:szCs w:val="22"/>
          <w:lang w:bidi="ru-RU"/>
        </w:rPr>
        <w:t xml:space="preserve">утв. </w:t>
      </w:r>
      <w:r w:rsidRPr="00236D7D">
        <w:rPr>
          <w:szCs w:val="22"/>
          <w:lang w:bidi="ru-RU"/>
        </w:rPr>
        <w:t>Постановлением Госстроя РФ от 21.08.2003 №</w:t>
      </w:r>
      <w:r w:rsidRPr="00236D7D">
        <w:rPr>
          <w:spacing w:val="-4"/>
          <w:szCs w:val="22"/>
          <w:lang w:bidi="ru-RU"/>
        </w:rPr>
        <w:t xml:space="preserve"> </w:t>
      </w:r>
      <w:r w:rsidRPr="00236D7D">
        <w:rPr>
          <w:szCs w:val="22"/>
          <w:lang w:bidi="ru-RU"/>
        </w:rPr>
        <w:t>152.</w:t>
      </w:r>
    </w:p>
    <w:p w14:paraId="155C9FF4" w14:textId="77777777" w:rsidR="00236D7D" w:rsidRPr="00236D7D" w:rsidRDefault="00236D7D" w:rsidP="00236D7D">
      <w:pPr>
        <w:widowControl w:val="0"/>
        <w:numPr>
          <w:ilvl w:val="0"/>
          <w:numId w:val="6"/>
        </w:numPr>
        <w:tabs>
          <w:tab w:val="left" w:pos="993"/>
        </w:tabs>
        <w:autoSpaceDE w:val="0"/>
        <w:autoSpaceDN w:val="0"/>
        <w:snapToGrid w:val="0"/>
        <w:spacing w:before="1"/>
        <w:ind w:left="0" w:right="252" w:firstLine="567"/>
        <w:jc w:val="both"/>
        <w:rPr>
          <w:szCs w:val="22"/>
          <w:lang w:bidi="ru-RU"/>
        </w:rPr>
      </w:pPr>
      <w:r w:rsidRPr="00236D7D">
        <w:rPr>
          <w:szCs w:val="22"/>
          <w:lang w:bidi="ru-RU"/>
        </w:rPr>
        <w:t>Методические рекомендации по разработке норм и правил по благоустройству территорий муниципальных образований (утв. Приказом Минрегиона России от 27.12.2011 №</w:t>
      </w:r>
      <w:r w:rsidRPr="00236D7D">
        <w:rPr>
          <w:spacing w:val="-1"/>
          <w:szCs w:val="22"/>
          <w:lang w:bidi="ru-RU"/>
        </w:rPr>
        <w:t xml:space="preserve"> </w:t>
      </w:r>
      <w:r w:rsidRPr="00236D7D">
        <w:rPr>
          <w:szCs w:val="22"/>
          <w:lang w:bidi="ru-RU"/>
        </w:rPr>
        <w:t>613)</w:t>
      </w:r>
    </w:p>
    <w:p w14:paraId="1D711535" w14:textId="77777777" w:rsidR="00236D7D" w:rsidRPr="00236D7D" w:rsidRDefault="00236D7D" w:rsidP="00236D7D">
      <w:pPr>
        <w:widowControl w:val="0"/>
        <w:numPr>
          <w:ilvl w:val="0"/>
          <w:numId w:val="6"/>
        </w:numPr>
        <w:tabs>
          <w:tab w:val="left" w:pos="993"/>
        </w:tabs>
        <w:autoSpaceDE w:val="0"/>
        <w:autoSpaceDN w:val="0"/>
        <w:snapToGrid w:val="0"/>
        <w:ind w:left="0" w:right="250" w:firstLine="567"/>
        <w:jc w:val="both"/>
        <w:rPr>
          <w:szCs w:val="22"/>
          <w:lang w:bidi="ru-RU"/>
        </w:rPr>
      </w:pPr>
      <w:r w:rsidRPr="00236D7D">
        <w:rPr>
          <w:szCs w:val="22"/>
          <w:lang w:bidi="ru-RU"/>
        </w:rPr>
        <w:t xml:space="preserve">Рекомендации по определению норм накопления коммунальных отходов для городов, утв. зам. министра жилищно-коммунального хозяйства РСФСР А.Н. Ивановым 09 марта </w:t>
      </w:r>
      <w:smartTag w:uri="urn:schemas-microsoft-com:office:smarttags" w:element="metricconverter">
        <w:smartTagPr>
          <w:attr w:name="ProductID" w:val="1982 г"/>
        </w:smartTagPr>
        <w:r w:rsidRPr="00236D7D">
          <w:rPr>
            <w:szCs w:val="22"/>
            <w:lang w:bidi="ru-RU"/>
          </w:rPr>
          <w:t>1982</w:t>
        </w:r>
        <w:r w:rsidRPr="00236D7D">
          <w:rPr>
            <w:spacing w:val="-1"/>
            <w:szCs w:val="22"/>
            <w:lang w:bidi="ru-RU"/>
          </w:rPr>
          <w:t xml:space="preserve"> </w:t>
        </w:r>
        <w:r w:rsidRPr="00236D7D">
          <w:rPr>
            <w:szCs w:val="22"/>
            <w:lang w:bidi="ru-RU"/>
          </w:rPr>
          <w:t>г</w:t>
        </w:r>
      </w:smartTag>
      <w:r w:rsidRPr="00236D7D">
        <w:rPr>
          <w:szCs w:val="22"/>
          <w:lang w:bidi="ru-RU"/>
        </w:rPr>
        <w:t>.</w:t>
      </w:r>
    </w:p>
    <w:p w14:paraId="16474343" w14:textId="77777777" w:rsidR="00236D7D" w:rsidRPr="00236D7D" w:rsidRDefault="00236D7D" w:rsidP="00236D7D">
      <w:pPr>
        <w:widowControl w:val="0"/>
        <w:numPr>
          <w:ilvl w:val="0"/>
          <w:numId w:val="6"/>
        </w:numPr>
        <w:tabs>
          <w:tab w:val="left" w:pos="993"/>
        </w:tabs>
        <w:autoSpaceDE w:val="0"/>
        <w:autoSpaceDN w:val="0"/>
        <w:snapToGrid w:val="0"/>
        <w:ind w:left="0" w:right="258" w:firstLine="567"/>
        <w:jc w:val="both"/>
        <w:rPr>
          <w:szCs w:val="22"/>
          <w:lang w:bidi="ru-RU"/>
        </w:rPr>
      </w:pPr>
      <w:r w:rsidRPr="00236D7D">
        <w:rPr>
          <w:szCs w:val="22"/>
          <w:lang w:bidi="ru-RU"/>
        </w:rPr>
        <w:t>Санитарные правила по гигиене труда водителей автомобилей (утв. Главным государственным санитарным врачом СССР 05.05.1988 №</w:t>
      </w:r>
      <w:r w:rsidRPr="00236D7D">
        <w:rPr>
          <w:spacing w:val="-8"/>
          <w:szCs w:val="22"/>
          <w:lang w:bidi="ru-RU"/>
        </w:rPr>
        <w:t xml:space="preserve"> </w:t>
      </w:r>
      <w:r w:rsidRPr="00236D7D">
        <w:rPr>
          <w:szCs w:val="22"/>
          <w:lang w:bidi="ru-RU"/>
        </w:rPr>
        <w:t>4616-88)</w:t>
      </w:r>
    </w:p>
    <w:p w14:paraId="46EC0CE0" w14:textId="77777777" w:rsidR="00236D7D" w:rsidRPr="00236D7D" w:rsidRDefault="00236D7D" w:rsidP="00236D7D">
      <w:pPr>
        <w:widowControl w:val="0"/>
        <w:numPr>
          <w:ilvl w:val="0"/>
          <w:numId w:val="6"/>
        </w:numPr>
        <w:tabs>
          <w:tab w:val="left" w:pos="993"/>
          <w:tab w:val="left" w:pos="1461"/>
        </w:tabs>
        <w:autoSpaceDE w:val="0"/>
        <w:autoSpaceDN w:val="0"/>
        <w:snapToGrid w:val="0"/>
        <w:spacing w:before="1"/>
        <w:ind w:left="0" w:right="251" w:firstLine="567"/>
        <w:jc w:val="both"/>
        <w:rPr>
          <w:szCs w:val="22"/>
          <w:lang w:bidi="ru-RU"/>
        </w:rPr>
      </w:pPr>
      <w:bookmarkStart w:id="49" w:name="_bookmark67"/>
      <w:bookmarkEnd w:id="49"/>
      <w:r w:rsidRPr="00236D7D">
        <w:rPr>
          <w:szCs w:val="22"/>
          <w:lang w:bidi="ru-RU"/>
        </w:rPr>
        <w:t>СанПиН 42-128-4690-88. Санитарные правила содержания территорий населенных мест (утв. Главным государственным санитарным врачом СССР 05.08.1988 № 4690-88).</w:t>
      </w:r>
    </w:p>
    <w:p w14:paraId="68B6B54E" w14:textId="77777777" w:rsidR="00236D7D" w:rsidRPr="00236D7D" w:rsidRDefault="00236D7D" w:rsidP="00236D7D">
      <w:pPr>
        <w:widowControl w:val="0"/>
        <w:numPr>
          <w:ilvl w:val="0"/>
          <w:numId w:val="6"/>
        </w:numPr>
        <w:tabs>
          <w:tab w:val="left" w:pos="993"/>
          <w:tab w:val="left" w:pos="1418"/>
        </w:tabs>
        <w:autoSpaceDE w:val="0"/>
        <w:autoSpaceDN w:val="0"/>
        <w:snapToGrid w:val="0"/>
        <w:ind w:left="0" w:right="244" w:firstLine="567"/>
        <w:jc w:val="both"/>
        <w:rPr>
          <w:szCs w:val="22"/>
          <w:lang w:bidi="ru-RU"/>
        </w:rPr>
      </w:pPr>
      <w:r w:rsidRPr="00236D7D">
        <w:rPr>
          <w:szCs w:val="22"/>
          <w:lang w:bidi="ru-RU"/>
        </w:rPr>
        <w:t>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 эпидемиологические правила и нормативы», утв. Постановлением Главного государственного санитарного врача РФ от 30.04.2003 №</w:t>
      </w:r>
      <w:r w:rsidRPr="00236D7D">
        <w:rPr>
          <w:spacing w:val="-5"/>
          <w:szCs w:val="22"/>
          <w:lang w:bidi="ru-RU"/>
        </w:rPr>
        <w:t xml:space="preserve"> </w:t>
      </w:r>
      <w:r w:rsidRPr="00236D7D">
        <w:rPr>
          <w:szCs w:val="22"/>
          <w:lang w:bidi="ru-RU"/>
        </w:rPr>
        <w:t>80</w:t>
      </w:r>
    </w:p>
    <w:p w14:paraId="44565990" w14:textId="77777777" w:rsidR="00236D7D" w:rsidRPr="00236D7D" w:rsidRDefault="00236D7D" w:rsidP="00236D7D">
      <w:pPr>
        <w:widowControl w:val="0"/>
        <w:numPr>
          <w:ilvl w:val="0"/>
          <w:numId w:val="6"/>
        </w:numPr>
        <w:tabs>
          <w:tab w:val="left" w:pos="993"/>
          <w:tab w:val="left" w:pos="1477"/>
        </w:tabs>
        <w:autoSpaceDE w:val="0"/>
        <w:autoSpaceDN w:val="0"/>
        <w:snapToGrid w:val="0"/>
        <w:ind w:left="0" w:right="246" w:firstLine="567"/>
        <w:jc w:val="both"/>
        <w:rPr>
          <w:szCs w:val="22"/>
          <w:lang w:bidi="ru-RU"/>
        </w:rPr>
      </w:pPr>
      <w:bookmarkStart w:id="50" w:name="_bookmark68"/>
      <w:bookmarkEnd w:id="50"/>
      <w:r w:rsidRPr="00236D7D">
        <w:rPr>
          <w:szCs w:val="22"/>
          <w:lang w:bidi="ru-RU"/>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Российской Федерации от 25.09.2007 № 74) (ред. от</w:t>
      </w:r>
      <w:r w:rsidRPr="00236D7D">
        <w:rPr>
          <w:spacing w:val="-1"/>
          <w:szCs w:val="22"/>
          <w:lang w:bidi="ru-RU"/>
        </w:rPr>
        <w:t xml:space="preserve"> </w:t>
      </w:r>
      <w:r w:rsidRPr="00236D7D">
        <w:rPr>
          <w:szCs w:val="22"/>
          <w:lang w:bidi="ru-RU"/>
        </w:rPr>
        <w:t>25.04.2014).</w:t>
      </w:r>
    </w:p>
    <w:p w14:paraId="3FB6B630" w14:textId="77777777" w:rsidR="00236D7D" w:rsidRPr="00236D7D" w:rsidRDefault="00236D7D" w:rsidP="00236D7D">
      <w:pPr>
        <w:widowControl w:val="0"/>
        <w:numPr>
          <w:ilvl w:val="0"/>
          <w:numId w:val="6"/>
        </w:numPr>
        <w:tabs>
          <w:tab w:val="left" w:pos="993"/>
          <w:tab w:val="left" w:pos="1231"/>
        </w:tabs>
        <w:autoSpaceDE w:val="0"/>
        <w:autoSpaceDN w:val="0"/>
        <w:snapToGrid w:val="0"/>
        <w:ind w:left="0" w:right="254" w:firstLine="567"/>
        <w:jc w:val="both"/>
        <w:rPr>
          <w:szCs w:val="22"/>
          <w:lang w:bidi="ru-RU"/>
        </w:rPr>
      </w:pPr>
      <w:r w:rsidRPr="00236D7D">
        <w:rPr>
          <w:szCs w:val="22"/>
          <w:lang w:bidi="ru-RU"/>
        </w:rPr>
        <w:t xml:space="preserve">Сборник удельных показателей образования отходов производства и потребления, </w:t>
      </w:r>
      <w:r w:rsidRPr="00236D7D">
        <w:rPr>
          <w:spacing w:val="-3"/>
          <w:szCs w:val="22"/>
          <w:lang w:bidi="ru-RU"/>
        </w:rPr>
        <w:t xml:space="preserve">утв. </w:t>
      </w:r>
      <w:proofErr w:type="spellStart"/>
      <w:r w:rsidRPr="00236D7D">
        <w:rPr>
          <w:szCs w:val="22"/>
          <w:lang w:bidi="ru-RU"/>
        </w:rPr>
        <w:t>Госкомэкологией</w:t>
      </w:r>
      <w:proofErr w:type="spellEnd"/>
      <w:r w:rsidRPr="00236D7D">
        <w:rPr>
          <w:szCs w:val="22"/>
          <w:lang w:bidi="ru-RU"/>
        </w:rPr>
        <w:t xml:space="preserve"> РФ</w:t>
      </w:r>
      <w:r w:rsidRPr="00236D7D">
        <w:rPr>
          <w:spacing w:val="3"/>
          <w:szCs w:val="22"/>
          <w:lang w:bidi="ru-RU"/>
        </w:rPr>
        <w:t xml:space="preserve"> </w:t>
      </w:r>
      <w:r w:rsidRPr="00236D7D">
        <w:rPr>
          <w:szCs w:val="22"/>
          <w:lang w:bidi="ru-RU"/>
        </w:rPr>
        <w:t>07.03.1999.</w:t>
      </w:r>
    </w:p>
    <w:p w14:paraId="5F783736" w14:textId="77777777" w:rsidR="00236D7D" w:rsidRPr="00236D7D" w:rsidRDefault="00236D7D" w:rsidP="00236D7D">
      <w:pPr>
        <w:widowControl w:val="0"/>
        <w:numPr>
          <w:ilvl w:val="0"/>
          <w:numId w:val="6"/>
        </w:numPr>
        <w:tabs>
          <w:tab w:val="left" w:pos="993"/>
        </w:tabs>
        <w:autoSpaceDE w:val="0"/>
        <w:autoSpaceDN w:val="0"/>
        <w:snapToGrid w:val="0"/>
        <w:ind w:left="0" w:right="251" w:firstLine="567"/>
        <w:jc w:val="both"/>
        <w:rPr>
          <w:szCs w:val="22"/>
          <w:lang w:bidi="ru-RU"/>
        </w:rPr>
      </w:pPr>
      <w:r w:rsidRPr="00236D7D">
        <w:rPr>
          <w:szCs w:val="22"/>
          <w:lang w:bidi="ru-RU"/>
        </w:rPr>
        <w:t>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коммунальных отходов. Санитарные правила (утв. Постановлением Главного государственного санитарного врача РФ от 30.05.2001 №</w:t>
      </w:r>
      <w:r w:rsidRPr="00236D7D">
        <w:rPr>
          <w:spacing w:val="-18"/>
          <w:szCs w:val="22"/>
          <w:lang w:bidi="ru-RU"/>
        </w:rPr>
        <w:t xml:space="preserve"> </w:t>
      </w:r>
      <w:r w:rsidRPr="00236D7D">
        <w:rPr>
          <w:szCs w:val="22"/>
          <w:lang w:bidi="ru-RU"/>
        </w:rPr>
        <w:t>16).</w:t>
      </w:r>
    </w:p>
    <w:p w14:paraId="21EB026A" w14:textId="77777777" w:rsidR="00236D7D" w:rsidRPr="00236D7D" w:rsidRDefault="00236D7D" w:rsidP="00236D7D">
      <w:pPr>
        <w:widowControl w:val="0"/>
        <w:numPr>
          <w:ilvl w:val="0"/>
          <w:numId w:val="6"/>
        </w:numPr>
        <w:tabs>
          <w:tab w:val="left" w:pos="993"/>
          <w:tab w:val="left" w:pos="1322"/>
        </w:tabs>
        <w:autoSpaceDE w:val="0"/>
        <w:autoSpaceDN w:val="0"/>
        <w:snapToGrid w:val="0"/>
        <w:spacing w:before="74"/>
        <w:ind w:left="0" w:right="245" w:firstLine="567"/>
        <w:jc w:val="both"/>
        <w:rPr>
          <w:szCs w:val="22"/>
          <w:lang w:bidi="ru-RU"/>
        </w:rPr>
      </w:pPr>
      <w:r w:rsidRPr="00236D7D">
        <w:rPr>
          <w:szCs w:val="22"/>
          <w:lang w:bidi="ru-RU"/>
        </w:rPr>
        <w:t xml:space="preserve">СП 42.13330.2011. Свод правил. Градостроительство. Планировка и застройка </w:t>
      </w:r>
      <w:r w:rsidRPr="00236D7D">
        <w:rPr>
          <w:szCs w:val="22"/>
          <w:lang w:bidi="ru-RU"/>
        </w:rPr>
        <w:lastRenderedPageBreak/>
        <w:t>городских и сельских поселений. Актуализированная редакция СНиП 2.07.01-89*, утв. Приказом Минрегиона РФ от 28.12.2010 №</w:t>
      </w:r>
      <w:r w:rsidRPr="00236D7D">
        <w:rPr>
          <w:spacing w:val="-8"/>
          <w:szCs w:val="22"/>
          <w:lang w:bidi="ru-RU"/>
        </w:rPr>
        <w:t xml:space="preserve"> </w:t>
      </w:r>
      <w:r w:rsidRPr="00236D7D">
        <w:rPr>
          <w:szCs w:val="22"/>
          <w:lang w:bidi="ru-RU"/>
        </w:rPr>
        <w:t>820.</w:t>
      </w:r>
    </w:p>
    <w:p w14:paraId="4FC85048" w14:textId="77777777" w:rsidR="00236D7D" w:rsidRPr="00236D7D" w:rsidRDefault="00236D7D" w:rsidP="00236D7D">
      <w:pPr>
        <w:widowControl w:val="0"/>
        <w:tabs>
          <w:tab w:val="left" w:pos="993"/>
        </w:tabs>
        <w:autoSpaceDE w:val="0"/>
        <w:autoSpaceDN w:val="0"/>
        <w:ind w:firstLine="567"/>
        <w:jc w:val="both"/>
        <w:rPr>
          <w:sz w:val="21"/>
          <w:lang w:bidi="ru-RU"/>
        </w:rPr>
      </w:pPr>
    </w:p>
    <w:p w14:paraId="52BCC7B3" w14:textId="77777777" w:rsidR="00236D7D" w:rsidRPr="00236D7D" w:rsidRDefault="00236D7D" w:rsidP="00236D7D">
      <w:pPr>
        <w:widowControl w:val="0"/>
        <w:numPr>
          <w:ilvl w:val="0"/>
          <w:numId w:val="6"/>
        </w:numPr>
        <w:tabs>
          <w:tab w:val="left" w:pos="993"/>
        </w:tabs>
        <w:autoSpaceDE w:val="0"/>
        <w:autoSpaceDN w:val="0"/>
        <w:snapToGrid w:val="0"/>
        <w:ind w:left="0" w:right="245" w:firstLine="567"/>
        <w:jc w:val="both"/>
        <w:rPr>
          <w:szCs w:val="22"/>
          <w:lang w:bidi="ru-RU"/>
        </w:rPr>
      </w:pPr>
      <w:r w:rsidRPr="00236D7D">
        <w:rPr>
          <w:szCs w:val="22"/>
          <w:lang w:bidi="ru-RU"/>
        </w:rPr>
        <w:t>Методические рекомендации по определению и установлению норм накопления ТКО в муниципальных образованиях. М., ЦМЭП, 2010. – 28</w:t>
      </w:r>
      <w:r w:rsidRPr="00236D7D">
        <w:rPr>
          <w:spacing w:val="-6"/>
          <w:szCs w:val="22"/>
          <w:lang w:bidi="ru-RU"/>
        </w:rPr>
        <w:t xml:space="preserve"> </w:t>
      </w:r>
      <w:r w:rsidRPr="00236D7D">
        <w:rPr>
          <w:szCs w:val="22"/>
          <w:lang w:bidi="ru-RU"/>
        </w:rPr>
        <w:t>с.</w:t>
      </w:r>
    </w:p>
    <w:p w14:paraId="2F460D4C" w14:textId="77777777" w:rsidR="00236D7D" w:rsidRPr="00236D7D" w:rsidRDefault="00236D7D" w:rsidP="00236D7D">
      <w:pPr>
        <w:tabs>
          <w:tab w:val="left" w:pos="993"/>
        </w:tabs>
        <w:snapToGrid w:val="0"/>
        <w:ind w:firstLine="680"/>
        <w:jc w:val="both"/>
        <w:rPr>
          <w:lang w:eastAsia="en-US"/>
        </w:rPr>
      </w:pPr>
      <w:bookmarkStart w:id="51" w:name="_Toc437118150"/>
    </w:p>
    <w:p w14:paraId="2D78EC56" w14:textId="77777777" w:rsidR="00236D7D" w:rsidRPr="00236D7D" w:rsidRDefault="00236D7D" w:rsidP="00236D7D">
      <w:pPr>
        <w:ind w:firstLine="709"/>
        <w:contextualSpacing/>
        <w:jc w:val="both"/>
        <w:rPr>
          <w:rFonts w:eastAsia="Calibri"/>
          <w:iCs/>
          <w:szCs w:val="26"/>
          <w:lang w:val="x-none" w:eastAsia="en-US"/>
        </w:rPr>
      </w:pPr>
      <w:bookmarkStart w:id="52" w:name="_Toc444199404"/>
    </w:p>
    <w:p w14:paraId="130F5CE9" w14:textId="77777777" w:rsidR="00236D7D" w:rsidRPr="00236D7D" w:rsidRDefault="00236D7D" w:rsidP="00236D7D">
      <w:pPr>
        <w:ind w:firstLine="709"/>
        <w:contextualSpacing/>
        <w:jc w:val="both"/>
        <w:rPr>
          <w:rFonts w:eastAsia="Calibri"/>
          <w:iCs/>
          <w:szCs w:val="26"/>
          <w:lang w:val="x-none" w:eastAsia="en-US"/>
        </w:rPr>
      </w:pPr>
    </w:p>
    <w:p w14:paraId="4F6C1CED" w14:textId="77777777" w:rsidR="00236D7D" w:rsidRPr="00236D7D" w:rsidRDefault="00236D7D" w:rsidP="00236D7D">
      <w:pPr>
        <w:keepNext/>
        <w:ind w:firstLine="709"/>
        <w:jc w:val="both"/>
        <w:outlineLvl w:val="1"/>
        <w:rPr>
          <w:b/>
          <w:bCs/>
          <w:iCs/>
          <w:lang w:val="x-none" w:eastAsia="en-US"/>
        </w:rPr>
      </w:pPr>
      <w:bookmarkStart w:id="53" w:name="_Toc27589889"/>
      <w:r w:rsidRPr="00236D7D">
        <w:rPr>
          <w:b/>
          <w:bCs/>
          <w:iCs/>
          <w:lang w:val="x-none" w:eastAsia="en-US"/>
        </w:rPr>
        <w:t>2.2. Современное состояние уровня загрязнения исследуемой среды</w:t>
      </w:r>
      <w:bookmarkEnd w:id="51"/>
      <w:bookmarkEnd w:id="52"/>
      <w:bookmarkEnd w:id="53"/>
    </w:p>
    <w:p w14:paraId="019E987A" w14:textId="77777777" w:rsidR="00236D7D" w:rsidRPr="00236D7D" w:rsidRDefault="00236D7D" w:rsidP="00236D7D">
      <w:pPr>
        <w:autoSpaceDE w:val="0"/>
        <w:autoSpaceDN w:val="0"/>
        <w:adjustRightInd w:val="0"/>
        <w:ind w:firstLine="720"/>
        <w:contextualSpacing/>
        <w:jc w:val="both"/>
      </w:pPr>
    </w:p>
    <w:p w14:paraId="3C4C34C5" w14:textId="77777777" w:rsidR="00236D7D" w:rsidRPr="00236D7D" w:rsidRDefault="00236D7D" w:rsidP="00236D7D">
      <w:pPr>
        <w:keepNext/>
        <w:tabs>
          <w:tab w:val="left" w:pos="0"/>
        </w:tabs>
        <w:ind w:firstLine="720"/>
        <w:contextualSpacing/>
        <w:jc w:val="both"/>
        <w:outlineLvl w:val="1"/>
        <w:rPr>
          <w:b/>
          <w:bCs/>
          <w:iCs/>
          <w:lang w:val="x-none" w:eastAsia="en-US"/>
        </w:rPr>
      </w:pPr>
      <w:r w:rsidRPr="00236D7D">
        <w:rPr>
          <w:b/>
          <w:bCs/>
          <w:iCs/>
          <w:lang w:val="x-none" w:eastAsia="en-US"/>
        </w:rPr>
        <w:tab/>
      </w:r>
      <w:bookmarkStart w:id="54" w:name="_Toc437118151"/>
      <w:bookmarkStart w:id="55" w:name="_Toc443332226"/>
      <w:bookmarkStart w:id="56" w:name="_Toc444199405"/>
      <w:bookmarkStart w:id="57" w:name="_Toc493423672"/>
      <w:bookmarkStart w:id="58" w:name="_Toc499222281"/>
      <w:bookmarkStart w:id="59" w:name="_Toc528335449"/>
      <w:bookmarkStart w:id="60" w:name="_Toc9182700"/>
      <w:bookmarkStart w:id="61" w:name="_Toc27589890"/>
      <w:r w:rsidRPr="00236D7D">
        <w:rPr>
          <w:b/>
          <w:bCs/>
          <w:iCs/>
          <w:lang w:val="x-none" w:eastAsia="en-US"/>
        </w:rPr>
        <w:t>Водоснабжение</w:t>
      </w:r>
      <w:bookmarkEnd w:id="54"/>
      <w:bookmarkEnd w:id="55"/>
      <w:bookmarkEnd w:id="56"/>
      <w:bookmarkEnd w:id="57"/>
      <w:bookmarkEnd w:id="58"/>
      <w:bookmarkEnd w:id="59"/>
      <w:bookmarkEnd w:id="60"/>
      <w:bookmarkEnd w:id="61"/>
    </w:p>
    <w:p w14:paraId="5291491A" w14:textId="77777777" w:rsidR="00236D7D" w:rsidRPr="00236D7D" w:rsidRDefault="00236D7D" w:rsidP="00236D7D">
      <w:pPr>
        <w:kinsoku w:val="0"/>
        <w:overflowPunct w:val="0"/>
        <w:ind w:firstLine="720"/>
        <w:jc w:val="both"/>
      </w:pPr>
    </w:p>
    <w:p w14:paraId="2AAE4017" w14:textId="77777777" w:rsidR="00236D7D" w:rsidRPr="00236D7D" w:rsidRDefault="00236D7D" w:rsidP="00236D7D">
      <w:pPr>
        <w:ind w:firstLine="709"/>
        <w:contextualSpacing/>
        <w:jc w:val="both"/>
        <w:rPr>
          <w:rFonts w:eastAsia="Calibri"/>
          <w:iCs/>
          <w:szCs w:val="26"/>
          <w:lang w:eastAsia="en-US"/>
        </w:rPr>
      </w:pPr>
      <w:bookmarkStart w:id="62" w:name="_Toc362906110"/>
      <w:bookmarkStart w:id="63" w:name="_Toc415036426"/>
      <w:r w:rsidRPr="00236D7D">
        <w:rPr>
          <w:rFonts w:eastAsia="Calibri"/>
          <w:iCs/>
          <w:szCs w:val="26"/>
          <w:lang w:val="x-none" w:eastAsia="en-US"/>
        </w:rPr>
        <w:t>Основное водоснабжение населенных пунктов и хозяйственных объектов МО «</w:t>
      </w:r>
      <w:proofErr w:type="spellStart"/>
      <w:r w:rsidRPr="00236D7D">
        <w:rPr>
          <w:rFonts w:eastAsia="Calibri"/>
          <w:iCs/>
          <w:szCs w:val="26"/>
          <w:lang w:val="x-none" w:eastAsia="en-US"/>
        </w:rPr>
        <w:t>Васильевск</w:t>
      </w:r>
      <w:proofErr w:type="spellEnd"/>
      <w:r w:rsidRPr="00236D7D">
        <w:rPr>
          <w:rFonts w:eastAsia="Calibri"/>
          <w:iCs/>
          <w:szCs w:val="26"/>
          <w:lang w:val="x-none" w:eastAsia="en-US"/>
        </w:rPr>
        <w:t xml:space="preserve">» базируется за счет эксплуатации  одиночных водозаборных скважин  на участках недр с неутвержденными запасами подземных вод. В пределах населенных пунктов поселения  пробурено </w:t>
      </w:r>
      <w:r w:rsidRPr="00236D7D">
        <w:rPr>
          <w:rFonts w:eastAsia="Calibri"/>
          <w:iCs/>
          <w:szCs w:val="26"/>
          <w:lang w:eastAsia="en-US"/>
        </w:rPr>
        <w:t>5</w:t>
      </w:r>
      <w:r w:rsidRPr="00236D7D">
        <w:rPr>
          <w:rFonts w:eastAsia="Calibri"/>
          <w:iCs/>
          <w:szCs w:val="26"/>
          <w:lang w:val="x-none" w:eastAsia="en-US"/>
        </w:rPr>
        <w:t xml:space="preserve"> разведочно-эксплуатационных скважин</w:t>
      </w:r>
    </w:p>
    <w:p w14:paraId="79DD7D6E"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eastAsia="en-US"/>
        </w:rPr>
        <w:t xml:space="preserve">Централизованного холодного водоснабжения  в поселении нет.  Водоснабжение осуществляется от одиночных артезианских скважин с водонапорными башнями, каждая из которых обслуживает группу зданий и предприятий. Подземные воды в скважинах  практически по всем  показателям соответствуют ГОСТу  «Вода питьевая».  </w:t>
      </w:r>
    </w:p>
    <w:p w14:paraId="4121E550"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eastAsia="en-US"/>
        </w:rPr>
        <w:t xml:space="preserve">Существующие скважины расположены практически повсеместно в жилой застройке. </w:t>
      </w:r>
    </w:p>
    <w:p w14:paraId="4C670DBF"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eastAsia="en-US"/>
        </w:rPr>
        <w:t xml:space="preserve">Основными потребителями услуг водоснабжения и водоотведения является население, доля которого в общем объеме потребления составляет около 89%; 8% приходится на </w:t>
      </w:r>
      <w:proofErr w:type="spellStart"/>
      <w:r w:rsidRPr="00236D7D">
        <w:rPr>
          <w:rFonts w:eastAsia="Calibri"/>
          <w:iCs/>
          <w:szCs w:val="26"/>
          <w:lang w:eastAsia="en-US"/>
        </w:rPr>
        <w:t>бюджетофинансируемые</w:t>
      </w:r>
      <w:proofErr w:type="spellEnd"/>
      <w:r w:rsidRPr="00236D7D">
        <w:rPr>
          <w:rFonts w:eastAsia="Calibri"/>
          <w:iCs/>
          <w:szCs w:val="26"/>
          <w:lang w:eastAsia="en-US"/>
        </w:rPr>
        <w:t xml:space="preserve"> организации и 2-3% на долю промышленных и прочих коммерческих потребителей услуг. Меньше 10% потребителей имеют установленные счетчики на получаемые услуги по водоснабжению. Расчет в основном производится на основе утвержденных нормативов потребления. </w:t>
      </w:r>
    </w:p>
    <w:p w14:paraId="28873081"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eastAsia="en-US"/>
        </w:rPr>
        <w:t>Основными  недостатками  в обеспечении населения питьевой водой в настоящее время являются:</w:t>
      </w:r>
    </w:p>
    <w:p w14:paraId="655C8FB7" w14:textId="77777777" w:rsidR="00236D7D" w:rsidRPr="00236D7D" w:rsidRDefault="00236D7D" w:rsidP="00236D7D">
      <w:pPr>
        <w:spacing w:before="120" w:after="120"/>
        <w:ind w:left="1135" w:hanging="284"/>
        <w:contextualSpacing/>
        <w:rPr>
          <w:szCs w:val="20"/>
        </w:rPr>
      </w:pPr>
      <w:r w:rsidRPr="00236D7D">
        <w:rPr>
          <w:szCs w:val="20"/>
        </w:rPr>
        <w:t>отсутствие централизованных систем водоснабжения;</w:t>
      </w:r>
    </w:p>
    <w:p w14:paraId="2B024AEE" w14:textId="77777777" w:rsidR="00236D7D" w:rsidRPr="00236D7D" w:rsidRDefault="00236D7D" w:rsidP="00236D7D">
      <w:pPr>
        <w:spacing w:before="120" w:after="120"/>
        <w:ind w:left="1135" w:hanging="284"/>
        <w:contextualSpacing/>
        <w:rPr>
          <w:szCs w:val="20"/>
        </w:rPr>
      </w:pPr>
      <w:r w:rsidRPr="00236D7D">
        <w:rPr>
          <w:szCs w:val="20"/>
        </w:rPr>
        <w:t>износ и несвоевременное обслуживание существующих систем водоснабжения.</w:t>
      </w:r>
    </w:p>
    <w:p w14:paraId="12015213" w14:textId="77777777" w:rsidR="00236D7D" w:rsidRPr="00236D7D" w:rsidRDefault="00236D7D" w:rsidP="00236D7D">
      <w:pPr>
        <w:widowControl w:val="0"/>
        <w:snapToGrid w:val="0"/>
        <w:ind w:firstLine="680"/>
        <w:jc w:val="both"/>
      </w:pPr>
    </w:p>
    <w:p w14:paraId="57B64C90" w14:textId="77777777" w:rsidR="00236D7D" w:rsidRPr="00236D7D" w:rsidRDefault="00236D7D" w:rsidP="00236D7D">
      <w:pPr>
        <w:widowControl w:val="0"/>
        <w:snapToGrid w:val="0"/>
        <w:ind w:firstLine="680"/>
        <w:jc w:val="both"/>
      </w:pPr>
    </w:p>
    <w:p w14:paraId="07A409DB" w14:textId="77777777" w:rsidR="00236D7D" w:rsidRPr="00236D7D" w:rsidRDefault="00236D7D" w:rsidP="00236D7D">
      <w:pPr>
        <w:keepNext/>
        <w:tabs>
          <w:tab w:val="left" w:pos="0"/>
        </w:tabs>
        <w:ind w:firstLine="680"/>
        <w:contextualSpacing/>
        <w:jc w:val="both"/>
        <w:outlineLvl w:val="1"/>
        <w:rPr>
          <w:b/>
          <w:bCs/>
          <w:iCs/>
          <w:lang w:val="x-none" w:eastAsia="en-US"/>
        </w:rPr>
      </w:pPr>
      <w:r w:rsidRPr="00236D7D">
        <w:rPr>
          <w:b/>
          <w:bCs/>
          <w:iCs/>
          <w:lang w:val="x-none" w:eastAsia="en-US"/>
        </w:rPr>
        <w:tab/>
      </w:r>
      <w:bookmarkStart w:id="64" w:name="_Toc437118152"/>
      <w:bookmarkStart w:id="65" w:name="_Toc443332227"/>
      <w:bookmarkStart w:id="66" w:name="_Toc493423673"/>
      <w:bookmarkStart w:id="67" w:name="_Toc499222282"/>
      <w:bookmarkStart w:id="68" w:name="_Toc444199406"/>
      <w:bookmarkStart w:id="69" w:name="_Toc528335450"/>
      <w:bookmarkStart w:id="70" w:name="_Toc9182701"/>
      <w:bookmarkStart w:id="71" w:name="_Toc27589891"/>
      <w:r w:rsidRPr="00236D7D">
        <w:rPr>
          <w:b/>
          <w:bCs/>
          <w:iCs/>
          <w:lang w:val="x-none" w:eastAsia="en-US"/>
        </w:rPr>
        <w:t>Канализация</w:t>
      </w:r>
      <w:bookmarkEnd w:id="62"/>
      <w:bookmarkEnd w:id="63"/>
      <w:bookmarkEnd w:id="64"/>
      <w:bookmarkEnd w:id="65"/>
      <w:bookmarkEnd w:id="66"/>
      <w:bookmarkEnd w:id="67"/>
      <w:bookmarkEnd w:id="69"/>
      <w:bookmarkEnd w:id="70"/>
      <w:bookmarkEnd w:id="71"/>
    </w:p>
    <w:bookmarkEnd w:id="68"/>
    <w:p w14:paraId="3B1ACC5C" w14:textId="77777777" w:rsidR="00236D7D" w:rsidRPr="00236D7D" w:rsidRDefault="00236D7D" w:rsidP="00236D7D">
      <w:pPr>
        <w:widowControl w:val="0"/>
        <w:snapToGrid w:val="0"/>
        <w:ind w:firstLine="680"/>
        <w:jc w:val="both"/>
      </w:pPr>
    </w:p>
    <w:p w14:paraId="0E1EA8F0"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val="x-none" w:eastAsia="en-US"/>
        </w:rPr>
        <w:t>Централизованная система водоотведения в населенных пунктах МО «</w:t>
      </w:r>
      <w:proofErr w:type="spellStart"/>
      <w:r w:rsidRPr="00236D7D">
        <w:rPr>
          <w:rFonts w:eastAsia="Calibri"/>
          <w:iCs/>
          <w:szCs w:val="26"/>
          <w:lang w:val="x-none" w:eastAsia="en-US"/>
        </w:rPr>
        <w:t>Васильевск</w:t>
      </w:r>
      <w:proofErr w:type="spellEnd"/>
      <w:r w:rsidRPr="00236D7D">
        <w:rPr>
          <w:rFonts w:eastAsia="Calibri"/>
          <w:iCs/>
          <w:szCs w:val="26"/>
          <w:lang w:val="x-none" w:eastAsia="en-US"/>
        </w:rPr>
        <w:t>» отсутствует. Канализация жилой и общественной застройки выгребная за счет надворных уборных. Очистные сооружения отсутствуют, стоки не обеззараживаются.</w:t>
      </w:r>
    </w:p>
    <w:p w14:paraId="4943A58D" w14:textId="77777777" w:rsidR="00236D7D" w:rsidRPr="00236D7D" w:rsidRDefault="00236D7D" w:rsidP="00236D7D">
      <w:pPr>
        <w:kinsoku w:val="0"/>
        <w:overflowPunct w:val="0"/>
        <w:ind w:firstLine="680"/>
        <w:jc w:val="both"/>
      </w:pPr>
      <w:r w:rsidRPr="00236D7D">
        <w:t xml:space="preserve"> </w:t>
      </w:r>
    </w:p>
    <w:p w14:paraId="4332EC10" w14:textId="77777777" w:rsidR="00236D7D" w:rsidRPr="00236D7D" w:rsidRDefault="00236D7D" w:rsidP="00236D7D">
      <w:pPr>
        <w:keepNext/>
        <w:ind w:firstLine="709"/>
        <w:jc w:val="both"/>
        <w:outlineLvl w:val="1"/>
        <w:rPr>
          <w:b/>
          <w:bCs/>
          <w:iCs/>
          <w:lang w:val="x-none" w:eastAsia="en-US"/>
        </w:rPr>
      </w:pPr>
      <w:bookmarkStart w:id="72" w:name="_Toc437118154"/>
      <w:bookmarkStart w:id="73" w:name="_Toc444199407"/>
      <w:bookmarkStart w:id="74" w:name="_Toc27589892"/>
      <w:r w:rsidRPr="00236D7D">
        <w:rPr>
          <w:b/>
          <w:bCs/>
          <w:iCs/>
          <w:lang w:val="x-none" w:eastAsia="en-US"/>
        </w:rPr>
        <w:t>2.3 Организация сбора и удаления отходов</w:t>
      </w:r>
      <w:bookmarkEnd w:id="72"/>
      <w:bookmarkEnd w:id="73"/>
      <w:bookmarkEnd w:id="74"/>
    </w:p>
    <w:p w14:paraId="1396F37D" w14:textId="77777777" w:rsidR="00236D7D" w:rsidRPr="00236D7D" w:rsidRDefault="00236D7D" w:rsidP="00236D7D">
      <w:pPr>
        <w:autoSpaceDE w:val="0"/>
        <w:autoSpaceDN w:val="0"/>
        <w:adjustRightInd w:val="0"/>
        <w:ind w:firstLine="720"/>
        <w:contextualSpacing/>
        <w:jc w:val="both"/>
        <w:rPr>
          <w:bCs/>
        </w:rPr>
      </w:pPr>
    </w:p>
    <w:p w14:paraId="2107B570" w14:textId="77777777" w:rsidR="00236D7D" w:rsidRPr="00236D7D" w:rsidRDefault="00236D7D" w:rsidP="00236D7D">
      <w:pPr>
        <w:keepNext/>
        <w:spacing w:before="240" w:after="60"/>
        <w:ind w:firstLine="709"/>
        <w:jc w:val="both"/>
        <w:outlineLvl w:val="2"/>
        <w:rPr>
          <w:b/>
          <w:bCs/>
          <w:lang w:val="x-none" w:eastAsia="en-US"/>
        </w:rPr>
      </w:pPr>
      <w:bookmarkStart w:id="75" w:name="_Toc493423675"/>
      <w:bookmarkStart w:id="76" w:name="_Toc497882735"/>
      <w:bookmarkStart w:id="77" w:name="_Toc499222284"/>
      <w:bookmarkStart w:id="78" w:name="_Toc528335452"/>
      <w:bookmarkStart w:id="79" w:name="_Toc27589893"/>
      <w:r w:rsidRPr="00236D7D">
        <w:rPr>
          <w:b/>
          <w:bCs/>
          <w:lang w:val="x-none" w:eastAsia="en-US"/>
        </w:rPr>
        <w:t>2.3.1. Нормы накопления и объемы образующихся коммунальных отходов</w:t>
      </w:r>
      <w:bookmarkEnd w:id="75"/>
      <w:bookmarkEnd w:id="76"/>
      <w:bookmarkEnd w:id="77"/>
      <w:bookmarkEnd w:id="78"/>
      <w:bookmarkEnd w:id="79"/>
    </w:p>
    <w:p w14:paraId="3FC857EA" w14:textId="77777777" w:rsidR="00236D7D" w:rsidRPr="00236D7D" w:rsidRDefault="00236D7D" w:rsidP="00236D7D">
      <w:pPr>
        <w:autoSpaceDE w:val="0"/>
        <w:autoSpaceDN w:val="0"/>
        <w:adjustRightInd w:val="0"/>
        <w:ind w:firstLine="720"/>
        <w:contextualSpacing/>
        <w:jc w:val="both"/>
      </w:pPr>
    </w:p>
    <w:p w14:paraId="03E177C4" w14:textId="77777777" w:rsidR="00236D7D" w:rsidRPr="00236D7D" w:rsidRDefault="00236D7D" w:rsidP="00236D7D">
      <w:pPr>
        <w:autoSpaceDE w:val="0"/>
        <w:autoSpaceDN w:val="0"/>
        <w:adjustRightInd w:val="0"/>
        <w:ind w:firstLine="680"/>
        <w:contextualSpacing/>
        <w:jc w:val="both"/>
      </w:pPr>
      <w:r w:rsidRPr="00236D7D">
        <w:t xml:space="preserve">К твердым коммунальным отходам относятся отходы жизнедеятельности людей, отходы текущего ремонта домов, смет с дворовых территорий, крупногабаритные отходы, а также отходы культурно-бытовых, лечебно-профилактических, образовательных учреждений, торговых предприятий, других предприятий общественного назначения.  </w:t>
      </w:r>
    </w:p>
    <w:p w14:paraId="7BBC3FD0" w14:textId="77777777" w:rsidR="00236D7D" w:rsidRPr="00236D7D" w:rsidRDefault="00236D7D" w:rsidP="00236D7D">
      <w:pPr>
        <w:autoSpaceDE w:val="0"/>
        <w:autoSpaceDN w:val="0"/>
        <w:adjustRightInd w:val="0"/>
        <w:ind w:firstLine="680"/>
        <w:contextualSpacing/>
        <w:jc w:val="both"/>
      </w:pPr>
      <w:r w:rsidRPr="00236D7D">
        <w:t xml:space="preserve">Исходными данными для планирования количества подлежащих удалению отходов являются нормы накопления коммунальных отходов, определяемые для населения, а также для учреждений и предприятий общественного и культурного назначения. </w:t>
      </w:r>
    </w:p>
    <w:p w14:paraId="7FE915CE" w14:textId="77777777" w:rsidR="00236D7D" w:rsidRPr="00236D7D" w:rsidRDefault="00236D7D" w:rsidP="00236D7D">
      <w:pPr>
        <w:autoSpaceDE w:val="0"/>
        <w:autoSpaceDN w:val="0"/>
        <w:adjustRightInd w:val="0"/>
        <w:ind w:firstLine="680"/>
        <w:contextualSpacing/>
        <w:jc w:val="both"/>
      </w:pPr>
      <w:r w:rsidRPr="00236D7D">
        <w:lastRenderedPageBreak/>
        <w:t xml:space="preserve">Норма накопления твердых коммунальных отходов -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 </w:t>
      </w:r>
    </w:p>
    <w:p w14:paraId="2BF67ACB" w14:textId="77777777" w:rsidR="00236D7D" w:rsidRPr="00236D7D" w:rsidRDefault="00236D7D" w:rsidP="00236D7D">
      <w:pPr>
        <w:widowControl w:val="0"/>
        <w:autoSpaceDE w:val="0"/>
        <w:autoSpaceDN w:val="0"/>
        <w:adjustRightInd w:val="0"/>
        <w:snapToGrid w:val="0"/>
        <w:ind w:firstLine="680"/>
        <w:jc w:val="both"/>
      </w:pPr>
      <w:r w:rsidRPr="00236D7D">
        <w:t xml:space="preserve">Объём ТКО складывается из нескольких потоков от жилого фонда, торговых организаций, предприятий, учреждений. По видам образующиеся отходы можно разделить следующим образом: ТКО, уличный </w:t>
      </w:r>
      <w:proofErr w:type="spellStart"/>
      <w:r w:rsidRPr="00236D7D">
        <w:t>смёт</w:t>
      </w:r>
      <w:proofErr w:type="spellEnd"/>
      <w:r w:rsidRPr="00236D7D">
        <w:t xml:space="preserve">, негабаритные отходы. </w:t>
      </w:r>
    </w:p>
    <w:p w14:paraId="29D19A6F" w14:textId="77777777" w:rsidR="00236D7D" w:rsidRPr="00236D7D" w:rsidRDefault="00236D7D" w:rsidP="00236D7D">
      <w:pPr>
        <w:widowControl w:val="0"/>
        <w:snapToGrid w:val="0"/>
        <w:ind w:firstLine="680"/>
        <w:jc w:val="both"/>
      </w:pPr>
      <w:r w:rsidRPr="00236D7D">
        <w:t>В соответствии с Федеральным законом Российской Федерации от 10 января 1998 года № 89-ФЗ «Об отходах производства и потребления», Федеральным законом Российской Федерации от 10 января 2002 года № 7- ФЗ «Об охране окружающей среды», Федеральным законом Российской Федерации от 06 октября 2003 года № 131-ФЗ «Об общих принципах организации местного самоуправления в Российской Федерации»,   твёрдые коммунальные отходы (ТКО) образуются в основном в жилищном секторе. По морфологическому составу ТКО подразделяется на компоненты: бумагу, картон, пищевые отходы, дерево, черные и цветные металлы, текстиль, стекло, кожу, резину, полимерные материалы и прочие.  Все большую долю занимают отходы из синтетических материалов, которые практически не разлагаются естественным путем.</w:t>
      </w:r>
    </w:p>
    <w:p w14:paraId="691E623F" w14:textId="77777777" w:rsidR="00236D7D" w:rsidRPr="00236D7D" w:rsidRDefault="00236D7D" w:rsidP="00236D7D">
      <w:pPr>
        <w:widowControl w:val="0"/>
        <w:snapToGrid w:val="0"/>
        <w:ind w:firstLine="680"/>
        <w:jc w:val="both"/>
      </w:pPr>
      <w:r w:rsidRPr="00236D7D">
        <w:t>Кроме коммунальных отходов, на территории муниципального образования образуются отходы сельскохозяйственного производства. Сельскохозяйственные отходы также образуются в личных подворьях жителей поселения, которые содержат крупный рогатый скот, свиней, домашнюю птицу.</w:t>
      </w:r>
    </w:p>
    <w:p w14:paraId="4DAC077E" w14:textId="77777777" w:rsidR="00236D7D" w:rsidRPr="00236D7D" w:rsidRDefault="00236D7D" w:rsidP="00236D7D">
      <w:pPr>
        <w:widowControl w:val="0"/>
        <w:snapToGrid w:val="0"/>
        <w:ind w:firstLine="680"/>
        <w:jc w:val="both"/>
      </w:pPr>
      <w:r w:rsidRPr="00236D7D">
        <w:t xml:space="preserve"> Оценка воздействия отходов, размещаемых на территориях предприятий поселка должна проводиться с учетом организации мест накопления (хранения) отходов и физико-химических свойств отходов: растворимости в воде, летучести, реакционной способности, опасных свойств (</w:t>
      </w:r>
      <w:proofErr w:type="spellStart"/>
      <w:r w:rsidRPr="00236D7D">
        <w:t>взрыво</w:t>
      </w:r>
      <w:proofErr w:type="spellEnd"/>
      <w:r w:rsidRPr="00236D7D">
        <w:t>-пожароопасности), агрегатного состояния.</w:t>
      </w:r>
    </w:p>
    <w:p w14:paraId="5BA8493C" w14:textId="77777777" w:rsidR="00236D7D" w:rsidRPr="00236D7D" w:rsidRDefault="00236D7D" w:rsidP="00236D7D">
      <w:pPr>
        <w:widowControl w:val="0"/>
        <w:snapToGrid w:val="0"/>
        <w:ind w:firstLine="680"/>
        <w:jc w:val="both"/>
      </w:pPr>
      <w:r w:rsidRPr="00236D7D">
        <w:t>.На территории Муниципального образования «</w:t>
      </w:r>
      <w:proofErr w:type="spellStart"/>
      <w:r w:rsidRPr="00236D7D">
        <w:t>Васильевск</w:t>
      </w:r>
      <w:proofErr w:type="spellEnd"/>
      <w:r w:rsidRPr="00236D7D">
        <w:t>» отсутствует селективный сбор коммунальных отходов, и вторичное использование утилизируемой части отходов. Установлен норматив накопления коммунальных отходов.</w:t>
      </w:r>
    </w:p>
    <w:p w14:paraId="620E622E" w14:textId="77777777" w:rsidR="00236D7D" w:rsidRPr="00236D7D" w:rsidRDefault="00236D7D" w:rsidP="00236D7D">
      <w:pPr>
        <w:widowControl w:val="0"/>
        <w:snapToGrid w:val="0"/>
        <w:ind w:firstLine="680"/>
        <w:jc w:val="both"/>
      </w:pPr>
      <w:r w:rsidRPr="00236D7D">
        <w:t>В качестве основных направлений экологической и хозяйственной деятельности в сфере обращения с отходами потребления предложены мероприятия, ориентируемые на снижение количества образующихся отходов.</w:t>
      </w:r>
    </w:p>
    <w:p w14:paraId="5CD96151" w14:textId="77777777" w:rsidR="00236D7D" w:rsidRPr="00236D7D" w:rsidRDefault="00236D7D" w:rsidP="00236D7D">
      <w:pPr>
        <w:widowControl w:val="0"/>
        <w:tabs>
          <w:tab w:val="left" w:pos="0"/>
          <w:tab w:val="left" w:pos="720"/>
          <w:tab w:val="left" w:pos="2058"/>
        </w:tabs>
        <w:snapToGrid w:val="0"/>
        <w:ind w:firstLine="680"/>
        <w:jc w:val="both"/>
        <w:rPr>
          <w:b/>
          <w:i/>
        </w:rPr>
      </w:pPr>
    </w:p>
    <w:p w14:paraId="1A773BC4" w14:textId="77777777" w:rsidR="00236D7D" w:rsidRPr="00236D7D" w:rsidRDefault="00236D7D" w:rsidP="00236D7D">
      <w:pPr>
        <w:widowControl w:val="0"/>
        <w:tabs>
          <w:tab w:val="left" w:pos="0"/>
          <w:tab w:val="left" w:pos="720"/>
          <w:tab w:val="left" w:pos="2058"/>
        </w:tabs>
        <w:snapToGrid w:val="0"/>
        <w:ind w:firstLine="680"/>
        <w:jc w:val="both"/>
        <w:rPr>
          <w:b/>
          <w:i/>
        </w:rPr>
      </w:pPr>
      <w:r w:rsidRPr="00236D7D">
        <w:rPr>
          <w:b/>
          <w:i/>
        </w:rPr>
        <w:t>Организация санитарной очистки</w:t>
      </w:r>
    </w:p>
    <w:p w14:paraId="6B3C91C9" w14:textId="77777777" w:rsidR="00236D7D" w:rsidRPr="00236D7D" w:rsidRDefault="00236D7D" w:rsidP="00236D7D">
      <w:pPr>
        <w:widowControl w:val="0"/>
        <w:tabs>
          <w:tab w:val="left" w:pos="2058"/>
        </w:tabs>
        <w:snapToGrid w:val="0"/>
        <w:ind w:firstLine="680"/>
        <w:jc w:val="both"/>
      </w:pPr>
    </w:p>
    <w:p w14:paraId="0DB1C615" w14:textId="77777777" w:rsidR="00236D7D" w:rsidRPr="00236D7D" w:rsidRDefault="00236D7D" w:rsidP="00236D7D">
      <w:pPr>
        <w:widowControl w:val="0"/>
        <w:tabs>
          <w:tab w:val="left" w:pos="2058"/>
        </w:tabs>
        <w:snapToGrid w:val="0"/>
        <w:ind w:firstLine="680"/>
        <w:jc w:val="both"/>
      </w:pPr>
      <w:r w:rsidRPr="00236D7D">
        <w:t xml:space="preserve">. Сбор и удаление бытовых отходов осуществляется по планово-регулярной системе в сроки, предусмотренные санитарными правилами по утвержденным графикам, независимо от заявок жилищных и других обслуживаемых организаций. Сбор и удаление жидких отходов не входит в планово-регулярную систему очистки. Удаление бытовых отходов по планово-регулярной системе осуществляется коммунальными предприятиями по уборке на договорных началах, для чего в них сосредотачивается весь специальный автотранспорт – мусоровозы и ассенизационные машины. Договор на удаление бытовых </w:t>
      </w:r>
      <w:r w:rsidRPr="00236D7D">
        <w:lastRenderedPageBreak/>
        <w:t>отходов с жилищными и другими организациями, подлежащими обслуживанию по планово-регулярной системе, заключается ежегодно. При планово-регулярной системе объем работ по удалению бытовых отходов устанавливается на основании среднегодовых норм накопления на одного проживающего или другую расчетную единицу (для организации).</w:t>
      </w:r>
    </w:p>
    <w:p w14:paraId="7808C30E" w14:textId="77777777" w:rsidR="00236D7D" w:rsidRPr="00236D7D" w:rsidRDefault="00236D7D" w:rsidP="00236D7D">
      <w:pPr>
        <w:widowControl w:val="0"/>
        <w:tabs>
          <w:tab w:val="left" w:pos="2058"/>
        </w:tabs>
        <w:snapToGrid w:val="0"/>
        <w:ind w:firstLine="680"/>
        <w:jc w:val="both"/>
      </w:pPr>
      <w:r w:rsidRPr="00236D7D">
        <w:t xml:space="preserve">Для определения предполагаемых объёмов работ по очистке территории использовались рекомендательные нормативы СП42.13330.2011 «Градостроительство. Планировка и застройка городских поселений». </w:t>
      </w:r>
    </w:p>
    <w:p w14:paraId="032FEF78" w14:textId="77777777" w:rsidR="00236D7D" w:rsidRPr="00236D7D" w:rsidRDefault="00236D7D" w:rsidP="00236D7D">
      <w:pPr>
        <w:widowControl w:val="0"/>
        <w:tabs>
          <w:tab w:val="left" w:pos="2058"/>
        </w:tabs>
        <w:snapToGrid w:val="0"/>
        <w:ind w:firstLine="680"/>
        <w:jc w:val="both"/>
      </w:pPr>
      <w:r w:rsidRPr="00236D7D">
        <w:t>Схемой предусматриваются мероприятия по сбору и удалению ТКО традиционными методами. Сбор и удаление отходов предусматривается по системе несменяемых сборников (металлические контейнеры) устанавливаемых на специально оборудованных площадках. Все стихийные свалки подлежат ликвидации.</w:t>
      </w:r>
    </w:p>
    <w:p w14:paraId="610279FA" w14:textId="77777777" w:rsidR="00236D7D" w:rsidRPr="00236D7D" w:rsidRDefault="00236D7D" w:rsidP="00236D7D">
      <w:pPr>
        <w:widowControl w:val="0"/>
        <w:tabs>
          <w:tab w:val="left" w:pos="2058"/>
        </w:tabs>
        <w:snapToGrid w:val="0"/>
        <w:ind w:firstLine="680"/>
        <w:jc w:val="both"/>
      </w:pPr>
      <w:r w:rsidRPr="00236D7D">
        <w:t>ЖБО от жилой застройки собираются в выгребные ямы.</w:t>
      </w:r>
    </w:p>
    <w:p w14:paraId="370E4C2E" w14:textId="77777777" w:rsidR="00236D7D" w:rsidRPr="00236D7D" w:rsidRDefault="00236D7D" w:rsidP="00236D7D">
      <w:pPr>
        <w:widowControl w:val="0"/>
        <w:tabs>
          <w:tab w:val="left" w:pos="2058"/>
        </w:tabs>
        <w:snapToGrid w:val="0"/>
        <w:ind w:firstLine="680"/>
        <w:jc w:val="both"/>
      </w:pPr>
      <w:r w:rsidRPr="00236D7D">
        <w:t>Незначительная часть ТКО может поступать на переработку в качестве сырья. В первую очередь это касается ртутьсодержащих ламп и ртутьсодержащих приборов. Отработанные ртутьсодержащие лампы и приборы накапливаются отдельно от других видов отходов с последующей передачей по мере накопления специализированной организации для обезвреживания и дальнейшей переработки.</w:t>
      </w:r>
    </w:p>
    <w:p w14:paraId="3A8D61D2" w14:textId="77777777" w:rsidR="00236D7D" w:rsidRPr="00236D7D" w:rsidRDefault="00236D7D" w:rsidP="00236D7D">
      <w:pPr>
        <w:widowControl w:val="0"/>
        <w:tabs>
          <w:tab w:val="left" w:pos="2058"/>
        </w:tabs>
        <w:snapToGrid w:val="0"/>
        <w:ind w:firstLine="680"/>
        <w:jc w:val="both"/>
      </w:pPr>
      <w:r w:rsidRPr="00236D7D">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14:paraId="5CEE7859" w14:textId="77777777" w:rsidR="00236D7D" w:rsidRPr="00236D7D" w:rsidRDefault="00236D7D" w:rsidP="00236D7D">
      <w:pPr>
        <w:widowControl w:val="0"/>
        <w:tabs>
          <w:tab w:val="left" w:pos="2058"/>
        </w:tabs>
        <w:snapToGrid w:val="0"/>
        <w:ind w:firstLine="680"/>
        <w:jc w:val="both"/>
      </w:pPr>
      <w:r w:rsidRPr="00236D7D">
        <w:t>Для рационального обращения с отходами  проектом предлагается ликвидация существующих свалок.</w:t>
      </w:r>
    </w:p>
    <w:p w14:paraId="438BDDFA" w14:textId="77777777" w:rsidR="00236D7D" w:rsidRPr="00236D7D" w:rsidRDefault="00236D7D" w:rsidP="00236D7D">
      <w:pPr>
        <w:widowControl w:val="0"/>
        <w:tabs>
          <w:tab w:val="left" w:pos="2058"/>
        </w:tabs>
        <w:snapToGrid w:val="0"/>
        <w:ind w:firstLine="680"/>
        <w:jc w:val="both"/>
      </w:pPr>
    </w:p>
    <w:p w14:paraId="67CF8C05" w14:textId="77777777" w:rsidR="00236D7D" w:rsidRPr="00236D7D" w:rsidRDefault="00236D7D" w:rsidP="00236D7D">
      <w:pPr>
        <w:widowControl w:val="0"/>
        <w:tabs>
          <w:tab w:val="left" w:pos="2058"/>
        </w:tabs>
        <w:snapToGrid w:val="0"/>
        <w:jc w:val="both"/>
      </w:pPr>
      <w:r w:rsidRPr="00236D7D">
        <w:t>Предлагается проведение следующих мероприятий на первую очередь:</w:t>
      </w:r>
    </w:p>
    <w:p w14:paraId="203B919B" w14:textId="77777777" w:rsidR="00236D7D" w:rsidRPr="00236D7D" w:rsidRDefault="00236D7D" w:rsidP="00236D7D">
      <w:pPr>
        <w:widowControl w:val="0"/>
        <w:numPr>
          <w:ilvl w:val="0"/>
          <w:numId w:val="4"/>
        </w:numPr>
        <w:tabs>
          <w:tab w:val="clear" w:pos="720"/>
          <w:tab w:val="left" w:pos="709"/>
        </w:tabs>
        <w:snapToGrid w:val="0"/>
        <w:ind w:left="0" w:firstLine="1134"/>
        <w:jc w:val="both"/>
      </w:pPr>
      <w:r w:rsidRPr="00236D7D">
        <w:t xml:space="preserve">Организация централизованной системы сбора и вывоза ТКО. На первую очередь необходимо строительство площадок и обустройство контейнерных площадок для сбора ТКО от населения. </w:t>
      </w:r>
    </w:p>
    <w:p w14:paraId="284DAF77" w14:textId="77777777" w:rsidR="00236D7D" w:rsidRPr="00236D7D" w:rsidRDefault="00236D7D" w:rsidP="00236D7D">
      <w:pPr>
        <w:widowControl w:val="0"/>
        <w:numPr>
          <w:ilvl w:val="0"/>
          <w:numId w:val="4"/>
        </w:numPr>
        <w:tabs>
          <w:tab w:val="clear" w:pos="720"/>
          <w:tab w:val="left" w:pos="709"/>
        </w:tabs>
        <w:snapToGrid w:val="0"/>
        <w:ind w:left="0" w:firstLine="1134"/>
        <w:jc w:val="both"/>
      </w:pPr>
      <w:r w:rsidRPr="00236D7D">
        <w:t>Организация селективного сбора отходов, выделение утильной части из общей массы образованных отходов. Сортировка отходов возможна на местах их образования, т.е. населением, для этого необходима установка специальных маркированных контейнеров для пластика, стекла и проч.</w:t>
      </w:r>
    </w:p>
    <w:p w14:paraId="47513EFF" w14:textId="77777777" w:rsidR="00236D7D" w:rsidRPr="00236D7D" w:rsidRDefault="00236D7D" w:rsidP="00236D7D">
      <w:pPr>
        <w:widowControl w:val="0"/>
        <w:numPr>
          <w:ilvl w:val="0"/>
          <w:numId w:val="4"/>
        </w:numPr>
        <w:tabs>
          <w:tab w:val="clear" w:pos="720"/>
          <w:tab w:val="left" w:pos="709"/>
        </w:tabs>
        <w:snapToGrid w:val="0"/>
        <w:ind w:left="0" w:firstLine="1134"/>
        <w:jc w:val="both"/>
      </w:pPr>
      <w:r w:rsidRPr="00236D7D">
        <w:t>Обеспечение отдельного сбора токсичных отходов (батареек, люминесцентных ламп, аккумуляторов и т.д.) с их последующим вывозом на перерабатывающие предприятия.</w:t>
      </w:r>
    </w:p>
    <w:p w14:paraId="12EAA384" w14:textId="77777777" w:rsidR="00236D7D" w:rsidRPr="00236D7D" w:rsidRDefault="00236D7D" w:rsidP="00236D7D">
      <w:pPr>
        <w:widowControl w:val="0"/>
        <w:numPr>
          <w:ilvl w:val="0"/>
          <w:numId w:val="4"/>
        </w:numPr>
        <w:tabs>
          <w:tab w:val="left" w:pos="851"/>
        </w:tabs>
        <w:snapToGrid w:val="0"/>
        <w:ind w:left="0" w:firstLine="1134"/>
        <w:jc w:val="both"/>
      </w:pPr>
      <w:r w:rsidRPr="00236D7D">
        <w:t>С целью снижения затрат на вывоз твёрдых коммунальных отходов, вовлечения ценных компонент ТКО во вторичный оборот источников сырья рекомендуется организация пункта приёма вторичного сырья: макулатуры, чёрного и цветного металла (бутылок из-под напитков), стеклобоя, и проч. В перспективе возможна организация приёма пластмасс и полиэтилена.</w:t>
      </w:r>
    </w:p>
    <w:p w14:paraId="4E8FC17D" w14:textId="77777777" w:rsidR="00236D7D" w:rsidRPr="00236D7D" w:rsidRDefault="00236D7D" w:rsidP="00236D7D">
      <w:pPr>
        <w:widowControl w:val="0"/>
        <w:numPr>
          <w:ilvl w:val="0"/>
          <w:numId w:val="4"/>
        </w:numPr>
        <w:tabs>
          <w:tab w:val="left" w:pos="1418"/>
        </w:tabs>
        <w:snapToGrid w:val="0"/>
        <w:ind w:left="0" w:firstLine="1134"/>
        <w:jc w:val="both"/>
      </w:pPr>
      <w:r w:rsidRPr="00236D7D">
        <w:t>Воспитание «экологической культуры» у населения, начиная с учащихся младшего школьного возраста, что в будущем может повлиять на улучшение экологической обстановки.</w:t>
      </w:r>
    </w:p>
    <w:p w14:paraId="7BFEBDA3" w14:textId="77777777" w:rsidR="00236D7D" w:rsidRPr="00236D7D" w:rsidRDefault="00236D7D" w:rsidP="00236D7D">
      <w:pPr>
        <w:widowControl w:val="0"/>
        <w:tabs>
          <w:tab w:val="left" w:pos="2058"/>
        </w:tabs>
        <w:snapToGrid w:val="0"/>
        <w:ind w:right="-6" w:firstLine="680"/>
        <w:jc w:val="both"/>
      </w:pPr>
      <w:r w:rsidRPr="00236D7D">
        <w:t>Объекты строительства, предложенные настоящим проектом, являются объектами местного значения.</w:t>
      </w:r>
    </w:p>
    <w:p w14:paraId="76BDFF43" w14:textId="77777777" w:rsidR="00236D7D" w:rsidRPr="00236D7D" w:rsidRDefault="00236D7D" w:rsidP="00236D7D">
      <w:pPr>
        <w:autoSpaceDE w:val="0"/>
        <w:autoSpaceDN w:val="0"/>
        <w:adjustRightInd w:val="0"/>
        <w:contextualSpacing/>
        <w:jc w:val="both"/>
      </w:pPr>
    </w:p>
    <w:p w14:paraId="71F6A0A7" w14:textId="77777777" w:rsidR="00236D7D" w:rsidRPr="00236D7D" w:rsidRDefault="00236D7D" w:rsidP="00236D7D">
      <w:pPr>
        <w:autoSpaceDE w:val="0"/>
        <w:autoSpaceDN w:val="0"/>
        <w:adjustRightInd w:val="0"/>
        <w:ind w:firstLine="720"/>
        <w:contextualSpacing/>
        <w:jc w:val="both"/>
      </w:pPr>
      <w:r w:rsidRPr="00236D7D">
        <w:t>Таблица 3 - Нормы накопления ТКО</w:t>
      </w:r>
    </w:p>
    <w:p w14:paraId="1D7E157D" w14:textId="77777777" w:rsidR="00236D7D" w:rsidRPr="00236D7D" w:rsidRDefault="00236D7D" w:rsidP="00236D7D">
      <w:pPr>
        <w:autoSpaceDE w:val="0"/>
        <w:autoSpaceDN w:val="0"/>
        <w:adjustRightInd w:val="0"/>
        <w:ind w:firstLine="720"/>
        <w:contextualSpacing/>
        <w:jc w:val="both"/>
      </w:pPr>
    </w:p>
    <w:tbl>
      <w:tblPr>
        <w:tblW w:w="5000" w:type="pct"/>
        <w:tblLook w:val="04A0" w:firstRow="1" w:lastRow="0" w:firstColumn="1" w:lastColumn="0" w:noHBand="0" w:noVBand="1"/>
      </w:tblPr>
      <w:tblGrid>
        <w:gridCol w:w="2802"/>
        <w:gridCol w:w="1367"/>
        <w:gridCol w:w="1817"/>
        <w:gridCol w:w="1769"/>
        <w:gridCol w:w="1817"/>
      </w:tblGrid>
      <w:tr w:rsidR="00236D7D" w:rsidRPr="00236D7D" w14:paraId="2ADEE65B" w14:textId="77777777" w:rsidTr="006500B3">
        <w:trPr>
          <w:trHeight w:val="20"/>
          <w:tblHeader/>
        </w:trPr>
        <w:tc>
          <w:tcPr>
            <w:tcW w:w="1464" w:type="pct"/>
            <w:vMerge w:val="restart"/>
            <w:tcBorders>
              <w:top w:val="single" w:sz="8" w:space="0" w:color="auto"/>
              <w:left w:val="single" w:sz="8" w:space="0" w:color="auto"/>
              <w:bottom w:val="single" w:sz="8" w:space="0" w:color="000000"/>
              <w:right w:val="single" w:sz="8" w:space="0" w:color="auto"/>
            </w:tcBorders>
            <w:shd w:val="clear" w:color="auto" w:fill="D9D9D9"/>
            <w:vAlign w:val="center"/>
          </w:tcPr>
          <w:p w14:paraId="090B28C4" w14:textId="77777777" w:rsidR="00236D7D" w:rsidRPr="00236D7D" w:rsidRDefault="00236D7D" w:rsidP="00236D7D">
            <w:pPr>
              <w:jc w:val="center"/>
              <w:rPr>
                <w:sz w:val="22"/>
                <w:szCs w:val="22"/>
              </w:rPr>
            </w:pPr>
            <w:r w:rsidRPr="00236D7D">
              <w:rPr>
                <w:sz w:val="22"/>
                <w:szCs w:val="22"/>
              </w:rPr>
              <w:t>Наименование</w:t>
            </w:r>
          </w:p>
        </w:tc>
        <w:tc>
          <w:tcPr>
            <w:tcW w:w="1663" w:type="pct"/>
            <w:gridSpan w:val="2"/>
            <w:tcBorders>
              <w:top w:val="single" w:sz="8" w:space="0" w:color="auto"/>
              <w:left w:val="nil"/>
              <w:bottom w:val="single" w:sz="8" w:space="0" w:color="auto"/>
              <w:right w:val="single" w:sz="8" w:space="0" w:color="000000"/>
            </w:tcBorders>
            <w:shd w:val="clear" w:color="auto" w:fill="D9D9D9"/>
            <w:vAlign w:val="center"/>
          </w:tcPr>
          <w:p w14:paraId="0C279E34" w14:textId="77777777" w:rsidR="00236D7D" w:rsidRPr="00236D7D" w:rsidRDefault="00236D7D" w:rsidP="00236D7D">
            <w:pPr>
              <w:jc w:val="center"/>
              <w:rPr>
                <w:sz w:val="22"/>
                <w:szCs w:val="22"/>
              </w:rPr>
            </w:pPr>
            <w:r w:rsidRPr="00236D7D">
              <w:rPr>
                <w:sz w:val="22"/>
                <w:szCs w:val="22"/>
              </w:rPr>
              <w:t>1 очередь (2025 г.), т/год</w:t>
            </w:r>
          </w:p>
        </w:tc>
        <w:tc>
          <w:tcPr>
            <w:tcW w:w="1873" w:type="pct"/>
            <w:gridSpan w:val="2"/>
            <w:tcBorders>
              <w:top w:val="single" w:sz="8" w:space="0" w:color="auto"/>
              <w:left w:val="nil"/>
              <w:bottom w:val="single" w:sz="8" w:space="0" w:color="auto"/>
              <w:right w:val="single" w:sz="8" w:space="0" w:color="000000"/>
            </w:tcBorders>
            <w:shd w:val="clear" w:color="auto" w:fill="D9D9D9"/>
            <w:vAlign w:val="center"/>
          </w:tcPr>
          <w:p w14:paraId="66ECF0CD" w14:textId="77777777" w:rsidR="00236D7D" w:rsidRPr="00236D7D" w:rsidRDefault="00236D7D" w:rsidP="00236D7D">
            <w:pPr>
              <w:jc w:val="center"/>
              <w:rPr>
                <w:sz w:val="22"/>
                <w:szCs w:val="22"/>
              </w:rPr>
            </w:pPr>
            <w:r w:rsidRPr="00236D7D">
              <w:rPr>
                <w:sz w:val="22"/>
                <w:szCs w:val="22"/>
              </w:rPr>
              <w:t>Расчетный срок(2030 г.), т/год</w:t>
            </w:r>
          </w:p>
        </w:tc>
      </w:tr>
      <w:tr w:rsidR="00236D7D" w:rsidRPr="00236D7D" w14:paraId="4F020C5A" w14:textId="77777777" w:rsidTr="006500B3">
        <w:trPr>
          <w:trHeight w:val="276"/>
          <w:tblHeader/>
        </w:trPr>
        <w:tc>
          <w:tcPr>
            <w:tcW w:w="1464" w:type="pct"/>
            <w:vMerge/>
            <w:tcBorders>
              <w:top w:val="single" w:sz="8" w:space="0" w:color="auto"/>
              <w:left w:val="single" w:sz="8" w:space="0" w:color="auto"/>
              <w:bottom w:val="single" w:sz="8" w:space="0" w:color="000000"/>
              <w:right w:val="single" w:sz="8" w:space="0" w:color="auto"/>
            </w:tcBorders>
            <w:shd w:val="clear" w:color="auto" w:fill="D9D9D9"/>
            <w:vAlign w:val="center"/>
          </w:tcPr>
          <w:p w14:paraId="4437EA87" w14:textId="77777777" w:rsidR="00236D7D" w:rsidRPr="00236D7D" w:rsidRDefault="00236D7D" w:rsidP="00236D7D">
            <w:pPr>
              <w:rPr>
                <w:sz w:val="22"/>
                <w:szCs w:val="22"/>
              </w:rPr>
            </w:pPr>
          </w:p>
        </w:tc>
        <w:tc>
          <w:tcPr>
            <w:tcW w:w="714" w:type="pct"/>
            <w:vMerge w:val="restart"/>
            <w:tcBorders>
              <w:top w:val="nil"/>
              <w:left w:val="single" w:sz="8" w:space="0" w:color="auto"/>
              <w:bottom w:val="single" w:sz="8" w:space="0" w:color="000000"/>
              <w:right w:val="single" w:sz="8" w:space="0" w:color="auto"/>
            </w:tcBorders>
            <w:shd w:val="clear" w:color="auto" w:fill="D9D9D9"/>
            <w:vAlign w:val="center"/>
          </w:tcPr>
          <w:p w14:paraId="302D2319" w14:textId="77777777" w:rsidR="00236D7D" w:rsidRPr="00236D7D" w:rsidRDefault="00236D7D" w:rsidP="00236D7D">
            <w:pPr>
              <w:jc w:val="center"/>
              <w:rPr>
                <w:sz w:val="22"/>
                <w:szCs w:val="22"/>
              </w:rPr>
            </w:pPr>
            <w:r w:rsidRPr="00236D7D">
              <w:rPr>
                <w:sz w:val="22"/>
                <w:szCs w:val="22"/>
              </w:rPr>
              <w:t>Нормы</w:t>
            </w:r>
          </w:p>
        </w:tc>
        <w:tc>
          <w:tcPr>
            <w:tcW w:w="949" w:type="pct"/>
            <w:vMerge w:val="restart"/>
            <w:tcBorders>
              <w:top w:val="nil"/>
              <w:left w:val="single" w:sz="8" w:space="0" w:color="auto"/>
              <w:bottom w:val="single" w:sz="8" w:space="0" w:color="000000"/>
              <w:right w:val="single" w:sz="8" w:space="0" w:color="auto"/>
            </w:tcBorders>
            <w:shd w:val="clear" w:color="auto" w:fill="D9D9D9"/>
            <w:vAlign w:val="center"/>
          </w:tcPr>
          <w:p w14:paraId="4EA838B1" w14:textId="77777777" w:rsidR="00236D7D" w:rsidRPr="00236D7D" w:rsidRDefault="00236D7D" w:rsidP="00236D7D">
            <w:pPr>
              <w:jc w:val="center"/>
              <w:rPr>
                <w:sz w:val="22"/>
                <w:szCs w:val="22"/>
              </w:rPr>
            </w:pPr>
            <w:r w:rsidRPr="00236D7D">
              <w:rPr>
                <w:sz w:val="22"/>
                <w:szCs w:val="22"/>
              </w:rPr>
              <w:t xml:space="preserve">Население </w:t>
            </w:r>
          </w:p>
        </w:tc>
        <w:tc>
          <w:tcPr>
            <w:tcW w:w="924" w:type="pct"/>
            <w:vMerge w:val="restart"/>
            <w:tcBorders>
              <w:top w:val="nil"/>
              <w:left w:val="single" w:sz="8" w:space="0" w:color="auto"/>
              <w:bottom w:val="single" w:sz="8" w:space="0" w:color="000000"/>
              <w:right w:val="single" w:sz="8" w:space="0" w:color="auto"/>
            </w:tcBorders>
            <w:shd w:val="clear" w:color="auto" w:fill="D9D9D9"/>
            <w:vAlign w:val="center"/>
          </w:tcPr>
          <w:p w14:paraId="2693CA80" w14:textId="77777777" w:rsidR="00236D7D" w:rsidRPr="00236D7D" w:rsidRDefault="00236D7D" w:rsidP="00236D7D">
            <w:pPr>
              <w:jc w:val="center"/>
              <w:rPr>
                <w:sz w:val="22"/>
                <w:szCs w:val="22"/>
              </w:rPr>
            </w:pPr>
            <w:r w:rsidRPr="00236D7D">
              <w:rPr>
                <w:sz w:val="22"/>
                <w:szCs w:val="22"/>
              </w:rPr>
              <w:t>Нормы</w:t>
            </w:r>
          </w:p>
        </w:tc>
        <w:tc>
          <w:tcPr>
            <w:tcW w:w="949" w:type="pct"/>
            <w:vMerge w:val="restart"/>
            <w:tcBorders>
              <w:top w:val="nil"/>
              <w:left w:val="single" w:sz="8" w:space="0" w:color="auto"/>
              <w:bottom w:val="single" w:sz="8" w:space="0" w:color="000000"/>
              <w:right w:val="single" w:sz="8" w:space="0" w:color="auto"/>
            </w:tcBorders>
            <w:shd w:val="clear" w:color="auto" w:fill="D9D9D9"/>
            <w:vAlign w:val="center"/>
          </w:tcPr>
          <w:p w14:paraId="0ECC4F12" w14:textId="77777777" w:rsidR="00236D7D" w:rsidRPr="00236D7D" w:rsidRDefault="00236D7D" w:rsidP="00236D7D">
            <w:pPr>
              <w:jc w:val="center"/>
              <w:rPr>
                <w:sz w:val="22"/>
                <w:szCs w:val="22"/>
              </w:rPr>
            </w:pPr>
            <w:r w:rsidRPr="00236D7D">
              <w:rPr>
                <w:sz w:val="22"/>
                <w:szCs w:val="22"/>
              </w:rPr>
              <w:t xml:space="preserve">Население </w:t>
            </w:r>
          </w:p>
        </w:tc>
      </w:tr>
      <w:tr w:rsidR="00236D7D" w:rsidRPr="00236D7D" w14:paraId="05BBDF89" w14:textId="77777777" w:rsidTr="006500B3">
        <w:trPr>
          <w:trHeight w:val="276"/>
          <w:tblHeader/>
        </w:trPr>
        <w:tc>
          <w:tcPr>
            <w:tcW w:w="1464" w:type="pct"/>
            <w:vMerge/>
            <w:tcBorders>
              <w:top w:val="single" w:sz="8" w:space="0" w:color="auto"/>
              <w:left w:val="single" w:sz="8" w:space="0" w:color="auto"/>
              <w:bottom w:val="single" w:sz="8" w:space="0" w:color="000000"/>
              <w:right w:val="single" w:sz="8" w:space="0" w:color="auto"/>
            </w:tcBorders>
            <w:shd w:val="clear" w:color="auto" w:fill="D9D9D9"/>
            <w:vAlign w:val="center"/>
          </w:tcPr>
          <w:p w14:paraId="1CA0B5FC" w14:textId="77777777" w:rsidR="00236D7D" w:rsidRPr="00236D7D" w:rsidRDefault="00236D7D" w:rsidP="00236D7D">
            <w:pPr>
              <w:rPr>
                <w:sz w:val="22"/>
                <w:szCs w:val="22"/>
              </w:rPr>
            </w:pPr>
          </w:p>
        </w:tc>
        <w:tc>
          <w:tcPr>
            <w:tcW w:w="714" w:type="pct"/>
            <w:vMerge/>
            <w:tcBorders>
              <w:top w:val="nil"/>
              <w:left w:val="single" w:sz="8" w:space="0" w:color="auto"/>
              <w:bottom w:val="single" w:sz="8" w:space="0" w:color="000000"/>
              <w:right w:val="single" w:sz="8" w:space="0" w:color="auto"/>
            </w:tcBorders>
            <w:shd w:val="clear" w:color="auto" w:fill="D9D9D9"/>
            <w:vAlign w:val="center"/>
          </w:tcPr>
          <w:p w14:paraId="5C723D7E" w14:textId="77777777" w:rsidR="00236D7D" w:rsidRPr="00236D7D" w:rsidRDefault="00236D7D" w:rsidP="00236D7D">
            <w:pPr>
              <w:rPr>
                <w:sz w:val="22"/>
                <w:szCs w:val="22"/>
              </w:rPr>
            </w:pPr>
          </w:p>
        </w:tc>
        <w:tc>
          <w:tcPr>
            <w:tcW w:w="949" w:type="pct"/>
            <w:vMerge/>
            <w:tcBorders>
              <w:top w:val="nil"/>
              <w:left w:val="single" w:sz="8" w:space="0" w:color="auto"/>
              <w:bottom w:val="single" w:sz="8" w:space="0" w:color="000000"/>
              <w:right w:val="single" w:sz="8" w:space="0" w:color="auto"/>
            </w:tcBorders>
            <w:shd w:val="clear" w:color="auto" w:fill="D9D9D9"/>
            <w:vAlign w:val="center"/>
          </w:tcPr>
          <w:p w14:paraId="25ADE66A" w14:textId="77777777" w:rsidR="00236D7D" w:rsidRPr="00236D7D" w:rsidRDefault="00236D7D" w:rsidP="00236D7D">
            <w:pPr>
              <w:rPr>
                <w:sz w:val="22"/>
                <w:szCs w:val="22"/>
              </w:rPr>
            </w:pPr>
          </w:p>
        </w:tc>
        <w:tc>
          <w:tcPr>
            <w:tcW w:w="924" w:type="pct"/>
            <w:vMerge/>
            <w:tcBorders>
              <w:top w:val="nil"/>
              <w:left w:val="single" w:sz="8" w:space="0" w:color="auto"/>
              <w:bottom w:val="single" w:sz="8" w:space="0" w:color="000000"/>
              <w:right w:val="single" w:sz="8" w:space="0" w:color="auto"/>
            </w:tcBorders>
            <w:shd w:val="clear" w:color="auto" w:fill="D9D9D9"/>
            <w:vAlign w:val="center"/>
          </w:tcPr>
          <w:p w14:paraId="1B6D299B" w14:textId="77777777" w:rsidR="00236D7D" w:rsidRPr="00236D7D" w:rsidRDefault="00236D7D" w:rsidP="00236D7D">
            <w:pPr>
              <w:rPr>
                <w:sz w:val="22"/>
                <w:szCs w:val="22"/>
              </w:rPr>
            </w:pPr>
          </w:p>
        </w:tc>
        <w:tc>
          <w:tcPr>
            <w:tcW w:w="949" w:type="pct"/>
            <w:vMerge/>
            <w:tcBorders>
              <w:top w:val="nil"/>
              <w:left w:val="single" w:sz="8" w:space="0" w:color="auto"/>
              <w:bottom w:val="single" w:sz="8" w:space="0" w:color="000000"/>
              <w:right w:val="single" w:sz="8" w:space="0" w:color="auto"/>
            </w:tcBorders>
            <w:shd w:val="clear" w:color="auto" w:fill="D9D9D9"/>
            <w:vAlign w:val="center"/>
          </w:tcPr>
          <w:p w14:paraId="45E1E285" w14:textId="77777777" w:rsidR="00236D7D" w:rsidRPr="00236D7D" w:rsidRDefault="00236D7D" w:rsidP="00236D7D">
            <w:pPr>
              <w:rPr>
                <w:sz w:val="22"/>
                <w:szCs w:val="22"/>
              </w:rPr>
            </w:pPr>
          </w:p>
        </w:tc>
      </w:tr>
      <w:tr w:rsidR="00236D7D" w:rsidRPr="00236D7D" w14:paraId="5C24C2A3" w14:textId="77777777" w:rsidTr="006500B3">
        <w:trPr>
          <w:trHeight w:val="20"/>
        </w:trPr>
        <w:tc>
          <w:tcPr>
            <w:tcW w:w="1464" w:type="pct"/>
            <w:tcBorders>
              <w:top w:val="nil"/>
              <w:left w:val="single" w:sz="8" w:space="0" w:color="auto"/>
              <w:bottom w:val="single" w:sz="8" w:space="0" w:color="auto"/>
              <w:right w:val="single" w:sz="8" w:space="0" w:color="auto"/>
            </w:tcBorders>
            <w:shd w:val="clear" w:color="000000" w:fill="FFFFFF"/>
            <w:vAlign w:val="center"/>
          </w:tcPr>
          <w:p w14:paraId="137B4EBC" w14:textId="77777777" w:rsidR="00236D7D" w:rsidRPr="00236D7D" w:rsidRDefault="00236D7D" w:rsidP="00236D7D">
            <w:pPr>
              <w:jc w:val="center"/>
              <w:rPr>
                <w:sz w:val="22"/>
                <w:szCs w:val="22"/>
              </w:rPr>
            </w:pPr>
            <w:r w:rsidRPr="00236D7D">
              <w:rPr>
                <w:sz w:val="22"/>
                <w:szCs w:val="22"/>
              </w:rPr>
              <w:lastRenderedPageBreak/>
              <w:t>Твердые отходы от ЖКХ</w:t>
            </w:r>
          </w:p>
        </w:tc>
        <w:tc>
          <w:tcPr>
            <w:tcW w:w="714" w:type="pct"/>
            <w:tcBorders>
              <w:top w:val="nil"/>
              <w:left w:val="nil"/>
              <w:bottom w:val="single" w:sz="8" w:space="0" w:color="auto"/>
              <w:right w:val="single" w:sz="8" w:space="0" w:color="auto"/>
            </w:tcBorders>
            <w:shd w:val="clear" w:color="000000" w:fill="FFFFFF"/>
            <w:vAlign w:val="center"/>
          </w:tcPr>
          <w:p w14:paraId="7C882C1A" w14:textId="77777777" w:rsidR="00236D7D" w:rsidRPr="00236D7D" w:rsidRDefault="00236D7D" w:rsidP="00236D7D">
            <w:pPr>
              <w:jc w:val="center"/>
            </w:pPr>
            <w:r w:rsidRPr="00236D7D">
              <w:rPr>
                <w:sz w:val="20"/>
                <w:szCs w:val="20"/>
              </w:rPr>
              <w:t>780кг/чел.</w:t>
            </w:r>
          </w:p>
        </w:tc>
        <w:tc>
          <w:tcPr>
            <w:tcW w:w="949" w:type="pct"/>
            <w:tcBorders>
              <w:top w:val="nil"/>
              <w:left w:val="nil"/>
              <w:bottom w:val="single" w:sz="8" w:space="0" w:color="auto"/>
              <w:right w:val="single" w:sz="8" w:space="0" w:color="auto"/>
            </w:tcBorders>
            <w:shd w:val="clear" w:color="auto" w:fill="auto"/>
            <w:noWrap/>
            <w:vAlign w:val="center"/>
          </w:tcPr>
          <w:p w14:paraId="0F10EF4A" w14:textId="77777777" w:rsidR="00236D7D" w:rsidRPr="00236D7D" w:rsidRDefault="00236D7D" w:rsidP="00236D7D">
            <w:pPr>
              <w:jc w:val="center"/>
            </w:pPr>
            <w:r w:rsidRPr="00236D7D">
              <w:rPr>
                <w:sz w:val="20"/>
                <w:szCs w:val="20"/>
              </w:rPr>
              <w:t>585,00</w:t>
            </w:r>
          </w:p>
        </w:tc>
        <w:tc>
          <w:tcPr>
            <w:tcW w:w="924" w:type="pct"/>
            <w:tcBorders>
              <w:top w:val="nil"/>
              <w:left w:val="nil"/>
              <w:bottom w:val="single" w:sz="8" w:space="0" w:color="auto"/>
              <w:right w:val="single" w:sz="8" w:space="0" w:color="auto"/>
            </w:tcBorders>
            <w:shd w:val="clear" w:color="000000" w:fill="FFFFFF"/>
            <w:vAlign w:val="center"/>
          </w:tcPr>
          <w:p w14:paraId="17B89784" w14:textId="77777777" w:rsidR="00236D7D" w:rsidRPr="00236D7D" w:rsidRDefault="00236D7D" w:rsidP="00236D7D">
            <w:pPr>
              <w:jc w:val="center"/>
            </w:pPr>
            <w:r w:rsidRPr="00236D7D">
              <w:rPr>
                <w:sz w:val="20"/>
                <w:szCs w:val="20"/>
              </w:rPr>
              <w:t>780кг/чел.</w:t>
            </w:r>
          </w:p>
        </w:tc>
        <w:tc>
          <w:tcPr>
            <w:tcW w:w="949" w:type="pct"/>
            <w:tcBorders>
              <w:top w:val="nil"/>
              <w:left w:val="nil"/>
              <w:bottom w:val="single" w:sz="8" w:space="0" w:color="auto"/>
              <w:right w:val="single" w:sz="8" w:space="0" w:color="auto"/>
            </w:tcBorders>
            <w:shd w:val="clear" w:color="auto" w:fill="auto"/>
            <w:noWrap/>
            <w:vAlign w:val="center"/>
          </w:tcPr>
          <w:p w14:paraId="1F996E2F" w14:textId="77777777" w:rsidR="00236D7D" w:rsidRPr="00236D7D" w:rsidRDefault="00236D7D" w:rsidP="00236D7D">
            <w:pPr>
              <w:jc w:val="center"/>
            </w:pPr>
            <w:r w:rsidRPr="00236D7D">
              <w:rPr>
                <w:sz w:val="20"/>
                <w:szCs w:val="20"/>
              </w:rPr>
              <w:t>624,00</w:t>
            </w:r>
          </w:p>
        </w:tc>
      </w:tr>
      <w:tr w:rsidR="00236D7D" w:rsidRPr="00236D7D" w14:paraId="0A99570E" w14:textId="77777777" w:rsidTr="006500B3">
        <w:trPr>
          <w:trHeight w:val="20"/>
        </w:trPr>
        <w:tc>
          <w:tcPr>
            <w:tcW w:w="1464" w:type="pct"/>
            <w:tcBorders>
              <w:top w:val="nil"/>
              <w:left w:val="single" w:sz="8" w:space="0" w:color="auto"/>
              <w:bottom w:val="single" w:sz="8" w:space="0" w:color="auto"/>
              <w:right w:val="single" w:sz="8" w:space="0" w:color="auto"/>
            </w:tcBorders>
            <w:shd w:val="clear" w:color="000000" w:fill="FFFFFF"/>
            <w:vAlign w:val="center"/>
          </w:tcPr>
          <w:p w14:paraId="094BBE96" w14:textId="77777777" w:rsidR="00236D7D" w:rsidRPr="00236D7D" w:rsidRDefault="00236D7D" w:rsidP="00236D7D">
            <w:pPr>
              <w:jc w:val="center"/>
              <w:rPr>
                <w:sz w:val="22"/>
                <w:szCs w:val="22"/>
              </w:rPr>
            </w:pPr>
            <w:r w:rsidRPr="00236D7D">
              <w:rPr>
                <w:sz w:val="22"/>
                <w:szCs w:val="22"/>
              </w:rPr>
              <w:t>В т.ч. КГО (10% от ТКО)</w:t>
            </w:r>
          </w:p>
        </w:tc>
        <w:tc>
          <w:tcPr>
            <w:tcW w:w="714" w:type="pct"/>
            <w:tcBorders>
              <w:top w:val="nil"/>
              <w:left w:val="nil"/>
              <w:bottom w:val="single" w:sz="8" w:space="0" w:color="auto"/>
              <w:right w:val="single" w:sz="8" w:space="0" w:color="auto"/>
            </w:tcBorders>
            <w:shd w:val="clear" w:color="000000" w:fill="FFFFFF"/>
            <w:vAlign w:val="center"/>
          </w:tcPr>
          <w:p w14:paraId="39DB2C07" w14:textId="77777777" w:rsidR="00236D7D" w:rsidRPr="00236D7D" w:rsidRDefault="00236D7D" w:rsidP="00236D7D">
            <w:pPr>
              <w:jc w:val="center"/>
            </w:pPr>
            <w:r w:rsidRPr="00236D7D">
              <w:rPr>
                <w:sz w:val="20"/>
                <w:szCs w:val="20"/>
              </w:rPr>
              <w:t>10%</w:t>
            </w:r>
          </w:p>
        </w:tc>
        <w:tc>
          <w:tcPr>
            <w:tcW w:w="949" w:type="pct"/>
            <w:tcBorders>
              <w:top w:val="nil"/>
              <w:left w:val="nil"/>
              <w:bottom w:val="single" w:sz="8" w:space="0" w:color="auto"/>
              <w:right w:val="single" w:sz="8" w:space="0" w:color="auto"/>
            </w:tcBorders>
            <w:shd w:val="clear" w:color="000000" w:fill="FFFFFF"/>
            <w:vAlign w:val="center"/>
          </w:tcPr>
          <w:p w14:paraId="2834D07A" w14:textId="77777777" w:rsidR="00236D7D" w:rsidRPr="00236D7D" w:rsidRDefault="00236D7D" w:rsidP="00236D7D">
            <w:pPr>
              <w:jc w:val="center"/>
            </w:pPr>
            <w:r w:rsidRPr="00236D7D">
              <w:rPr>
                <w:sz w:val="20"/>
                <w:szCs w:val="20"/>
              </w:rPr>
              <w:t>58,50</w:t>
            </w:r>
          </w:p>
        </w:tc>
        <w:tc>
          <w:tcPr>
            <w:tcW w:w="924" w:type="pct"/>
            <w:tcBorders>
              <w:top w:val="nil"/>
              <w:left w:val="nil"/>
              <w:bottom w:val="single" w:sz="8" w:space="0" w:color="auto"/>
              <w:right w:val="single" w:sz="8" w:space="0" w:color="auto"/>
            </w:tcBorders>
            <w:shd w:val="clear" w:color="000000" w:fill="FFFFFF"/>
            <w:vAlign w:val="bottom"/>
          </w:tcPr>
          <w:p w14:paraId="0D2E9A30" w14:textId="77777777" w:rsidR="00236D7D" w:rsidRPr="00236D7D" w:rsidRDefault="00236D7D" w:rsidP="00236D7D">
            <w:pPr>
              <w:jc w:val="center"/>
            </w:pPr>
            <w:r w:rsidRPr="00236D7D">
              <w:rPr>
                <w:sz w:val="20"/>
                <w:szCs w:val="20"/>
              </w:rPr>
              <w:t>10%</w:t>
            </w:r>
          </w:p>
        </w:tc>
        <w:tc>
          <w:tcPr>
            <w:tcW w:w="949" w:type="pct"/>
            <w:tcBorders>
              <w:top w:val="nil"/>
              <w:left w:val="nil"/>
              <w:bottom w:val="single" w:sz="8" w:space="0" w:color="auto"/>
              <w:right w:val="single" w:sz="8" w:space="0" w:color="auto"/>
            </w:tcBorders>
            <w:shd w:val="clear" w:color="000000" w:fill="FFFFFF"/>
            <w:vAlign w:val="center"/>
          </w:tcPr>
          <w:p w14:paraId="4FDDC9F3" w14:textId="77777777" w:rsidR="00236D7D" w:rsidRPr="00236D7D" w:rsidRDefault="00236D7D" w:rsidP="00236D7D">
            <w:pPr>
              <w:jc w:val="center"/>
            </w:pPr>
            <w:r w:rsidRPr="00236D7D">
              <w:rPr>
                <w:sz w:val="20"/>
                <w:szCs w:val="20"/>
              </w:rPr>
              <w:t>62,40</w:t>
            </w:r>
          </w:p>
        </w:tc>
      </w:tr>
      <w:tr w:rsidR="00236D7D" w:rsidRPr="00236D7D" w14:paraId="11DD28E8" w14:textId="77777777" w:rsidTr="006500B3">
        <w:trPr>
          <w:trHeight w:val="20"/>
        </w:trPr>
        <w:tc>
          <w:tcPr>
            <w:tcW w:w="1464" w:type="pct"/>
            <w:tcBorders>
              <w:top w:val="nil"/>
              <w:left w:val="single" w:sz="8" w:space="0" w:color="auto"/>
              <w:bottom w:val="single" w:sz="8" w:space="0" w:color="auto"/>
              <w:right w:val="single" w:sz="8" w:space="0" w:color="auto"/>
            </w:tcBorders>
            <w:shd w:val="clear" w:color="000000" w:fill="FFFFFF"/>
            <w:vAlign w:val="center"/>
          </w:tcPr>
          <w:p w14:paraId="37AD7D84" w14:textId="77777777" w:rsidR="00236D7D" w:rsidRPr="00236D7D" w:rsidRDefault="00236D7D" w:rsidP="00236D7D">
            <w:pPr>
              <w:jc w:val="center"/>
              <w:rPr>
                <w:sz w:val="22"/>
                <w:szCs w:val="22"/>
              </w:rPr>
            </w:pPr>
            <w:r w:rsidRPr="00236D7D">
              <w:rPr>
                <w:sz w:val="22"/>
                <w:szCs w:val="22"/>
              </w:rPr>
              <w:t>Итого</w:t>
            </w:r>
          </w:p>
        </w:tc>
        <w:tc>
          <w:tcPr>
            <w:tcW w:w="714" w:type="pct"/>
            <w:tcBorders>
              <w:top w:val="nil"/>
              <w:left w:val="nil"/>
              <w:bottom w:val="single" w:sz="8" w:space="0" w:color="auto"/>
              <w:right w:val="single" w:sz="8" w:space="0" w:color="auto"/>
            </w:tcBorders>
            <w:shd w:val="clear" w:color="000000" w:fill="FFFFFF"/>
            <w:vAlign w:val="center"/>
          </w:tcPr>
          <w:p w14:paraId="15B50B18" w14:textId="77777777" w:rsidR="00236D7D" w:rsidRPr="00236D7D" w:rsidRDefault="00236D7D" w:rsidP="00236D7D">
            <w:pPr>
              <w:jc w:val="center"/>
            </w:pPr>
            <w:r w:rsidRPr="00236D7D">
              <w:rPr>
                <w:sz w:val="20"/>
                <w:szCs w:val="20"/>
              </w:rPr>
              <w:t> </w:t>
            </w:r>
          </w:p>
        </w:tc>
        <w:tc>
          <w:tcPr>
            <w:tcW w:w="949" w:type="pct"/>
            <w:tcBorders>
              <w:top w:val="nil"/>
              <w:left w:val="nil"/>
              <w:bottom w:val="single" w:sz="8" w:space="0" w:color="auto"/>
              <w:right w:val="single" w:sz="8" w:space="0" w:color="auto"/>
            </w:tcBorders>
            <w:shd w:val="clear" w:color="000000" w:fill="FFFFFF"/>
            <w:vAlign w:val="bottom"/>
          </w:tcPr>
          <w:p w14:paraId="5D775EE6" w14:textId="77777777" w:rsidR="00236D7D" w:rsidRPr="00236D7D" w:rsidRDefault="00236D7D" w:rsidP="00236D7D">
            <w:pPr>
              <w:jc w:val="center"/>
              <w:rPr>
                <w:rFonts w:ascii="Calibri" w:hAnsi="Calibri" w:cs="Calibri"/>
                <w:sz w:val="22"/>
                <w:szCs w:val="22"/>
              </w:rPr>
            </w:pPr>
            <w:r w:rsidRPr="00236D7D">
              <w:rPr>
                <w:rFonts w:ascii="Calibri" w:hAnsi="Calibri" w:cs="Calibri"/>
                <w:sz w:val="22"/>
                <w:szCs w:val="22"/>
              </w:rPr>
              <w:t>643,50</w:t>
            </w:r>
          </w:p>
        </w:tc>
        <w:tc>
          <w:tcPr>
            <w:tcW w:w="924" w:type="pct"/>
            <w:tcBorders>
              <w:top w:val="nil"/>
              <w:left w:val="nil"/>
              <w:bottom w:val="single" w:sz="8" w:space="0" w:color="auto"/>
              <w:right w:val="single" w:sz="8" w:space="0" w:color="auto"/>
            </w:tcBorders>
            <w:shd w:val="clear" w:color="000000" w:fill="FFFFFF"/>
          </w:tcPr>
          <w:p w14:paraId="47808CD3" w14:textId="77777777" w:rsidR="00236D7D" w:rsidRPr="00236D7D" w:rsidRDefault="00236D7D" w:rsidP="00236D7D">
            <w:pPr>
              <w:jc w:val="center"/>
              <w:rPr>
                <w:sz w:val="20"/>
                <w:szCs w:val="20"/>
              </w:rPr>
            </w:pPr>
            <w:r w:rsidRPr="00236D7D">
              <w:rPr>
                <w:sz w:val="20"/>
                <w:szCs w:val="20"/>
              </w:rPr>
              <w:t> </w:t>
            </w:r>
          </w:p>
        </w:tc>
        <w:tc>
          <w:tcPr>
            <w:tcW w:w="949" w:type="pct"/>
            <w:tcBorders>
              <w:top w:val="nil"/>
              <w:left w:val="nil"/>
              <w:bottom w:val="single" w:sz="8" w:space="0" w:color="auto"/>
              <w:right w:val="single" w:sz="8" w:space="0" w:color="auto"/>
            </w:tcBorders>
            <w:shd w:val="clear" w:color="000000" w:fill="FFFFFF"/>
            <w:vAlign w:val="bottom"/>
          </w:tcPr>
          <w:p w14:paraId="29A74A61" w14:textId="77777777" w:rsidR="00236D7D" w:rsidRPr="00236D7D" w:rsidRDefault="00236D7D" w:rsidP="00236D7D">
            <w:pPr>
              <w:jc w:val="center"/>
              <w:rPr>
                <w:rFonts w:ascii="Calibri" w:hAnsi="Calibri" w:cs="Calibri"/>
                <w:sz w:val="22"/>
                <w:szCs w:val="22"/>
              </w:rPr>
            </w:pPr>
            <w:r w:rsidRPr="00236D7D">
              <w:rPr>
                <w:rFonts w:ascii="Calibri" w:hAnsi="Calibri" w:cs="Calibri"/>
                <w:sz w:val="22"/>
                <w:szCs w:val="22"/>
              </w:rPr>
              <w:t>686,40</w:t>
            </w:r>
          </w:p>
        </w:tc>
      </w:tr>
    </w:tbl>
    <w:p w14:paraId="6C771290" w14:textId="77777777" w:rsidR="00236D7D" w:rsidRPr="00236D7D" w:rsidRDefault="00236D7D" w:rsidP="00236D7D">
      <w:pPr>
        <w:autoSpaceDE w:val="0"/>
        <w:autoSpaceDN w:val="0"/>
        <w:adjustRightInd w:val="0"/>
        <w:ind w:firstLine="720"/>
        <w:contextualSpacing/>
        <w:jc w:val="both"/>
      </w:pPr>
    </w:p>
    <w:p w14:paraId="2F1006B0" w14:textId="77777777" w:rsidR="00236D7D" w:rsidRPr="00236D7D" w:rsidRDefault="00236D7D" w:rsidP="00236D7D">
      <w:pPr>
        <w:snapToGrid w:val="0"/>
        <w:ind w:firstLine="680"/>
        <w:jc w:val="both"/>
      </w:pPr>
      <w:r w:rsidRPr="00236D7D">
        <w:t>Наличие данных норм позволяет оценить объемы образующихся отходов от населения на текущий момент и перспективу. Согласно оценке, в Муниципальном образовании «</w:t>
      </w:r>
      <w:proofErr w:type="spellStart"/>
      <w:r w:rsidRPr="00236D7D">
        <w:t>Васильевск</w:t>
      </w:r>
      <w:proofErr w:type="spellEnd"/>
      <w:r w:rsidRPr="00236D7D">
        <w:t>»   с численностью населения 731 человек объем отходов от населения должен быть около 627,2 тонны в год</w:t>
      </w:r>
      <w:bookmarkStart w:id="80" w:name="_Toc493423676"/>
      <w:bookmarkStart w:id="81" w:name="_Toc497882736"/>
      <w:bookmarkStart w:id="82" w:name="_Toc499222285"/>
      <w:bookmarkStart w:id="83" w:name="_Toc528335453"/>
      <w:r w:rsidRPr="00236D7D">
        <w:t>.</w:t>
      </w:r>
    </w:p>
    <w:p w14:paraId="14DD68D4" w14:textId="77777777" w:rsidR="00236D7D" w:rsidRPr="00236D7D" w:rsidRDefault="00236D7D" w:rsidP="00236D7D">
      <w:pPr>
        <w:snapToGrid w:val="0"/>
        <w:ind w:firstLine="700"/>
        <w:jc w:val="both"/>
      </w:pPr>
    </w:p>
    <w:p w14:paraId="0D0B4D28" w14:textId="77777777" w:rsidR="00236D7D" w:rsidRPr="00236D7D" w:rsidRDefault="00236D7D" w:rsidP="00236D7D">
      <w:pPr>
        <w:keepNext/>
        <w:spacing w:before="240" w:after="60"/>
        <w:ind w:firstLine="709"/>
        <w:jc w:val="both"/>
        <w:outlineLvl w:val="2"/>
        <w:rPr>
          <w:b/>
          <w:bCs/>
          <w:lang w:val="x-none" w:eastAsia="en-US"/>
        </w:rPr>
      </w:pPr>
      <w:bookmarkStart w:id="84" w:name="_Toc27589894"/>
      <w:r w:rsidRPr="00236D7D">
        <w:rPr>
          <w:b/>
          <w:bCs/>
          <w:lang w:val="x-none" w:eastAsia="en-US"/>
        </w:rPr>
        <w:t>2.3.2. Существующая система сбора и вывоза отходов</w:t>
      </w:r>
      <w:bookmarkEnd w:id="80"/>
      <w:bookmarkEnd w:id="81"/>
      <w:bookmarkEnd w:id="82"/>
      <w:bookmarkEnd w:id="83"/>
      <w:bookmarkEnd w:id="84"/>
    </w:p>
    <w:p w14:paraId="059BBD98" w14:textId="77777777" w:rsidR="00236D7D" w:rsidRPr="00236D7D" w:rsidRDefault="00236D7D" w:rsidP="00236D7D">
      <w:pPr>
        <w:snapToGrid w:val="0"/>
        <w:ind w:firstLine="720"/>
        <w:jc w:val="both"/>
      </w:pPr>
    </w:p>
    <w:p w14:paraId="42C51D53" w14:textId="77777777" w:rsidR="00236D7D" w:rsidRPr="00236D7D" w:rsidRDefault="00236D7D" w:rsidP="00236D7D">
      <w:pPr>
        <w:snapToGrid w:val="0"/>
        <w:ind w:firstLine="680"/>
        <w:jc w:val="both"/>
        <w:rPr>
          <w:noProof/>
        </w:rPr>
      </w:pPr>
      <w:r w:rsidRPr="00236D7D">
        <w:rPr>
          <w:noProof/>
        </w:rPr>
        <w:t>Сбор и удаление бытовых отходов осуществляется по планово-регулярной системе в сроки, предусмотренные санитарными правилами по утвержденным графикам, независимо от заявок жилищных и других обслуживаемых организаций. Сбор и удаление жидких отходов не входит в планово-регулярную систему очистки. Удаление бытовых отходов по планово-регулярной системе осуществляется коммунальными предприятиями по уборке на договорных началах, для чего в них сосредотачивается весь специальный автотранспорт – мусоровозы и ассенизационные машины. Договор на удаление бытовых отходов с жилищными и другими организациями, подлежащими обслуживанию по планово-регулярной системе, заключается ежегодно. При планово- регулярной системе объем работ по удалению бытовых отходов устанавливается на основании среднегодовых норм накопления на одного проживающего или другую расчетную единицу (для организации).</w:t>
      </w:r>
    </w:p>
    <w:p w14:paraId="1F02E055" w14:textId="77777777" w:rsidR="00236D7D" w:rsidRPr="00236D7D" w:rsidRDefault="00236D7D" w:rsidP="00236D7D">
      <w:pPr>
        <w:snapToGrid w:val="0"/>
        <w:ind w:firstLine="680"/>
        <w:jc w:val="both"/>
        <w:rPr>
          <w:noProof/>
        </w:rPr>
      </w:pPr>
      <w:r w:rsidRPr="00236D7D">
        <w:rPr>
          <w:noProof/>
        </w:rPr>
        <w:t>Планово-регулярная система включает в себя:</w:t>
      </w:r>
    </w:p>
    <w:p w14:paraId="4C64D4ED" w14:textId="77777777" w:rsidR="00236D7D" w:rsidRPr="00236D7D" w:rsidRDefault="00236D7D" w:rsidP="00236D7D">
      <w:pPr>
        <w:spacing w:before="120" w:after="120"/>
        <w:ind w:left="1135" w:hanging="284"/>
        <w:contextualSpacing/>
        <w:rPr>
          <w:noProof/>
          <w:szCs w:val="20"/>
        </w:rPr>
      </w:pPr>
      <w:r w:rsidRPr="00236D7D">
        <w:rPr>
          <w:noProof/>
          <w:szCs w:val="20"/>
        </w:rPr>
        <w:t>организацию сбора и временного хранения бытовых отходов в местах их образования;</w:t>
      </w:r>
    </w:p>
    <w:p w14:paraId="53495CD7" w14:textId="77777777" w:rsidR="00236D7D" w:rsidRPr="00236D7D" w:rsidRDefault="00236D7D" w:rsidP="00236D7D">
      <w:pPr>
        <w:spacing w:before="120" w:after="120"/>
        <w:ind w:left="1135" w:hanging="284"/>
        <w:contextualSpacing/>
        <w:rPr>
          <w:noProof/>
          <w:szCs w:val="20"/>
        </w:rPr>
      </w:pPr>
      <w:r w:rsidRPr="00236D7D">
        <w:rPr>
          <w:noProof/>
          <w:szCs w:val="20"/>
        </w:rPr>
        <w:t>удаление бытовых отходов с территорий домовладений и организаций;</w:t>
      </w:r>
    </w:p>
    <w:p w14:paraId="407B8EA7" w14:textId="77777777" w:rsidR="00236D7D" w:rsidRPr="00236D7D" w:rsidRDefault="00236D7D" w:rsidP="00236D7D">
      <w:pPr>
        <w:spacing w:before="120" w:after="120"/>
        <w:ind w:left="1135" w:hanging="284"/>
        <w:contextualSpacing/>
        <w:rPr>
          <w:noProof/>
          <w:szCs w:val="20"/>
        </w:rPr>
      </w:pPr>
      <w:r w:rsidRPr="00236D7D">
        <w:rPr>
          <w:noProof/>
          <w:szCs w:val="20"/>
        </w:rPr>
        <w:t>осуществление обезвреживания и утилизации бытовых отходов.</w:t>
      </w:r>
    </w:p>
    <w:p w14:paraId="5F1C81BF" w14:textId="77777777" w:rsidR="00236D7D" w:rsidRPr="00236D7D" w:rsidRDefault="00236D7D" w:rsidP="00236D7D">
      <w:pPr>
        <w:snapToGrid w:val="0"/>
        <w:ind w:firstLine="680"/>
        <w:jc w:val="both"/>
        <w:rPr>
          <w:noProof/>
        </w:rPr>
      </w:pPr>
      <w:r w:rsidRPr="00236D7D">
        <w:rPr>
          <w:noProof/>
        </w:rPr>
        <w:t>Все указанные мероприятия взаимообусловлены и должны рассматриваться, планироваться и осуществляться комплексно. В обязанность коммунальных предприятий по уборке входит своевременное удаление бытовых отходов, а также их обезвреживание. В обязанность жилищно-эксплуатационных и других организаций, обслуживаемых по планово-регулярной системе, входит организация сбора и хранения бытовых отходов до их удаления и обеспечение условий нормальной работы спецавтотранспорта.</w:t>
      </w:r>
    </w:p>
    <w:p w14:paraId="63AA577F" w14:textId="77777777" w:rsidR="00236D7D" w:rsidRPr="00236D7D" w:rsidRDefault="00236D7D" w:rsidP="00236D7D">
      <w:pPr>
        <w:snapToGrid w:val="0"/>
        <w:ind w:firstLine="680"/>
        <w:jc w:val="both"/>
        <w:rPr>
          <w:noProof/>
        </w:rPr>
      </w:pPr>
      <w:r w:rsidRPr="00236D7D">
        <w:rPr>
          <w:noProof/>
        </w:rPr>
        <w:t>Периодичность вывоза бытовых отходов</w:t>
      </w:r>
    </w:p>
    <w:p w14:paraId="18EB9E8C" w14:textId="77777777" w:rsidR="00236D7D" w:rsidRPr="00236D7D" w:rsidRDefault="00236D7D" w:rsidP="00236D7D">
      <w:pPr>
        <w:snapToGrid w:val="0"/>
        <w:ind w:firstLine="680"/>
        <w:jc w:val="both"/>
        <w:rPr>
          <w:noProof/>
        </w:rPr>
      </w:pPr>
      <w:r w:rsidRPr="00236D7D">
        <w:rPr>
          <w:noProof/>
        </w:rPr>
        <w:t>Периодичность вывоза бытовых отходов устанавливается по согласованию с Роспотребнадзором и утверждается администрацией района. Обычно устанавливаются следующие сроки удаления бытовых отходов:</w:t>
      </w:r>
    </w:p>
    <w:p w14:paraId="222E1A8E" w14:textId="77777777" w:rsidR="00236D7D" w:rsidRPr="00236D7D" w:rsidRDefault="00236D7D" w:rsidP="00236D7D">
      <w:pPr>
        <w:spacing w:before="120" w:after="120"/>
        <w:ind w:left="1135" w:hanging="284"/>
        <w:contextualSpacing/>
        <w:rPr>
          <w:noProof/>
          <w:szCs w:val="20"/>
        </w:rPr>
      </w:pPr>
      <w:r w:rsidRPr="00236D7D">
        <w:rPr>
          <w:noProof/>
          <w:szCs w:val="20"/>
        </w:rPr>
        <w:t>на первом этапе внедрения системы вывоза с территорий домовладений ТКО летом должны вывозиться не реже одного раза в три дня, а зимой – 2 раза в неделю;</w:t>
      </w:r>
    </w:p>
    <w:p w14:paraId="5DBD8E2E" w14:textId="77777777" w:rsidR="00236D7D" w:rsidRPr="00236D7D" w:rsidRDefault="00236D7D" w:rsidP="00236D7D">
      <w:pPr>
        <w:snapToGrid w:val="0"/>
        <w:ind w:firstLine="680"/>
        <w:jc w:val="both"/>
        <w:rPr>
          <w:noProof/>
        </w:rPr>
      </w:pPr>
      <w:r w:rsidRPr="00236D7D">
        <w:rPr>
          <w:noProof/>
        </w:rPr>
        <w:t>По мере внедрения планово-регулярной очистки и роста мощности коммунального транспорта по очистке сроки хранения ТКО должны быть снижены и доведены до 1-2 дней в течение круглого года, в первую очередь в крупных владениях.</w:t>
      </w:r>
    </w:p>
    <w:p w14:paraId="4C045752" w14:textId="77777777" w:rsidR="00236D7D" w:rsidRPr="00236D7D" w:rsidRDefault="00236D7D" w:rsidP="00236D7D">
      <w:pPr>
        <w:spacing w:before="120" w:after="120"/>
        <w:ind w:left="1135" w:hanging="284"/>
        <w:contextualSpacing/>
        <w:rPr>
          <w:noProof/>
          <w:szCs w:val="20"/>
        </w:rPr>
      </w:pPr>
      <w:r w:rsidRPr="00236D7D">
        <w:rPr>
          <w:noProof/>
          <w:szCs w:val="20"/>
        </w:rPr>
        <w:t>нечистоты и помои из неканализованных домовладений вывозятся по мере накопления по заявкам обслуживаемых организаций;</w:t>
      </w:r>
    </w:p>
    <w:p w14:paraId="5D96D21C" w14:textId="77777777" w:rsidR="00236D7D" w:rsidRPr="00236D7D" w:rsidRDefault="00236D7D" w:rsidP="00236D7D">
      <w:pPr>
        <w:spacing w:before="120" w:after="120"/>
        <w:ind w:left="1135" w:hanging="284"/>
        <w:contextualSpacing/>
        <w:rPr>
          <w:noProof/>
          <w:szCs w:val="20"/>
        </w:rPr>
      </w:pPr>
      <w:r w:rsidRPr="00236D7D">
        <w:rPr>
          <w:noProof/>
          <w:szCs w:val="20"/>
        </w:rPr>
        <w:t>крупногабаритный мусор и мусор от текущего ремонта домов, а также шлак от местных котельных вывозятся по мере накопления.</w:t>
      </w:r>
    </w:p>
    <w:p w14:paraId="7E075688" w14:textId="77777777" w:rsidR="00236D7D" w:rsidRPr="00236D7D" w:rsidRDefault="00236D7D" w:rsidP="00236D7D">
      <w:pPr>
        <w:snapToGrid w:val="0"/>
        <w:ind w:firstLine="680"/>
        <w:jc w:val="both"/>
        <w:rPr>
          <w:noProof/>
        </w:rPr>
      </w:pPr>
      <w:r w:rsidRPr="00236D7D">
        <w:rPr>
          <w:noProof/>
        </w:rPr>
        <w:lastRenderedPageBreak/>
        <w:t>Мероприятия по охране растительного и животного мира.   Растительный покров, его состав и распределение находятся в тесной зависимости от рельефа. Высота гор, их направление, конфигурация, степень расчлененности в определенной форме влияет на растительный мир территории. Леса занимают наиболее повышенные элементы рельефа и покрывают значительные пространства. Лесной фонд в  основном состоит из светлохвойного леса: сосны обыкновенной, лиственницы сибирской и широколиственных пород - березы и осины (мягко-лиственных). Пониженные пространства, долины рек, пади заняты сообществом луговой растительности. В речных долинах и падях наблюдаются площади кустарниковых зарослей из ивы, березы, черемухи. Для охраны и воспроизводства растительности и дикой фауны, обитающей на водосборной территории Байкала, необходимо проведение мероприятий по:</w:t>
      </w:r>
    </w:p>
    <w:p w14:paraId="7A8FA1DA" w14:textId="77777777" w:rsidR="00236D7D" w:rsidRPr="00236D7D" w:rsidRDefault="00236D7D" w:rsidP="00236D7D">
      <w:pPr>
        <w:spacing w:before="120" w:after="120"/>
        <w:ind w:left="1135" w:hanging="284"/>
        <w:contextualSpacing/>
        <w:rPr>
          <w:noProof/>
          <w:szCs w:val="20"/>
        </w:rPr>
      </w:pPr>
      <w:r w:rsidRPr="00236D7D">
        <w:rPr>
          <w:noProof/>
          <w:szCs w:val="20"/>
        </w:rPr>
        <w:tab/>
        <w:t>снижению загрязнения природной среды промышленными и сельскохозяйственными предприятиями;</w:t>
      </w:r>
    </w:p>
    <w:p w14:paraId="73413189" w14:textId="77777777" w:rsidR="00236D7D" w:rsidRPr="00236D7D" w:rsidRDefault="00236D7D" w:rsidP="00236D7D">
      <w:pPr>
        <w:spacing w:before="120" w:after="120"/>
        <w:ind w:left="1135" w:hanging="284"/>
        <w:contextualSpacing/>
        <w:rPr>
          <w:noProof/>
          <w:szCs w:val="20"/>
        </w:rPr>
      </w:pPr>
      <w:r w:rsidRPr="00236D7D">
        <w:rPr>
          <w:noProof/>
          <w:szCs w:val="20"/>
        </w:rPr>
        <w:tab/>
        <w:t>организации новых особо охраняемых природных территорий;</w:t>
      </w:r>
    </w:p>
    <w:p w14:paraId="27165307" w14:textId="77777777" w:rsidR="00236D7D" w:rsidRPr="00236D7D" w:rsidRDefault="00236D7D" w:rsidP="00236D7D">
      <w:pPr>
        <w:spacing w:before="120" w:after="120"/>
        <w:ind w:left="1135" w:hanging="284"/>
        <w:contextualSpacing/>
        <w:rPr>
          <w:noProof/>
          <w:szCs w:val="20"/>
        </w:rPr>
      </w:pPr>
      <w:r w:rsidRPr="00236D7D">
        <w:rPr>
          <w:noProof/>
          <w:szCs w:val="20"/>
        </w:rPr>
        <w:tab/>
        <w:t xml:space="preserve">снижению фактора беспокойства в местах массовых концентраций диких животных и птиц </w:t>
      </w:r>
    </w:p>
    <w:p w14:paraId="1E7BE992" w14:textId="77777777" w:rsidR="00236D7D" w:rsidRPr="00236D7D" w:rsidRDefault="00236D7D" w:rsidP="00236D7D">
      <w:pPr>
        <w:spacing w:before="120" w:after="120"/>
        <w:ind w:left="1135" w:hanging="284"/>
        <w:contextualSpacing/>
        <w:rPr>
          <w:noProof/>
          <w:szCs w:val="20"/>
        </w:rPr>
      </w:pPr>
      <w:r w:rsidRPr="00236D7D">
        <w:rPr>
          <w:noProof/>
          <w:szCs w:val="20"/>
        </w:rPr>
        <w:tab/>
        <w:t>соблюдению правил лесопользования и пожарной безопасности;</w:t>
      </w:r>
    </w:p>
    <w:p w14:paraId="12BC3818" w14:textId="77777777" w:rsidR="00236D7D" w:rsidRPr="00236D7D" w:rsidRDefault="00236D7D" w:rsidP="00236D7D">
      <w:pPr>
        <w:spacing w:before="120" w:after="120"/>
        <w:ind w:left="1135" w:hanging="284"/>
        <w:contextualSpacing/>
        <w:rPr>
          <w:noProof/>
          <w:szCs w:val="20"/>
        </w:rPr>
      </w:pPr>
      <w:r w:rsidRPr="00236D7D">
        <w:rPr>
          <w:noProof/>
          <w:szCs w:val="20"/>
        </w:rPr>
        <w:tab/>
        <w:t>охране ягодников, пастбищ, кедровых лесов;</w:t>
      </w:r>
    </w:p>
    <w:p w14:paraId="59C0B115" w14:textId="77777777" w:rsidR="00236D7D" w:rsidRPr="00236D7D" w:rsidRDefault="00236D7D" w:rsidP="00236D7D">
      <w:pPr>
        <w:spacing w:before="120" w:after="120"/>
        <w:ind w:left="1135" w:hanging="284"/>
        <w:contextualSpacing/>
        <w:rPr>
          <w:noProof/>
          <w:szCs w:val="20"/>
        </w:rPr>
      </w:pPr>
      <w:r w:rsidRPr="00236D7D">
        <w:rPr>
          <w:noProof/>
          <w:szCs w:val="20"/>
        </w:rPr>
        <w:tab/>
        <w:t>рекультивации угодий, нарушенных в процессе хозяйственной деятельности.</w:t>
      </w:r>
    </w:p>
    <w:p w14:paraId="50564D97" w14:textId="77777777" w:rsidR="00236D7D" w:rsidRPr="00236D7D" w:rsidRDefault="00236D7D" w:rsidP="00236D7D">
      <w:pPr>
        <w:snapToGrid w:val="0"/>
        <w:ind w:firstLine="680"/>
        <w:jc w:val="both"/>
        <w:rPr>
          <w:noProof/>
        </w:rPr>
      </w:pPr>
      <w:r w:rsidRPr="00236D7D">
        <w:rPr>
          <w:noProof/>
        </w:rPr>
        <w:t xml:space="preserve">Вывоз ТКО осуществляется автомобильным транспортом. Сооружения по переработке и вторичному использованию ТКО, а также по утилизации биологических отходов на территории района отсутствуют. Несанкционированные свалки представляют собой угрозу для попадания загрязняющих веществ, в том числе токсичных, в почвы и грунтовые воды.  Почти во всех поселениях Баяндаевского района земельные участки не оформлены под свалки, не осуществлен перевод земель из лесного фонда в разрешенную категорию, отсутствует разрешительная правоустанавливающая документация на объекты размещения отходов. Из-за отсутствия  раздельного сбора ТКО вместе с пищевыми отходами, бумагой и другой тарой выбрасываются банки с остатками красок, химикатов, лаков, разбитые ртутьсодержащие приборы, люминесцентные лампы, лекарственные препараты и т. д. </w:t>
      </w:r>
    </w:p>
    <w:p w14:paraId="19EB8754" w14:textId="77777777" w:rsidR="00236D7D" w:rsidRPr="00236D7D" w:rsidRDefault="00236D7D" w:rsidP="00236D7D">
      <w:pPr>
        <w:snapToGrid w:val="0"/>
        <w:ind w:firstLine="680"/>
        <w:jc w:val="both"/>
        <w:rPr>
          <w:noProof/>
        </w:rPr>
      </w:pPr>
      <w:r w:rsidRPr="00236D7D">
        <w:rPr>
          <w:noProof/>
        </w:rPr>
        <w:t>Одной из первоочередных задач является организация утилизации, обустройство существующих свалок и организация вторичной переработки отходов, т.к. на территории района отсутствуют предприятия, оказывающие такие услуги. Вторичная переработка отходов позволит значительно сберечь ресурсы и внесет реальный вклад в охрану окружающей среды. На полигон принимаются отходы от жилых домов, общественных зданий и учреждений, предприятий торговли, строительный мусор и некоторые виды промышленных отходов 3-4 класса опасности.</w:t>
      </w:r>
    </w:p>
    <w:p w14:paraId="7BB36373" w14:textId="77777777" w:rsidR="00236D7D" w:rsidRPr="00236D7D" w:rsidRDefault="00236D7D" w:rsidP="00236D7D">
      <w:pPr>
        <w:snapToGrid w:val="0"/>
        <w:ind w:firstLine="680"/>
        <w:jc w:val="both"/>
        <w:rPr>
          <w:noProof/>
        </w:rPr>
      </w:pPr>
      <w:r w:rsidRPr="00236D7D">
        <w:rPr>
          <w:noProof/>
        </w:rPr>
        <w:t>Осуществление всех технологических стадий производственного процесса на полигоне должно осуществляться в соответствии с «Инструкцией по проектированию, эксплуатации и рекультивации полигонов для твердых бытовых отходов», утвержденной Минстроем России от 02.11.1996 г., согласованной с Госкомсанэпиднадзором России № 01-8/1711 от 10.06.1996 г.</w:t>
      </w:r>
    </w:p>
    <w:p w14:paraId="2BFB2CFD" w14:textId="77777777" w:rsidR="00236D7D" w:rsidRPr="00236D7D" w:rsidRDefault="00236D7D" w:rsidP="00236D7D">
      <w:pPr>
        <w:snapToGrid w:val="0"/>
        <w:ind w:firstLine="680"/>
        <w:jc w:val="both"/>
        <w:rPr>
          <w:noProof/>
        </w:rPr>
      </w:pPr>
      <w:r w:rsidRPr="00236D7D">
        <w:rPr>
          <w:noProof/>
        </w:rPr>
        <w:t>В Муниципальном образовании «Васильевск» отсутствует селективный сбор бытовых отходов, вторичное использова- ние утилизируемой части отходов.</w:t>
      </w:r>
    </w:p>
    <w:p w14:paraId="5DF9A346" w14:textId="77777777" w:rsidR="00236D7D" w:rsidRPr="00236D7D" w:rsidRDefault="00236D7D" w:rsidP="00236D7D">
      <w:pPr>
        <w:snapToGrid w:val="0"/>
        <w:ind w:firstLine="680"/>
        <w:jc w:val="both"/>
        <w:rPr>
          <w:noProof/>
        </w:rPr>
      </w:pPr>
      <w:r w:rsidRPr="00236D7D">
        <w:rPr>
          <w:noProof/>
        </w:rPr>
        <w:t>Кроме бытовых отходов, на территории образуются отходы сельскохозяйственного производ- ства. Сельскохозяйственные отходы также образуются в личных подворьях жителей поселений, которые содержат скот.</w:t>
      </w:r>
    </w:p>
    <w:p w14:paraId="4CF9AB91" w14:textId="77777777" w:rsidR="00236D7D" w:rsidRPr="00236D7D" w:rsidRDefault="00236D7D" w:rsidP="00236D7D">
      <w:pPr>
        <w:snapToGrid w:val="0"/>
        <w:ind w:firstLine="680"/>
        <w:jc w:val="both"/>
        <w:rPr>
          <w:noProof/>
        </w:rPr>
      </w:pPr>
      <w:r w:rsidRPr="00236D7D">
        <w:rPr>
          <w:noProof/>
        </w:rPr>
        <w:t>Требуется ликвидировать несанкционированных свалки с организацией территории для пункта сортировки и прессования мусора с дальнейшей транспортировкой на планируемый полигон ТКО.</w:t>
      </w:r>
    </w:p>
    <w:p w14:paraId="2137AC2D" w14:textId="77777777" w:rsidR="00236D7D" w:rsidRPr="00236D7D" w:rsidRDefault="00236D7D" w:rsidP="00236D7D">
      <w:pPr>
        <w:snapToGrid w:val="0"/>
        <w:ind w:firstLine="680"/>
        <w:jc w:val="both"/>
        <w:rPr>
          <w:noProof/>
        </w:rPr>
      </w:pPr>
      <w:r w:rsidRPr="00236D7D">
        <w:rPr>
          <w:noProof/>
        </w:rPr>
        <w:t>Необходимо разработать Схему санитарной очистки территории Муниципального образования «Васильевск».</w:t>
      </w:r>
    </w:p>
    <w:p w14:paraId="6FD4ED4C" w14:textId="77777777" w:rsidR="00236D7D" w:rsidRPr="00236D7D" w:rsidRDefault="00236D7D" w:rsidP="00236D7D">
      <w:pPr>
        <w:snapToGrid w:val="0"/>
        <w:ind w:firstLine="680"/>
        <w:jc w:val="both"/>
        <w:rPr>
          <w:noProof/>
        </w:rPr>
      </w:pPr>
      <w:bookmarkStart w:id="85" w:name="_Toc216581996"/>
      <w:bookmarkStart w:id="86" w:name="_Toc191286062"/>
      <w:bookmarkStart w:id="87" w:name="_Toc167781220"/>
      <w:bookmarkStart w:id="88" w:name="_Toc141265088"/>
      <w:r w:rsidRPr="00236D7D">
        <w:rPr>
          <w:noProof/>
        </w:rPr>
        <w:lastRenderedPageBreak/>
        <w:t xml:space="preserve"> </w:t>
      </w:r>
      <w:r w:rsidRPr="00236D7D">
        <w:t>Удаление жидких  коммунальных отходов.</w:t>
      </w:r>
    </w:p>
    <w:p w14:paraId="56A06A3A" w14:textId="77777777" w:rsidR="00236D7D" w:rsidRPr="00236D7D" w:rsidRDefault="00236D7D" w:rsidP="00236D7D">
      <w:pPr>
        <w:kinsoku w:val="0"/>
        <w:overflowPunct w:val="0"/>
        <w:jc w:val="both"/>
      </w:pPr>
      <w:r w:rsidRPr="00236D7D">
        <w:rPr>
          <w:i/>
        </w:rPr>
        <w:t xml:space="preserve">           </w:t>
      </w:r>
      <w:r w:rsidRPr="00236D7D">
        <w:t>Сброс жидких отходов частной жилой застройки Муниципального образования «</w:t>
      </w:r>
      <w:proofErr w:type="spellStart"/>
      <w:r w:rsidRPr="00236D7D">
        <w:t>Васильевск</w:t>
      </w:r>
      <w:proofErr w:type="spellEnd"/>
      <w:r w:rsidRPr="00236D7D">
        <w:t>», обуславливает возможность загрязнения подземных вод, загрязнение и переувлажнение почв, что в свою очередь приводит ухудшению качества питьевой воды.</w:t>
      </w:r>
    </w:p>
    <w:p w14:paraId="63182961" w14:textId="77777777" w:rsidR="00236D7D" w:rsidRPr="00236D7D" w:rsidRDefault="00236D7D" w:rsidP="00236D7D">
      <w:pPr>
        <w:widowControl w:val="0"/>
        <w:snapToGrid w:val="0"/>
        <w:ind w:firstLine="680"/>
        <w:jc w:val="both"/>
        <w:rPr>
          <w:rFonts w:eastAsia="Arial"/>
          <w:shd w:val="clear" w:color="auto" w:fill="FFFFFF"/>
          <w:lang w:bidi="ru-RU"/>
        </w:rPr>
      </w:pPr>
      <w:r w:rsidRPr="00236D7D">
        <w:rPr>
          <w:rFonts w:eastAsia="Arial"/>
          <w:shd w:val="clear" w:color="auto" w:fill="FFFFFF"/>
          <w:lang w:bidi="ru-RU"/>
        </w:rPr>
        <w:t>Сооружения по очистке хозяйственно-бытовых стоков отсутствуют.</w:t>
      </w:r>
    </w:p>
    <w:p w14:paraId="30F8672C" w14:textId="77777777" w:rsidR="00236D7D" w:rsidRPr="00236D7D" w:rsidRDefault="00236D7D" w:rsidP="00236D7D">
      <w:pPr>
        <w:widowControl w:val="0"/>
        <w:kinsoku w:val="0"/>
        <w:overflowPunct w:val="0"/>
        <w:ind w:firstLine="680"/>
        <w:jc w:val="both"/>
      </w:pPr>
    </w:p>
    <w:p w14:paraId="449AE344" w14:textId="77777777" w:rsidR="00236D7D" w:rsidRPr="00236D7D" w:rsidRDefault="00236D7D" w:rsidP="00236D7D">
      <w:pPr>
        <w:keepNext/>
        <w:spacing w:before="240" w:after="60"/>
        <w:ind w:left="720"/>
        <w:jc w:val="both"/>
        <w:outlineLvl w:val="0"/>
        <w:rPr>
          <w:b/>
          <w:bCs/>
          <w:kern w:val="32"/>
          <w:lang w:val="x-none" w:eastAsia="x-none"/>
        </w:rPr>
      </w:pPr>
      <w:bookmarkStart w:id="89" w:name="_Toc437118155"/>
      <w:bookmarkStart w:id="90" w:name="_Toc444199408"/>
      <w:bookmarkStart w:id="91" w:name="_Toc27589895"/>
      <w:bookmarkEnd w:id="85"/>
      <w:bookmarkEnd w:id="86"/>
      <w:bookmarkEnd w:id="87"/>
      <w:bookmarkEnd w:id="88"/>
      <w:r w:rsidRPr="00236D7D">
        <w:rPr>
          <w:b/>
          <w:bCs/>
          <w:kern w:val="32"/>
          <w:lang w:val="x-none" w:eastAsia="x-none"/>
        </w:rPr>
        <w:t>3. Предлагаемая организация системы обращения с отходами</w:t>
      </w:r>
      <w:bookmarkEnd w:id="89"/>
      <w:bookmarkEnd w:id="90"/>
      <w:bookmarkEnd w:id="91"/>
    </w:p>
    <w:p w14:paraId="050D9135" w14:textId="77777777" w:rsidR="00236D7D" w:rsidRPr="00236D7D" w:rsidRDefault="00236D7D" w:rsidP="00236D7D">
      <w:pPr>
        <w:snapToGrid w:val="0"/>
        <w:ind w:firstLine="720"/>
        <w:contextualSpacing/>
        <w:jc w:val="both"/>
      </w:pPr>
    </w:p>
    <w:p w14:paraId="74884823" w14:textId="77777777" w:rsidR="00236D7D" w:rsidRPr="00236D7D" w:rsidRDefault="00236D7D" w:rsidP="00236D7D">
      <w:pPr>
        <w:keepNext/>
        <w:ind w:firstLine="709"/>
        <w:jc w:val="both"/>
        <w:outlineLvl w:val="1"/>
        <w:rPr>
          <w:b/>
          <w:bCs/>
          <w:iCs/>
          <w:lang w:val="x-none" w:eastAsia="en-US"/>
        </w:rPr>
      </w:pPr>
      <w:bookmarkStart w:id="92" w:name="_Toc437118156"/>
      <w:bookmarkStart w:id="93" w:name="_Toc444199409"/>
      <w:bookmarkStart w:id="94" w:name="_Toc27589896"/>
      <w:r w:rsidRPr="00236D7D">
        <w:rPr>
          <w:b/>
          <w:bCs/>
          <w:iCs/>
          <w:lang w:val="x-none" w:eastAsia="en-US"/>
        </w:rPr>
        <w:t>3.1. Организация сбора и удаления отходов потребления. Организация сбора и вывоза твердых коммунальных отходов</w:t>
      </w:r>
      <w:bookmarkEnd w:id="92"/>
      <w:bookmarkEnd w:id="93"/>
      <w:bookmarkEnd w:id="94"/>
    </w:p>
    <w:p w14:paraId="2B445529" w14:textId="77777777" w:rsidR="00236D7D" w:rsidRPr="00236D7D" w:rsidRDefault="00236D7D" w:rsidP="00236D7D">
      <w:pPr>
        <w:autoSpaceDE w:val="0"/>
        <w:autoSpaceDN w:val="0"/>
        <w:adjustRightInd w:val="0"/>
        <w:ind w:firstLine="720"/>
        <w:contextualSpacing/>
        <w:jc w:val="both"/>
      </w:pPr>
    </w:p>
    <w:p w14:paraId="7783D5D7"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Организация обращения с отходами на территории муниципального образования   представляет собой комплекс мероприятий по рациональному сбору и вывозу отходов.             </w:t>
      </w:r>
    </w:p>
    <w:p w14:paraId="17AF920B"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Организация сбора отходов - деятельность природопользователей и граждан по удалению отходов из мест их образования и накоплению в местах, предназначенных для сбора отходов.   </w:t>
      </w:r>
    </w:p>
    <w:p w14:paraId="45826A11"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Места, предназначенные для сбора отходов:                                                                             -  урны;                                                                                                                                          </w:t>
      </w:r>
    </w:p>
    <w:p w14:paraId="372BDF40" w14:textId="77777777" w:rsidR="00236D7D" w:rsidRPr="00236D7D" w:rsidRDefault="00236D7D" w:rsidP="00236D7D">
      <w:pPr>
        <w:spacing w:before="120" w:after="120"/>
        <w:ind w:left="1135" w:hanging="284"/>
        <w:contextualSpacing/>
        <w:rPr>
          <w:szCs w:val="20"/>
        </w:rPr>
      </w:pPr>
      <w:r w:rsidRPr="00236D7D">
        <w:rPr>
          <w:szCs w:val="20"/>
        </w:rPr>
        <w:t xml:space="preserve">придомовые выгребные ямы;                                                                                                 </w:t>
      </w:r>
    </w:p>
    <w:p w14:paraId="29206242" w14:textId="77777777" w:rsidR="00236D7D" w:rsidRPr="00236D7D" w:rsidRDefault="00236D7D" w:rsidP="00236D7D">
      <w:pPr>
        <w:spacing w:before="120" w:after="120"/>
        <w:ind w:left="1135" w:hanging="284"/>
        <w:contextualSpacing/>
        <w:rPr>
          <w:szCs w:val="20"/>
        </w:rPr>
      </w:pPr>
      <w:r w:rsidRPr="00236D7D">
        <w:rPr>
          <w:szCs w:val="20"/>
        </w:rPr>
        <w:t xml:space="preserve">контейнеры для пищевых отходов у  пищеблоков.                                                             </w:t>
      </w:r>
    </w:p>
    <w:p w14:paraId="5A6646CE" w14:textId="77777777" w:rsidR="00236D7D" w:rsidRPr="00236D7D" w:rsidRDefault="00236D7D" w:rsidP="00236D7D">
      <w:pPr>
        <w:spacing w:before="120" w:after="120"/>
        <w:ind w:left="1135" w:hanging="284"/>
        <w:contextualSpacing/>
        <w:rPr>
          <w:szCs w:val="20"/>
        </w:rPr>
      </w:pPr>
      <w:r w:rsidRPr="00236D7D">
        <w:rPr>
          <w:szCs w:val="20"/>
        </w:rPr>
        <w:t>при размещении кафе летнего типа обязательно предусматривается контейнер ёмкостью до 1,2 куб. м. для сбора твердых бытовых отходов, вне зависимости от объема накопления бытовых отходов. При размещении других типов объектов нестационарной торговой сети (уличной торговли) предусматривается контейнер (урна) ёмкостью до 0,2 куб. м. Типы контейнеров (урн) согласовываются с администрацией муниципального образования «</w:t>
      </w:r>
      <w:proofErr w:type="spellStart"/>
      <w:r w:rsidRPr="00236D7D">
        <w:rPr>
          <w:szCs w:val="20"/>
        </w:rPr>
        <w:t>Васильевск</w:t>
      </w:r>
      <w:proofErr w:type="spellEnd"/>
      <w:r w:rsidRPr="00236D7D">
        <w:rPr>
          <w:szCs w:val="20"/>
        </w:rPr>
        <w:t xml:space="preserve">».                                                                                                                              </w:t>
      </w:r>
    </w:p>
    <w:p w14:paraId="20B73BF5"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Требования к конструкции и к размещению  мест сбора отходов.       </w:t>
      </w:r>
    </w:p>
    <w:p w14:paraId="3083E7CB"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Урны, для предотвращения засорения улиц, площадей, скверов и других общественных мест отходами, устанавливаются урны емкостью не менее 30 литров. Установка урн осуществляется природопользователями на территориях, за уборку которых они ответственны.                                                          </w:t>
      </w:r>
    </w:p>
    <w:p w14:paraId="4F601CA7"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Придомовые выгребные ямы. Выгребные ямы, расположенные на территории домовладения, очистка которых домовладельцами осуществляется в весенний период в дальнейшем по мере их накопления.   </w:t>
      </w:r>
    </w:p>
    <w:p w14:paraId="35381E91"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Контейнеры для пищевых отходов. Контейнеры для сбора пищевых отходов должны иметь окраску, защищающую материал, из которого изготовлен контейнер от агрессивного воздействия, как самих отходов, так и от химических растворов при проведении регламентных работ по дезинфекции контейнеров. Расчет потребности в контейнерах для пищевых отходов должен предусматривать их наполнение не более 2/3 объема контейнера в период наибольшего образования пищевых отходов. На контейнере должна быть сделана маркировка «Пищевые отходы».    </w:t>
      </w:r>
    </w:p>
    <w:p w14:paraId="44F969BB"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Объекты строительства. Сбор строительных отходов при осуществлении строительства, реконструкции, ремонта, восстановлении, сноса объектов недвижимости производится в соответствии с проектной документацией. 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ёмкостях или мешках на улице около объекта ремонта и реконструкции. Хранение отходов до их вывоза допускается не более 3-х суток.    </w:t>
      </w:r>
    </w:p>
    <w:p w14:paraId="2F5A0898"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lastRenderedPageBreak/>
        <w:t xml:space="preserve">Периодичность вывоза отходов. Вывоз отходов осуществляется:                             - твёрдых бытовых отходов - в период весенней </w:t>
      </w:r>
      <w:proofErr w:type="spellStart"/>
      <w:r w:rsidRPr="00236D7D">
        <w:rPr>
          <w:rFonts w:eastAsia="Calibri"/>
          <w:iCs/>
          <w:szCs w:val="26"/>
          <w:lang w:val="x-none" w:eastAsia="en-US"/>
        </w:rPr>
        <w:t>саночистки</w:t>
      </w:r>
      <w:proofErr w:type="spellEnd"/>
      <w:r w:rsidRPr="00236D7D">
        <w:rPr>
          <w:rFonts w:eastAsia="Calibri"/>
          <w:iCs/>
          <w:szCs w:val="26"/>
          <w:lang w:val="x-none" w:eastAsia="en-US"/>
        </w:rPr>
        <w:t xml:space="preserve">, в течении остального периода (по мере накопления); </w:t>
      </w:r>
    </w:p>
    <w:p w14:paraId="2C088B02" w14:textId="77777777" w:rsidR="00236D7D" w:rsidRPr="00236D7D" w:rsidRDefault="00236D7D" w:rsidP="00236D7D">
      <w:pPr>
        <w:spacing w:before="120" w:after="120"/>
        <w:ind w:left="1135" w:hanging="284"/>
        <w:contextualSpacing/>
        <w:rPr>
          <w:szCs w:val="20"/>
        </w:rPr>
      </w:pPr>
      <w:r w:rsidRPr="00236D7D">
        <w:rPr>
          <w:szCs w:val="20"/>
        </w:rPr>
        <w:t xml:space="preserve">жидких отходов из выгребных ям (септиков) - по мере накопления, но не реже одного раза в полгода. </w:t>
      </w:r>
    </w:p>
    <w:p w14:paraId="5EC992C2"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Организация контроля в области обращения с отходами </w:t>
      </w:r>
    </w:p>
    <w:p w14:paraId="760FFDCE"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Организация контроля в области обращения с отходами представляет собой систему отношений между администрацией муниципального образования «</w:t>
      </w:r>
      <w:proofErr w:type="spellStart"/>
      <w:r w:rsidRPr="00236D7D">
        <w:rPr>
          <w:rFonts w:eastAsia="Calibri"/>
          <w:iCs/>
          <w:szCs w:val="26"/>
          <w:lang w:val="x-none" w:eastAsia="en-US"/>
        </w:rPr>
        <w:t>Васильевск</w:t>
      </w:r>
      <w:proofErr w:type="spellEnd"/>
      <w:r w:rsidRPr="00236D7D">
        <w:rPr>
          <w:rFonts w:eastAsia="Calibri"/>
          <w:iCs/>
          <w:szCs w:val="26"/>
          <w:lang w:val="x-none" w:eastAsia="en-US"/>
        </w:rPr>
        <w:t xml:space="preserve">» и природопользователями, учреждениями, магазинами и т.д., домовладельцами, в части обеспечения соблюдения нормативных правовых актов в данной сфере.  </w:t>
      </w:r>
    </w:p>
    <w:p w14:paraId="5E88C62A"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Контроль за санитарным состоянием территории муниципального образования осуществляется администрацией муниципального образования «</w:t>
      </w:r>
      <w:proofErr w:type="spellStart"/>
      <w:r w:rsidRPr="00236D7D">
        <w:rPr>
          <w:rFonts w:eastAsia="Calibri"/>
          <w:iCs/>
          <w:szCs w:val="26"/>
          <w:lang w:val="x-none" w:eastAsia="en-US"/>
        </w:rPr>
        <w:t>Васильевск</w:t>
      </w:r>
      <w:proofErr w:type="spellEnd"/>
      <w:r w:rsidRPr="00236D7D">
        <w:rPr>
          <w:rFonts w:eastAsia="Calibri"/>
          <w:iCs/>
          <w:szCs w:val="26"/>
          <w:lang w:val="x-none" w:eastAsia="en-US"/>
        </w:rPr>
        <w:t xml:space="preserve">», природопользователями, жителями, проживающими на территории муниципального образования. Целью контроля является проверка фактического выполнения природопользователями и жителями муниципального образования требований Правил содержания территории муниципального образования, утв. Решением Думы муниципального образования от </w:t>
      </w:r>
      <w:r w:rsidRPr="00236D7D">
        <w:rPr>
          <w:rFonts w:eastAsia="Calibri"/>
          <w:iCs/>
          <w:szCs w:val="26"/>
          <w:lang w:eastAsia="en-US"/>
        </w:rPr>
        <w:t>11</w:t>
      </w:r>
      <w:r w:rsidRPr="00236D7D">
        <w:rPr>
          <w:rFonts w:eastAsia="Calibri"/>
          <w:iCs/>
          <w:szCs w:val="26"/>
          <w:lang w:val="x-none" w:eastAsia="en-US"/>
        </w:rPr>
        <w:t>.</w:t>
      </w:r>
      <w:r w:rsidRPr="00236D7D">
        <w:rPr>
          <w:rFonts w:eastAsia="Calibri"/>
          <w:iCs/>
          <w:szCs w:val="26"/>
          <w:lang w:eastAsia="en-US"/>
        </w:rPr>
        <w:t>11</w:t>
      </w:r>
      <w:r w:rsidRPr="00236D7D">
        <w:rPr>
          <w:rFonts w:eastAsia="Calibri"/>
          <w:iCs/>
          <w:szCs w:val="26"/>
          <w:lang w:val="x-none" w:eastAsia="en-US"/>
        </w:rPr>
        <w:t>.201</w:t>
      </w:r>
      <w:r w:rsidRPr="00236D7D">
        <w:rPr>
          <w:rFonts w:eastAsia="Calibri"/>
          <w:iCs/>
          <w:szCs w:val="26"/>
          <w:lang w:eastAsia="en-US"/>
        </w:rPr>
        <w:t>5</w:t>
      </w:r>
      <w:r w:rsidRPr="00236D7D">
        <w:rPr>
          <w:rFonts w:eastAsia="Calibri"/>
          <w:iCs/>
          <w:szCs w:val="26"/>
          <w:lang w:val="x-none" w:eastAsia="en-US"/>
        </w:rPr>
        <w:t xml:space="preserve"> г. № </w:t>
      </w:r>
      <w:r w:rsidRPr="00236D7D">
        <w:rPr>
          <w:rFonts w:eastAsia="Calibri"/>
          <w:iCs/>
          <w:szCs w:val="26"/>
          <w:lang w:eastAsia="en-US"/>
        </w:rPr>
        <w:t>43</w:t>
      </w:r>
      <w:r w:rsidRPr="00236D7D">
        <w:rPr>
          <w:rFonts w:eastAsia="Calibri"/>
          <w:iCs/>
          <w:szCs w:val="26"/>
          <w:lang w:val="x-none" w:eastAsia="en-US"/>
        </w:rPr>
        <w:t xml:space="preserve">. Объектами контроля являются санитарное состояние дворовых территорий, площадей, улиц, объектов нестационарной торговой сети (уличной торговли), территорий индивидуальной застройки и иных территорий.     </w:t>
      </w:r>
    </w:p>
    <w:p w14:paraId="40271CB0"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Администрация муниципального образования «</w:t>
      </w:r>
      <w:proofErr w:type="spellStart"/>
      <w:r w:rsidRPr="00236D7D">
        <w:rPr>
          <w:rFonts w:eastAsia="Calibri"/>
          <w:iCs/>
          <w:szCs w:val="26"/>
          <w:lang w:val="x-none" w:eastAsia="en-US"/>
        </w:rPr>
        <w:t>Васильевск</w:t>
      </w:r>
      <w:proofErr w:type="spellEnd"/>
      <w:r w:rsidRPr="00236D7D">
        <w:rPr>
          <w:rFonts w:eastAsia="Calibri"/>
          <w:iCs/>
          <w:szCs w:val="26"/>
          <w:lang w:val="x-none" w:eastAsia="en-US"/>
        </w:rPr>
        <w:t xml:space="preserve">»:                                              </w:t>
      </w:r>
    </w:p>
    <w:p w14:paraId="37846733" w14:textId="77777777" w:rsidR="00236D7D" w:rsidRPr="00236D7D" w:rsidRDefault="00236D7D" w:rsidP="00236D7D">
      <w:pPr>
        <w:spacing w:before="120" w:after="120"/>
        <w:ind w:left="1135" w:hanging="284"/>
        <w:contextualSpacing/>
        <w:rPr>
          <w:szCs w:val="20"/>
        </w:rPr>
      </w:pPr>
      <w:r w:rsidRPr="00236D7D">
        <w:rPr>
          <w:szCs w:val="20"/>
        </w:rPr>
        <w:t xml:space="preserve">осуществляет проверку выполнения природопользователями Правил содержания  территории муниципального образования, утв. Решением Думы муниципального образования от 11.11.2015 г. № 43  в области обращения с отходами на территории муниципального образования в том числе наличия заключенных договоров;  </w:t>
      </w:r>
    </w:p>
    <w:p w14:paraId="6D77F281" w14:textId="77777777" w:rsidR="00236D7D" w:rsidRPr="00236D7D" w:rsidRDefault="00236D7D" w:rsidP="00236D7D">
      <w:pPr>
        <w:spacing w:before="120" w:after="120"/>
        <w:ind w:left="1135" w:hanging="284"/>
        <w:contextualSpacing/>
        <w:rPr>
          <w:szCs w:val="20"/>
        </w:rPr>
      </w:pPr>
      <w:r w:rsidRPr="00236D7D">
        <w:rPr>
          <w:szCs w:val="20"/>
        </w:rPr>
        <w:t xml:space="preserve">организует применение мер организационного, разъяснительного воздействия;  </w:t>
      </w:r>
    </w:p>
    <w:p w14:paraId="2D9F3D0B" w14:textId="77777777" w:rsidR="00236D7D" w:rsidRPr="00236D7D" w:rsidRDefault="00236D7D" w:rsidP="00236D7D">
      <w:pPr>
        <w:spacing w:before="120" w:after="120"/>
        <w:ind w:left="1135" w:hanging="284"/>
        <w:contextualSpacing/>
        <w:rPr>
          <w:szCs w:val="20"/>
        </w:rPr>
      </w:pPr>
      <w:r w:rsidRPr="00236D7D">
        <w:rPr>
          <w:szCs w:val="20"/>
        </w:rPr>
        <w:t xml:space="preserve"> обращается в суд с исками об ограничении, приостановлении, прекращении деятельности природопользователей, нарушающих требования законодательства в области обращения с отходами.  </w:t>
      </w:r>
    </w:p>
    <w:p w14:paraId="50F5A457"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Все граждане и организации, которым стало известно о нарушении требований нормативных правовых актов в области обращения с отходами, сообщают об указанном нарушении в администрацию муниципального образования «</w:t>
      </w:r>
      <w:proofErr w:type="spellStart"/>
      <w:r w:rsidRPr="00236D7D">
        <w:rPr>
          <w:rFonts w:eastAsia="Calibri"/>
          <w:iCs/>
          <w:szCs w:val="26"/>
          <w:lang w:val="x-none" w:eastAsia="en-US"/>
        </w:rPr>
        <w:t>Васильевск</w:t>
      </w:r>
      <w:proofErr w:type="spellEnd"/>
      <w:r w:rsidRPr="00236D7D">
        <w:rPr>
          <w:rFonts w:eastAsia="Calibri"/>
          <w:iCs/>
          <w:szCs w:val="26"/>
          <w:lang w:val="x-none" w:eastAsia="en-US"/>
        </w:rPr>
        <w:t>» для принятия предусмотренных законодательством мер.</w:t>
      </w:r>
    </w:p>
    <w:p w14:paraId="7AAE732C" w14:textId="77777777" w:rsidR="00236D7D" w:rsidRPr="00236D7D" w:rsidRDefault="00236D7D" w:rsidP="00236D7D">
      <w:pPr>
        <w:autoSpaceDE w:val="0"/>
        <w:autoSpaceDN w:val="0"/>
        <w:adjustRightInd w:val="0"/>
        <w:ind w:firstLine="680"/>
        <w:contextualSpacing/>
        <w:jc w:val="both"/>
      </w:pPr>
      <w:r w:rsidRPr="00236D7D">
        <w:t xml:space="preserve">Коммунальные отходы, подлежащие удалению с территории населенных пунктов, разделяют на твердые и жидкие коммунальные отходы. К твердым коммунальным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 </w:t>
      </w:r>
    </w:p>
    <w:p w14:paraId="11854976" w14:textId="77777777" w:rsidR="00236D7D" w:rsidRPr="00236D7D" w:rsidRDefault="00236D7D" w:rsidP="00236D7D">
      <w:pPr>
        <w:autoSpaceDE w:val="0"/>
        <w:autoSpaceDN w:val="0"/>
        <w:adjustRightInd w:val="0"/>
        <w:ind w:firstLine="680"/>
        <w:contextualSpacing/>
        <w:jc w:val="both"/>
      </w:pPr>
      <w:r w:rsidRPr="00236D7D">
        <w:t xml:space="preserve"> Объектами санитарной очистки являются территории домовладений, уличные и микрорайонные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 Специфическими объектами, обслуживаемыми отдельно от остальных, считаются медицинские учреждения. </w:t>
      </w:r>
    </w:p>
    <w:p w14:paraId="415FEBB0" w14:textId="77777777" w:rsidR="00236D7D" w:rsidRPr="00236D7D" w:rsidRDefault="00236D7D" w:rsidP="00236D7D">
      <w:pPr>
        <w:autoSpaceDE w:val="0"/>
        <w:autoSpaceDN w:val="0"/>
        <w:adjustRightInd w:val="0"/>
        <w:ind w:firstLine="680"/>
        <w:contextualSpacing/>
        <w:jc w:val="both"/>
      </w:pPr>
      <w:r w:rsidRPr="00236D7D">
        <w:t xml:space="preserve">Согласно общероссийскому классификатору видов экономической деятельности (ОКВЭД),  обращение с отходами относится к разделу «Предоставление прочих коммунальных, социальных и персональных услуг», Код 90.00.2. Эта группировка включает: сбор мусора, хлама, отбросов и отходов, сбор и удаление строительного мусора, уничтожение отходов методом сжигания или другими способами: измельчение отходов, свалку отходов на земле или в воде, захоронение или запахивание отходов, обработку и </w:t>
      </w:r>
      <w:r w:rsidRPr="00236D7D">
        <w:lastRenderedPageBreak/>
        <w:t xml:space="preserve">уничтожение опасных отходов, включая очистку загрязненной почвы, захоронение радиоактивных отходов.  </w:t>
      </w:r>
    </w:p>
    <w:p w14:paraId="17E1A524" w14:textId="77777777" w:rsidR="00236D7D" w:rsidRPr="00236D7D" w:rsidRDefault="00236D7D" w:rsidP="00236D7D">
      <w:pPr>
        <w:autoSpaceDE w:val="0"/>
        <w:autoSpaceDN w:val="0"/>
        <w:adjustRightInd w:val="0"/>
        <w:ind w:firstLine="680"/>
        <w:contextualSpacing/>
        <w:jc w:val="both"/>
      </w:pPr>
      <w:r w:rsidRPr="00236D7D">
        <w:t xml:space="preserve">Данная система сбора отходов является предпочтительной, поскольку позволяет наиболее полно использовать </w:t>
      </w:r>
      <w:proofErr w:type="spellStart"/>
      <w:r w:rsidRPr="00236D7D">
        <w:t>мусоровозный</w:t>
      </w:r>
      <w:proofErr w:type="spellEnd"/>
      <w:r w:rsidRPr="00236D7D">
        <w:t xml:space="preserve"> транспорт и достигнуть большей производительности.  </w:t>
      </w:r>
    </w:p>
    <w:p w14:paraId="468926A0" w14:textId="77777777" w:rsidR="00236D7D" w:rsidRPr="00236D7D" w:rsidRDefault="00236D7D" w:rsidP="00236D7D">
      <w:pPr>
        <w:autoSpaceDE w:val="0"/>
        <w:autoSpaceDN w:val="0"/>
        <w:adjustRightInd w:val="0"/>
        <w:ind w:firstLine="680"/>
        <w:contextualSpacing/>
        <w:jc w:val="both"/>
      </w:pPr>
      <w:r w:rsidRPr="00236D7D">
        <w:t xml:space="preserve">Выбор той или иной системы определяется рядом факторов: удаленностью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спецавтотранспорта для вывоза отходов, количеством проживающих жителей и т.д. </w:t>
      </w:r>
    </w:p>
    <w:p w14:paraId="169BAC15" w14:textId="77777777" w:rsidR="00236D7D" w:rsidRPr="00236D7D" w:rsidRDefault="00236D7D" w:rsidP="00236D7D">
      <w:pPr>
        <w:autoSpaceDE w:val="0"/>
        <w:autoSpaceDN w:val="0"/>
        <w:adjustRightInd w:val="0"/>
        <w:ind w:firstLine="680"/>
        <w:contextualSpacing/>
        <w:jc w:val="both"/>
      </w:pPr>
      <w:r w:rsidRPr="00236D7D">
        <w:t xml:space="preserve">Для обслуживания жилищного фонда поселений рекомендуется контейнерная система сбора отходов с несменяемыми сборниками. В муниципальном образовании целесообразно осуществлять как контейнерный, так и </w:t>
      </w:r>
      <w:proofErr w:type="spellStart"/>
      <w:r w:rsidRPr="00236D7D">
        <w:t>бесконтейнерный</w:t>
      </w:r>
      <w:proofErr w:type="spellEnd"/>
      <w:r w:rsidRPr="00236D7D">
        <w:t xml:space="preserve"> сбор отходов. </w:t>
      </w:r>
    </w:p>
    <w:p w14:paraId="6D2560F1" w14:textId="77777777" w:rsidR="00236D7D" w:rsidRPr="00236D7D" w:rsidRDefault="00236D7D" w:rsidP="00236D7D">
      <w:pPr>
        <w:autoSpaceDE w:val="0"/>
        <w:autoSpaceDN w:val="0"/>
        <w:adjustRightInd w:val="0"/>
        <w:ind w:firstLine="680"/>
        <w:contextualSpacing/>
        <w:jc w:val="both"/>
      </w:pPr>
      <w:r w:rsidRPr="00236D7D">
        <w:rPr>
          <w:bCs/>
        </w:rPr>
        <w:t xml:space="preserve">Организация сбора и вывоза крупногабаритных отходов. </w:t>
      </w:r>
      <w:r w:rsidRPr="00236D7D">
        <w:t xml:space="preserve">Вывоз крупногабаритных отходов (КГО) следует производить по мере накопления, но не реже одного раза в   месяц. Для их сбора необходимо организовать специально оборудованные места. Площадка должна иметь твердое покрытие и находиться в непосредственной близости от проезжей части дороги. Ее располагают на расстоянии не менее </w:t>
      </w:r>
      <w:smartTag w:uri="urn:schemas-microsoft-com:office:smarttags" w:element="metricconverter">
        <w:smartTagPr>
          <w:attr w:name="ProductID" w:val="100 кг"/>
        </w:smartTagPr>
        <w:r w:rsidRPr="00236D7D">
          <w:t>20 м</w:t>
        </w:r>
      </w:smartTag>
      <w:r w:rsidRPr="00236D7D">
        <w:t xml:space="preserve"> и не более </w:t>
      </w:r>
      <w:smartTag w:uri="urn:schemas-microsoft-com:office:smarttags" w:element="metricconverter">
        <w:smartTagPr>
          <w:attr w:name="ProductID" w:val="100 кг"/>
        </w:smartTagPr>
        <w:r w:rsidRPr="00236D7D">
          <w:t>100 м</w:t>
        </w:r>
      </w:smartTag>
      <w:r w:rsidRPr="00236D7D">
        <w:t xml:space="preserve"> от </w:t>
      </w:r>
      <w:proofErr w:type="spellStart"/>
      <w:r w:rsidRPr="00236D7D">
        <w:t>от</w:t>
      </w:r>
      <w:proofErr w:type="spellEnd"/>
      <w:r w:rsidRPr="00236D7D">
        <w:t xml:space="preserve"> жилых домов, детских учреждений, спортивных площадок и  от мест отдыха населения. Размер площадки выбирают с учетом условий подъезда спецавтотранспорта при вывозе накопленных отходов. Вывоз крупногабаритных отходов производится по установленному графику.  </w:t>
      </w:r>
    </w:p>
    <w:p w14:paraId="4E04EA0C" w14:textId="77777777" w:rsidR="00236D7D" w:rsidRPr="00236D7D" w:rsidRDefault="00236D7D" w:rsidP="00236D7D">
      <w:pPr>
        <w:autoSpaceDE w:val="0"/>
        <w:autoSpaceDN w:val="0"/>
        <w:adjustRightInd w:val="0"/>
        <w:ind w:firstLine="680"/>
        <w:contextualSpacing/>
        <w:jc w:val="both"/>
      </w:pPr>
      <w:r w:rsidRPr="00236D7D">
        <w:rPr>
          <w:bCs/>
        </w:rPr>
        <w:t xml:space="preserve">Организация сбора и вывоза прочих отходов. </w:t>
      </w:r>
      <w:r w:rsidRPr="00236D7D">
        <w:t xml:space="preserve">Вывоз отходов, образующихся при проведении строительных, ремонтных и реконструкционных работ в жилых и общественных зданиях, обеспечивается самими предприятиями в соответствии с утвержденной Генеральной схемой санитарной очистки. Для вывоза отходов привлекается транспорт специализированных организаций, имеющих разрешительную документацию  на данный вид деятельности. Вывоз отходов осуществляется на специально отведенные участки, имеющие необходимую разрешительную документацию. 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 специализированные места их размещения (переработки) или сооружения для обезвреживания. </w:t>
      </w:r>
    </w:p>
    <w:p w14:paraId="2D93A8CD" w14:textId="77777777" w:rsidR="00236D7D" w:rsidRPr="00236D7D" w:rsidRDefault="00236D7D" w:rsidP="00236D7D">
      <w:pPr>
        <w:autoSpaceDE w:val="0"/>
        <w:autoSpaceDN w:val="0"/>
        <w:adjustRightInd w:val="0"/>
        <w:ind w:firstLine="680"/>
        <w:contextualSpacing/>
        <w:jc w:val="both"/>
      </w:pPr>
      <w:r w:rsidRPr="00236D7D">
        <w:rPr>
          <w:shd w:val="clear" w:color="auto" w:fill="FFFFFF"/>
        </w:rPr>
        <w:t>Навоз, образующийся на территории домовладений в результате содержания КРС, вывозятся владельцами два раза в год (весна, осень) на поля сельхозпроизводителей и используется как органическое удобрение.</w:t>
      </w:r>
      <w:bookmarkStart w:id="95" w:name="_Toc444199410"/>
      <w:r w:rsidRPr="00236D7D">
        <w:rPr>
          <w:shd w:val="clear" w:color="auto" w:fill="FFFFFF"/>
        </w:rPr>
        <w:t xml:space="preserve"> </w:t>
      </w:r>
      <w:r w:rsidRPr="00236D7D">
        <w:t xml:space="preserve">При наличии на территории поселения предприятий, занимающихся содержанием и разведением крупного рогатого скота, при уборке, утилизации и переработке навоза необходимо пользоваться </w:t>
      </w:r>
      <w:r w:rsidRPr="00236D7D">
        <w:rPr>
          <w:bCs/>
        </w:rPr>
        <w:t>Ветеринарно-санитарными правилами подготовки к использованию в качестве органических удобрений навоза, помета и стоков при инфекционных и инвазионных болезнях животных и птицы, утв. 4.08.1997г. №13-7-2/1027.</w:t>
      </w:r>
      <w:bookmarkEnd w:id="95"/>
    </w:p>
    <w:p w14:paraId="14BF7D2B" w14:textId="77777777" w:rsidR="00236D7D" w:rsidRPr="00236D7D" w:rsidRDefault="00236D7D" w:rsidP="00236D7D">
      <w:pPr>
        <w:autoSpaceDE w:val="0"/>
        <w:autoSpaceDN w:val="0"/>
        <w:adjustRightInd w:val="0"/>
        <w:ind w:firstLine="680"/>
        <w:contextualSpacing/>
        <w:jc w:val="both"/>
      </w:pPr>
      <w:r w:rsidRPr="00236D7D">
        <w:rPr>
          <w:bCs/>
        </w:rPr>
        <w:t xml:space="preserve">Утилизация  и переработка отходов. </w:t>
      </w:r>
      <w:r w:rsidRPr="00236D7D">
        <w:t xml:space="preserve">Обезвреживание твердых коммунальных отходов производится на специально отведенных участках или специальных сооружениях по обезвреживанию и переработке. Запрещается вывозить отходы на другие, не предназначенные для этого места, а также закапывать их на сельскохозяйственных полях. Твердые коммунальные отходы следует вывозить на полигоны (усовершенствованные свалки), поля компостирования, а жидкие коммунальные отходы – на сливные станции или поля ассенизации.  </w:t>
      </w:r>
    </w:p>
    <w:p w14:paraId="1131930C" w14:textId="77777777" w:rsidR="00236D7D" w:rsidRPr="00236D7D" w:rsidRDefault="00236D7D" w:rsidP="00236D7D">
      <w:pPr>
        <w:ind w:firstLine="680"/>
        <w:contextualSpacing/>
        <w:jc w:val="both"/>
        <w:rPr>
          <w:bCs/>
        </w:rPr>
      </w:pPr>
      <w:r w:rsidRPr="00236D7D">
        <w:rPr>
          <w:bCs/>
        </w:rPr>
        <w:t>Физические воздействия полигонов ТКО и несанкционированных свалок на окружающую среду:</w:t>
      </w:r>
    </w:p>
    <w:p w14:paraId="35E2DE38" w14:textId="77777777" w:rsidR="00236D7D" w:rsidRPr="00236D7D" w:rsidRDefault="00236D7D" w:rsidP="00236D7D">
      <w:pPr>
        <w:widowControl w:val="0"/>
        <w:numPr>
          <w:ilvl w:val="0"/>
          <w:numId w:val="8"/>
        </w:numPr>
        <w:snapToGrid w:val="0"/>
        <w:contextualSpacing/>
        <w:jc w:val="both"/>
        <w:rPr>
          <w:bCs/>
        </w:rPr>
      </w:pPr>
      <w:bookmarkStart w:id="96" w:name="_Toc216581988"/>
      <w:bookmarkStart w:id="97" w:name="_Toc215911801"/>
      <w:bookmarkStart w:id="98" w:name="_Toc213140668"/>
      <w:bookmarkStart w:id="99" w:name="_Toc213140357"/>
      <w:bookmarkStart w:id="100" w:name="_Toc212444390"/>
      <w:bookmarkStart w:id="101" w:name="_Toc206911635"/>
      <w:bookmarkStart w:id="102" w:name="_Toc206911283"/>
      <w:r w:rsidRPr="00236D7D">
        <w:rPr>
          <w:bCs/>
        </w:rPr>
        <w:t>Инженерно-геологические условия:</w:t>
      </w:r>
      <w:bookmarkEnd w:id="96"/>
      <w:bookmarkEnd w:id="97"/>
      <w:bookmarkEnd w:id="98"/>
      <w:bookmarkEnd w:id="99"/>
      <w:bookmarkEnd w:id="100"/>
      <w:bookmarkEnd w:id="101"/>
      <w:bookmarkEnd w:id="102"/>
    </w:p>
    <w:p w14:paraId="5B73E049" w14:textId="77777777" w:rsidR="00236D7D" w:rsidRPr="00236D7D" w:rsidRDefault="00236D7D" w:rsidP="00236D7D">
      <w:pPr>
        <w:ind w:left="1494"/>
        <w:contextualSpacing/>
        <w:jc w:val="both"/>
        <w:rPr>
          <w:bCs/>
        </w:rPr>
      </w:pPr>
    </w:p>
    <w:p w14:paraId="0770377A" w14:textId="77777777" w:rsidR="00236D7D" w:rsidRPr="00236D7D" w:rsidRDefault="00236D7D" w:rsidP="00236D7D">
      <w:pPr>
        <w:ind w:firstLine="680"/>
        <w:contextualSpacing/>
        <w:jc w:val="both"/>
      </w:pPr>
      <w:r w:rsidRPr="00236D7D">
        <w:lastRenderedPageBreak/>
        <w:t xml:space="preserve">По характеру подстилающих грунтов, полигон представляет высокую опасность, так как он располагается на песках, торфяниках и известняках, </w:t>
      </w:r>
      <w:proofErr w:type="spellStart"/>
      <w:r w:rsidRPr="00236D7D">
        <w:t>непрепятствующих</w:t>
      </w:r>
      <w:proofErr w:type="spellEnd"/>
      <w:r w:rsidRPr="00236D7D">
        <w:t xml:space="preserve"> проникновению загрязняющих веществ в подземные горизонты.</w:t>
      </w:r>
    </w:p>
    <w:p w14:paraId="770CE675" w14:textId="77777777" w:rsidR="00236D7D" w:rsidRPr="00236D7D" w:rsidRDefault="00236D7D" w:rsidP="00236D7D">
      <w:pPr>
        <w:ind w:firstLine="680"/>
        <w:contextualSpacing/>
        <w:jc w:val="both"/>
      </w:pPr>
      <w:r w:rsidRPr="00236D7D">
        <w:t>Для большинства полигонов ТКО  следует отметить близость грунтовых вод к поверхности, и как следствие этого, возможное их загрязнение с фильтратом свалочных масс.</w:t>
      </w:r>
      <w:bookmarkStart w:id="103" w:name="_Toc216581989"/>
      <w:bookmarkStart w:id="104" w:name="_Toc215911802"/>
      <w:bookmarkStart w:id="105" w:name="_Toc213140669"/>
      <w:bookmarkStart w:id="106" w:name="_Toc213140358"/>
      <w:bookmarkStart w:id="107" w:name="_Toc212444391"/>
      <w:bookmarkStart w:id="108" w:name="_Toc206911636"/>
      <w:bookmarkStart w:id="109" w:name="_Toc206911284"/>
    </w:p>
    <w:p w14:paraId="44F21DF9" w14:textId="77777777" w:rsidR="00236D7D" w:rsidRPr="00236D7D" w:rsidRDefault="00236D7D" w:rsidP="00236D7D">
      <w:pPr>
        <w:widowControl w:val="0"/>
        <w:numPr>
          <w:ilvl w:val="0"/>
          <w:numId w:val="8"/>
        </w:numPr>
        <w:snapToGrid w:val="0"/>
        <w:contextualSpacing/>
        <w:jc w:val="both"/>
        <w:rPr>
          <w:bCs/>
        </w:rPr>
      </w:pPr>
      <w:r w:rsidRPr="00236D7D">
        <w:rPr>
          <w:bCs/>
        </w:rPr>
        <w:t>Химические факторы риска:</w:t>
      </w:r>
      <w:bookmarkEnd w:id="103"/>
      <w:bookmarkEnd w:id="104"/>
      <w:bookmarkEnd w:id="105"/>
      <w:bookmarkEnd w:id="106"/>
      <w:bookmarkEnd w:id="107"/>
      <w:bookmarkEnd w:id="108"/>
      <w:bookmarkEnd w:id="109"/>
    </w:p>
    <w:p w14:paraId="1774C2E2" w14:textId="77777777" w:rsidR="00236D7D" w:rsidRPr="00236D7D" w:rsidRDefault="00236D7D" w:rsidP="00236D7D">
      <w:pPr>
        <w:ind w:left="1494"/>
        <w:contextualSpacing/>
        <w:jc w:val="both"/>
        <w:rPr>
          <w:bCs/>
        </w:rPr>
      </w:pPr>
    </w:p>
    <w:p w14:paraId="75652161" w14:textId="77777777" w:rsidR="00236D7D" w:rsidRPr="00236D7D" w:rsidRDefault="00236D7D" w:rsidP="00236D7D">
      <w:pPr>
        <w:ind w:firstLine="680"/>
        <w:contextualSpacing/>
        <w:jc w:val="both"/>
      </w:pPr>
      <w:r w:rsidRPr="00236D7D">
        <w:t>Основными загрязнителями территории полигонов ТКО являются ртуть, кадмий, свинец, медь, хром, цинк, олово и другие элементы 1 - 3 классов токсической опасности.</w:t>
      </w:r>
    </w:p>
    <w:p w14:paraId="43BE78CE" w14:textId="77777777" w:rsidR="00236D7D" w:rsidRPr="00236D7D" w:rsidRDefault="00236D7D" w:rsidP="00236D7D">
      <w:pPr>
        <w:ind w:firstLine="680"/>
        <w:contextualSpacing/>
        <w:jc w:val="both"/>
      </w:pPr>
      <w:r w:rsidRPr="00236D7D">
        <w:t xml:space="preserve">Влияние полигонов ТКО распространяется на грунты в радиусе не менее, чем на </w:t>
      </w:r>
      <w:smartTag w:uri="urn:schemas-microsoft-com:office:smarttags" w:element="metricconverter">
        <w:smartTagPr>
          <w:attr w:name="ProductID" w:val="100 кг"/>
        </w:smartTagPr>
        <w:r w:rsidRPr="00236D7D">
          <w:t>50 м</w:t>
        </w:r>
      </w:smartTag>
      <w:r w:rsidRPr="00236D7D">
        <w:t xml:space="preserve"> от контура локализации отходов (для крупных полигонов ТКО), глубина проникновения загрязнения с фильтратом полигонов ТКО в подстилающие грунты варьирует от 0,3 до </w:t>
      </w:r>
      <w:smartTag w:uri="urn:schemas-microsoft-com:office:smarttags" w:element="metricconverter">
        <w:smartTagPr>
          <w:attr w:name="ProductID" w:val="100 кг"/>
        </w:smartTagPr>
        <w:r w:rsidRPr="00236D7D">
          <w:t>0,8 м</w:t>
        </w:r>
      </w:smartTag>
      <w:r w:rsidRPr="00236D7D">
        <w:t xml:space="preserve"> от подошвы свалочных масс, и зависит от морфологического состава и объема накопленных отходов.</w:t>
      </w:r>
    </w:p>
    <w:p w14:paraId="7D2D4655" w14:textId="77777777" w:rsidR="00236D7D" w:rsidRPr="00236D7D" w:rsidRDefault="00236D7D" w:rsidP="00236D7D">
      <w:pPr>
        <w:ind w:firstLine="680"/>
        <w:contextualSpacing/>
        <w:jc w:val="both"/>
      </w:pPr>
      <w:r w:rsidRPr="00236D7D">
        <w:t>Из органических загрязнителей основными для полигонов ТКО является 3,4-бензпирен и полихлорированные бифенилы (ПХБ), среди микроэлементов в поверхностных водах вблизи полигонов ТКО наиболее часто встречается алюминий и свинец. Высокие концентрации марганца, скорее всего, не связаны со свалочными массами, а объясняются природными особенностями поверхностных вод. В преобладающем большинстве поверхностных водных объектов вблизи полигонов ТКО выявлено загрязнение нефтепродуктами, причем прямая корреляция с наличием промышленных отходов отсутствует.</w:t>
      </w:r>
    </w:p>
    <w:p w14:paraId="4CF0205E" w14:textId="77777777" w:rsidR="00236D7D" w:rsidRPr="00236D7D" w:rsidRDefault="00236D7D" w:rsidP="00236D7D">
      <w:pPr>
        <w:ind w:firstLine="680"/>
        <w:contextualSpacing/>
        <w:jc w:val="both"/>
      </w:pPr>
      <w:r w:rsidRPr="00236D7D">
        <w:t>По величине индекса загрязненности воды (ИЗВ), поверхностные воды относятся к группе «загрязненных» и «чрезвычайно-загрязненных». Влияние полигонов ТКО на грунтовые воды проявляется в первую очередь в резком увеличении минерализации вод и росте показателей, связанных с поступлением легкоокисляющихся органических веществ (цветность, ХПК и БПК5, ионов аммония и т.д.),  происходит загрязнение вод нефтепродуктами, в воды поступает большинство микроэлементов 1-3 класса опасности.</w:t>
      </w:r>
    </w:p>
    <w:p w14:paraId="331688CC" w14:textId="77777777" w:rsidR="00236D7D" w:rsidRPr="00236D7D" w:rsidRDefault="00236D7D" w:rsidP="00236D7D">
      <w:pPr>
        <w:ind w:firstLine="680"/>
        <w:contextualSpacing/>
        <w:jc w:val="both"/>
        <w:rPr>
          <w:bCs/>
        </w:rPr>
      </w:pPr>
      <w:r w:rsidRPr="00236D7D">
        <w:t>В атмосферном воздухе на территории полигонов ТКО присутствуют практически все приоритетные органические соединения, что связано с возгораниями свалочных масс.</w:t>
      </w:r>
      <w:bookmarkStart w:id="110" w:name="_Toc216581990"/>
      <w:bookmarkStart w:id="111" w:name="_Toc215911803"/>
      <w:bookmarkStart w:id="112" w:name="_Toc213140670"/>
      <w:bookmarkStart w:id="113" w:name="_Toc213140359"/>
      <w:bookmarkStart w:id="114" w:name="_Toc212444392"/>
      <w:bookmarkStart w:id="115" w:name="_Toc206911637"/>
      <w:bookmarkStart w:id="116" w:name="_Toc206911285"/>
    </w:p>
    <w:p w14:paraId="028ABB00" w14:textId="77777777" w:rsidR="00236D7D" w:rsidRPr="00236D7D" w:rsidRDefault="00236D7D" w:rsidP="00236D7D">
      <w:pPr>
        <w:tabs>
          <w:tab w:val="left" w:pos="180"/>
        </w:tabs>
        <w:ind w:firstLine="680"/>
        <w:contextualSpacing/>
        <w:jc w:val="both"/>
        <w:rPr>
          <w:bCs/>
        </w:rPr>
      </w:pPr>
      <w:r w:rsidRPr="00236D7D">
        <w:rPr>
          <w:bCs/>
        </w:rPr>
        <w:t>3. Радиационные факторы риска:</w:t>
      </w:r>
      <w:bookmarkEnd w:id="110"/>
      <w:bookmarkEnd w:id="111"/>
      <w:bookmarkEnd w:id="112"/>
      <w:bookmarkEnd w:id="113"/>
      <w:bookmarkEnd w:id="114"/>
      <w:bookmarkEnd w:id="115"/>
      <w:bookmarkEnd w:id="116"/>
    </w:p>
    <w:p w14:paraId="1F34AE04" w14:textId="77777777" w:rsidR="00236D7D" w:rsidRPr="00236D7D" w:rsidRDefault="00236D7D" w:rsidP="00236D7D">
      <w:pPr>
        <w:tabs>
          <w:tab w:val="left" w:pos="180"/>
        </w:tabs>
        <w:ind w:firstLine="680"/>
        <w:contextualSpacing/>
        <w:jc w:val="both"/>
      </w:pPr>
      <w:r w:rsidRPr="00236D7D">
        <w:t>В результате эколого-радиометрических исследований установлено, что территории всех обследованных полигонов ТКО не представляют опасности по радиационному фактору риска.</w:t>
      </w:r>
    </w:p>
    <w:p w14:paraId="4304A014" w14:textId="77777777" w:rsidR="00236D7D" w:rsidRPr="00236D7D" w:rsidRDefault="00236D7D" w:rsidP="00236D7D">
      <w:pPr>
        <w:tabs>
          <w:tab w:val="left" w:pos="180"/>
        </w:tabs>
        <w:ind w:firstLine="680"/>
        <w:contextualSpacing/>
        <w:jc w:val="both"/>
      </w:pPr>
      <w:r w:rsidRPr="00236D7D">
        <w:t>Для усовершенствования системы сбора и вывоза ТКО  предлагаются следующие меры:</w:t>
      </w:r>
    </w:p>
    <w:p w14:paraId="237DFAD4" w14:textId="77777777" w:rsidR="00236D7D" w:rsidRPr="00236D7D" w:rsidRDefault="00236D7D" w:rsidP="00236D7D">
      <w:pPr>
        <w:tabs>
          <w:tab w:val="left" w:pos="180"/>
        </w:tabs>
        <w:ind w:firstLine="680"/>
        <w:contextualSpacing/>
        <w:jc w:val="both"/>
      </w:pPr>
    </w:p>
    <w:p w14:paraId="330C6F82" w14:textId="77777777" w:rsidR="00236D7D" w:rsidRPr="00236D7D" w:rsidRDefault="00236D7D" w:rsidP="00236D7D">
      <w:pPr>
        <w:widowControl w:val="0"/>
        <w:numPr>
          <w:ilvl w:val="0"/>
          <w:numId w:val="10"/>
        </w:numPr>
        <w:snapToGrid w:val="0"/>
        <w:ind w:left="1418" w:hanging="425"/>
        <w:jc w:val="both"/>
      </w:pPr>
      <w:r w:rsidRPr="00236D7D">
        <w:t>Провести работы по определению состава отходов потребления для подробного экономического расчета целесообразности и эффективности раздельного сбора отходов.</w:t>
      </w:r>
    </w:p>
    <w:p w14:paraId="7F1E958E" w14:textId="77777777" w:rsidR="00236D7D" w:rsidRPr="00236D7D" w:rsidRDefault="00236D7D" w:rsidP="00236D7D">
      <w:pPr>
        <w:widowControl w:val="0"/>
        <w:numPr>
          <w:ilvl w:val="0"/>
          <w:numId w:val="10"/>
        </w:numPr>
        <w:snapToGrid w:val="0"/>
        <w:ind w:left="1418" w:hanging="425"/>
        <w:jc w:val="both"/>
      </w:pPr>
      <w:r w:rsidRPr="00236D7D">
        <w:t>Определить нормы накопления твердых коммунальных отходов для предприятий и организаций социальной сферы.</w:t>
      </w:r>
    </w:p>
    <w:p w14:paraId="535C65CA" w14:textId="77777777" w:rsidR="00236D7D" w:rsidRPr="00236D7D" w:rsidRDefault="00236D7D" w:rsidP="00236D7D">
      <w:pPr>
        <w:snapToGrid w:val="0"/>
        <w:ind w:left="1418"/>
        <w:jc w:val="both"/>
      </w:pPr>
    </w:p>
    <w:p w14:paraId="1AB9E44E" w14:textId="77777777" w:rsidR="00236D7D" w:rsidRPr="00236D7D" w:rsidRDefault="00236D7D" w:rsidP="00236D7D">
      <w:pPr>
        <w:widowControl w:val="0"/>
        <w:numPr>
          <w:ilvl w:val="0"/>
          <w:numId w:val="10"/>
        </w:numPr>
        <w:snapToGrid w:val="0"/>
        <w:ind w:left="1418" w:hanging="425"/>
        <w:jc w:val="both"/>
      </w:pPr>
      <w:r w:rsidRPr="00236D7D">
        <w:t>В целях упорядочения процесса сбора и удаления отходов необходимо:</w:t>
      </w:r>
    </w:p>
    <w:p w14:paraId="687849B8" w14:textId="77777777" w:rsidR="00236D7D" w:rsidRPr="00236D7D" w:rsidRDefault="00236D7D" w:rsidP="00236D7D">
      <w:pPr>
        <w:widowControl w:val="0"/>
        <w:numPr>
          <w:ilvl w:val="0"/>
          <w:numId w:val="9"/>
        </w:numPr>
        <w:snapToGrid w:val="0"/>
        <w:jc w:val="both"/>
      </w:pPr>
      <w:r w:rsidRPr="00236D7D">
        <w:t>пересмотреть принципы учета и контроля объектов санитарной очистки и образуемых объемов отходов;</w:t>
      </w:r>
    </w:p>
    <w:p w14:paraId="69B0F953" w14:textId="77777777" w:rsidR="00236D7D" w:rsidRPr="00236D7D" w:rsidRDefault="00236D7D" w:rsidP="00236D7D">
      <w:pPr>
        <w:widowControl w:val="0"/>
        <w:numPr>
          <w:ilvl w:val="0"/>
          <w:numId w:val="9"/>
        </w:numPr>
        <w:snapToGrid w:val="0"/>
        <w:jc w:val="both"/>
      </w:pPr>
      <w:r w:rsidRPr="00236D7D">
        <w:t>своевременный вывоз ТКО от объектов.</w:t>
      </w:r>
    </w:p>
    <w:p w14:paraId="4559CB0E" w14:textId="77777777" w:rsidR="00236D7D" w:rsidRPr="00236D7D" w:rsidRDefault="00236D7D" w:rsidP="00236D7D">
      <w:pPr>
        <w:snapToGrid w:val="0"/>
        <w:ind w:firstLine="680"/>
        <w:jc w:val="both"/>
      </w:pPr>
    </w:p>
    <w:p w14:paraId="20CFB320" w14:textId="77777777" w:rsidR="00236D7D" w:rsidRPr="00236D7D" w:rsidRDefault="00236D7D" w:rsidP="00236D7D">
      <w:pPr>
        <w:widowControl w:val="0"/>
        <w:snapToGrid w:val="0"/>
        <w:ind w:firstLine="680"/>
        <w:jc w:val="both"/>
      </w:pPr>
      <w:r w:rsidRPr="00236D7D">
        <w:t xml:space="preserve">В области обращения с отходами программные мероприятия направлены на ликвидацию накопленного ущерба в результате хозяйственной деятельности прошлых лет, восстановление загрязненных, захламленных территорий, эффективного управление </w:t>
      </w:r>
      <w:r w:rsidRPr="00236D7D">
        <w:lastRenderedPageBreak/>
        <w:t xml:space="preserve">коммунальными отходами. </w:t>
      </w:r>
    </w:p>
    <w:p w14:paraId="5B17A0B3" w14:textId="77777777" w:rsidR="00236D7D" w:rsidRPr="00236D7D" w:rsidRDefault="00236D7D" w:rsidP="00236D7D">
      <w:pPr>
        <w:tabs>
          <w:tab w:val="left" w:pos="540"/>
        </w:tabs>
        <w:ind w:left="283" w:right="-5" w:firstLine="680"/>
        <w:jc w:val="both"/>
        <w:rPr>
          <w:lang w:val="x-none" w:eastAsia="x-none"/>
        </w:rPr>
      </w:pPr>
      <w:r w:rsidRPr="00236D7D">
        <w:rPr>
          <w:lang w:val="x-none" w:eastAsia="x-none"/>
        </w:rPr>
        <w:t>К первоочередным мероприятиям в области обращения с твердыми коммунальными отходами относится переход от их захоронения к вовлечению в хозяйственный оборот в качестве вторичных минеральных ресурсов. Основными задачами в сфере обращения с твёрдыми коммунальными отходами являются:</w:t>
      </w:r>
    </w:p>
    <w:p w14:paraId="347CD735" w14:textId="77777777" w:rsidR="00236D7D" w:rsidRPr="00236D7D" w:rsidRDefault="00236D7D" w:rsidP="00236D7D">
      <w:pPr>
        <w:spacing w:before="120" w:after="120"/>
        <w:ind w:left="1135" w:hanging="284"/>
        <w:contextualSpacing/>
        <w:rPr>
          <w:szCs w:val="20"/>
        </w:rPr>
      </w:pPr>
      <w:r w:rsidRPr="00236D7D">
        <w:rPr>
          <w:szCs w:val="20"/>
        </w:rPr>
        <w:t>этапная система транспортировки отходов;</w:t>
      </w:r>
    </w:p>
    <w:p w14:paraId="3458E079" w14:textId="77777777" w:rsidR="00236D7D" w:rsidRPr="00236D7D" w:rsidRDefault="00236D7D" w:rsidP="00236D7D">
      <w:pPr>
        <w:spacing w:before="120" w:after="120"/>
        <w:ind w:left="1135" w:hanging="284"/>
        <w:contextualSpacing/>
        <w:rPr>
          <w:szCs w:val="20"/>
        </w:rPr>
      </w:pPr>
      <w:r w:rsidRPr="00236D7D">
        <w:rPr>
          <w:szCs w:val="20"/>
        </w:rPr>
        <w:t>максимально возможная утилизация, вторичное использование;</w:t>
      </w:r>
    </w:p>
    <w:p w14:paraId="50A86217" w14:textId="77777777" w:rsidR="00236D7D" w:rsidRPr="00236D7D" w:rsidRDefault="00236D7D" w:rsidP="00236D7D">
      <w:pPr>
        <w:spacing w:before="120" w:after="120"/>
        <w:ind w:left="1135" w:hanging="284"/>
        <w:contextualSpacing/>
        <w:rPr>
          <w:szCs w:val="20"/>
        </w:rPr>
      </w:pPr>
      <w:r w:rsidRPr="00236D7D">
        <w:rPr>
          <w:szCs w:val="20"/>
        </w:rPr>
        <w:t>развитие рынка вторичного сырья и ее продукции;</w:t>
      </w:r>
    </w:p>
    <w:p w14:paraId="66C7E7EA" w14:textId="77777777" w:rsidR="00236D7D" w:rsidRPr="00236D7D" w:rsidRDefault="00236D7D" w:rsidP="00236D7D">
      <w:pPr>
        <w:spacing w:before="120" w:after="120"/>
        <w:ind w:left="1135" w:hanging="284"/>
        <w:contextualSpacing/>
        <w:rPr>
          <w:szCs w:val="20"/>
        </w:rPr>
      </w:pPr>
      <w:r w:rsidRPr="00236D7D">
        <w:rPr>
          <w:szCs w:val="20"/>
        </w:rPr>
        <w:t>экологически безопасная переработка и складирование оставшейся части отходов;</w:t>
      </w:r>
    </w:p>
    <w:p w14:paraId="1E18FADD" w14:textId="77777777" w:rsidR="00236D7D" w:rsidRPr="00236D7D" w:rsidRDefault="00236D7D" w:rsidP="00236D7D">
      <w:pPr>
        <w:spacing w:before="120" w:after="120"/>
        <w:ind w:left="1135" w:hanging="284"/>
        <w:contextualSpacing/>
        <w:rPr>
          <w:szCs w:val="20"/>
        </w:rPr>
      </w:pPr>
      <w:r w:rsidRPr="00236D7D">
        <w:rPr>
          <w:szCs w:val="20"/>
        </w:rPr>
        <w:t>уменьшение территорий отчуждаемых под захоронение отходов.</w:t>
      </w:r>
    </w:p>
    <w:p w14:paraId="3F5CB79E" w14:textId="77777777" w:rsidR="00236D7D" w:rsidRPr="00236D7D" w:rsidRDefault="00236D7D" w:rsidP="00236D7D">
      <w:pPr>
        <w:widowControl w:val="0"/>
        <w:snapToGrid w:val="0"/>
        <w:ind w:firstLine="680"/>
        <w:jc w:val="both"/>
      </w:pPr>
      <w:r w:rsidRPr="00236D7D">
        <w:t xml:space="preserve">Для решения вышеперечисленных задач необходимо внедрение селективного сбора отходов, превращение утильной части во вторичное промышленное сырьё, захоронение </w:t>
      </w:r>
      <w:proofErr w:type="spellStart"/>
      <w:r w:rsidRPr="00236D7D">
        <w:t>неутилизируемой</w:t>
      </w:r>
      <w:proofErr w:type="spellEnd"/>
      <w:r w:rsidRPr="00236D7D">
        <w:t xml:space="preserve"> части отходов производить в уплотнённом виде.</w:t>
      </w:r>
    </w:p>
    <w:p w14:paraId="62FCFF3D" w14:textId="77777777" w:rsidR="00236D7D" w:rsidRPr="00236D7D" w:rsidRDefault="00236D7D" w:rsidP="00236D7D">
      <w:pPr>
        <w:widowControl w:val="0"/>
        <w:snapToGrid w:val="0"/>
        <w:ind w:right="-5" w:firstLine="680"/>
        <w:jc w:val="both"/>
      </w:pPr>
    </w:p>
    <w:p w14:paraId="1ED8B502" w14:textId="77777777" w:rsidR="00236D7D" w:rsidRPr="00236D7D" w:rsidRDefault="00236D7D" w:rsidP="00236D7D">
      <w:pPr>
        <w:widowControl w:val="0"/>
        <w:snapToGrid w:val="0"/>
        <w:ind w:firstLine="680"/>
        <w:jc w:val="both"/>
      </w:pPr>
      <w:r w:rsidRPr="00236D7D">
        <w:t>Проектные предложения:</w:t>
      </w:r>
    </w:p>
    <w:p w14:paraId="7AA4CC23" w14:textId="77777777" w:rsidR="00236D7D" w:rsidRPr="00236D7D" w:rsidRDefault="00236D7D" w:rsidP="00236D7D">
      <w:pPr>
        <w:spacing w:before="120" w:after="120"/>
        <w:ind w:left="1135" w:hanging="284"/>
        <w:contextualSpacing/>
        <w:rPr>
          <w:rFonts w:eastAsia="Calibri"/>
          <w:szCs w:val="20"/>
          <w:lang w:eastAsia="en-US"/>
        </w:rPr>
      </w:pPr>
      <w:r w:rsidRPr="00236D7D">
        <w:rPr>
          <w:rFonts w:eastAsia="Calibri"/>
          <w:szCs w:val="20"/>
          <w:lang w:eastAsia="en-US"/>
        </w:rPr>
        <w:t>Организация централизованного сбора и вывоза ТКО;</w:t>
      </w:r>
    </w:p>
    <w:p w14:paraId="1F3866AF" w14:textId="77777777" w:rsidR="00236D7D" w:rsidRPr="00236D7D" w:rsidRDefault="00236D7D" w:rsidP="00236D7D">
      <w:pPr>
        <w:spacing w:before="120" w:after="120"/>
        <w:ind w:left="1135" w:hanging="284"/>
        <w:contextualSpacing/>
        <w:rPr>
          <w:rFonts w:eastAsia="Calibri"/>
          <w:szCs w:val="20"/>
          <w:lang w:eastAsia="en-US"/>
        </w:rPr>
      </w:pPr>
      <w:r w:rsidRPr="00236D7D">
        <w:rPr>
          <w:rFonts w:eastAsia="Calibri"/>
          <w:szCs w:val="20"/>
          <w:lang w:eastAsia="en-US"/>
        </w:rPr>
        <w:t>Строительство площадок временного хранения ТКО и оборудование контейнерных площадок с контейнерами для сбора мусора;</w:t>
      </w:r>
    </w:p>
    <w:p w14:paraId="51C806BD" w14:textId="77777777" w:rsidR="00236D7D" w:rsidRPr="00236D7D" w:rsidRDefault="00236D7D" w:rsidP="00236D7D">
      <w:pPr>
        <w:spacing w:before="120" w:after="120"/>
        <w:ind w:left="1135" w:hanging="284"/>
        <w:contextualSpacing/>
        <w:rPr>
          <w:rFonts w:eastAsia="Calibri"/>
          <w:szCs w:val="20"/>
          <w:lang w:eastAsia="en-US"/>
        </w:rPr>
      </w:pPr>
      <w:r w:rsidRPr="00236D7D">
        <w:rPr>
          <w:rFonts w:eastAsia="Calibri"/>
          <w:szCs w:val="20"/>
          <w:lang w:eastAsia="en-US"/>
        </w:rPr>
        <w:t>Установка мусорных урн в общественных местах;</w:t>
      </w:r>
    </w:p>
    <w:p w14:paraId="01B75F39" w14:textId="77777777" w:rsidR="00236D7D" w:rsidRPr="00236D7D" w:rsidRDefault="00236D7D" w:rsidP="00236D7D">
      <w:pPr>
        <w:spacing w:before="120" w:after="120"/>
        <w:ind w:left="1135" w:hanging="284"/>
        <w:contextualSpacing/>
        <w:rPr>
          <w:szCs w:val="20"/>
        </w:rPr>
      </w:pPr>
      <w:r w:rsidRPr="00236D7D">
        <w:rPr>
          <w:szCs w:val="20"/>
        </w:rPr>
        <w:t>Ликвидация несанкционированных свалок.</w:t>
      </w:r>
    </w:p>
    <w:p w14:paraId="72CCCA06" w14:textId="77777777" w:rsidR="00236D7D" w:rsidRPr="00236D7D" w:rsidRDefault="00236D7D" w:rsidP="00236D7D">
      <w:pPr>
        <w:widowControl w:val="0"/>
        <w:snapToGrid w:val="0"/>
        <w:ind w:left="1429" w:right="-5"/>
        <w:jc w:val="both"/>
      </w:pPr>
    </w:p>
    <w:p w14:paraId="356F2A7D" w14:textId="77777777" w:rsidR="00236D7D" w:rsidRPr="00236D7D" w:rsidRDefault="00236D7D" w:rsidP="00236D7D">
      <w:pPr>
        <w:widowControl w:val="0"/>
        <w:snapToGrid w:val="0"/>
        <w:ind w:right="-5" w:firstLine="680"/>
        <w:jc w:val="both"/>
      </w:pPr>
      <w:r w:rsidRPr="00236D7D">
        <w:t>Объекты строительства, предложенные настоящим проектом, являются объектами местного значения.</w:t>
      </w:r>
    </w:p>
    <w:p w14:paraId="04BDD3F5" w14:textId="77777777" w:rsidR="00236D7D" w:rsidRPr="00236D7D" w:rsidRDefault="00236D7D" w:rsidP="00236D7D">
      <w:pPr>
        <w:keepNext/>
        <w:ind w:firstLine="680"/>
        <w:jc w:val="both"/>
        <w:outlineLvl w:val="1"/>
        <w:rPr>
          <w:b/>
          <w:bCs/>
          <w:iCs/>
          <w:lang w:val="x-none" w:eastAsia="en-US"/>
        </w:rPr>
      </w:pPr>
      <w:bookmarkStart w:id="117" w:name="_Toc437118157"/>
      <w:bookmarkStart w:id="118" w:name="_Toc444199411"/>
      <w:bookmarkStart w:id="119" w:name="_Toc27589897"/>
      <w:r w:rsidRPr="00236D7D">
        <w:rPr>
          <w:b/>
          <w:bCs/>
          <w:iCs/>
          <w:lang w:val="x-none" w:eastAsia="en-US"/>
        </w:rPr>
        <w:t>3.2. Прогноз изменения количества образующихся ТКО</w:t>
      </w:r>
      <w:bookmarkEnd w:id="117"/>
      <w:bookmarkEnd w:id="118"/>
      <w:bookmarkEnd w:id="119"/>
    </w:p>
    <w:p w14:paraId="0179099E" w14:textId="77777777" w:rsidR="00236D7D" w:rsidRPr="00236D7D" w:rsidRDefault="00236D7D" w:rsidP="00236D7D">
      <w:pPr>
        <w:snapToGrid w:val="0"/>
        <w:ind w:firstLine="680"/>
        <w:contextualSpacing/>
        <w:jc w:val="both"/>
      </w:pPr>
    </w:p>
    <w:p w14:paraId="1B729AF0" w14:textId="77777777" w:rsidR="00236D7D" w:rsidRPr="00236D7D" w:rsidRDefault="00236D7D" w:rsidP="00236D7D">
      <w:pPr>
        <w:autoSpaceDE w:val="0"/>
        <w:autoSpaceDN w:val="0"/>
        <w:adjustRightInd w:val="0"/>
        <w:ind w:firstLine="680"/>
        <w:contextualSpacing/>
        <w:jc w:val="both"/>
      </w:pPr>
      <w:r w:rsidRPr="00236D7D">
        <w:tab/>
        <w:t xml:space="preserve">Для прогнозирования объемов образующихся отходов следует пользоваться нормами накопления ТКО, а также данными по перспективному развитию поселения, т.е. сведениями о численности населения, муниципальных учреждениях, предприятиях и т.п. </w:t>
      </w:r>
    </w:p>
    <w:p w14:paraId="16AEA6EF" w14:textId="77777777" w:rsidR="00236D7D" w:rsidRPr="00236D7D" w:rsidRDefault="00236D7D" w:rsidP="00236D7D">
      <w:pPr>
        <w:autoSpaceDE w:val="0"/>
        <w:autoSpaceDN w:val="0"/>
        <w:adjustRightInd w:val="0"/>
        <w:ind w:firstLine="680"/>
        <w:contextualSpacing/>
        <w:jc w:val="both"/>
      </w:pPr>
      <w:r w:rsidRPr="00236D7D">
        <w:t xml:space="preserve">Согласно современным исследованиям, удельное годовое накопление отходов на одного жителя населенных мест (норма накопления) имеет тенденцию к постоянному росту. Прогнозирование образования отходов обычно производится на основе использования коэффициента годового прироста объемов ТКО на одного человека. Однако, учитывая, что действующие на текущий момент нормы накопления требуют пересмотра, расчеты будут проводиться с использованием неизменных норм. </w:t>
      </w:r>
    </w:p>
    <w:p w14:paraId="4546D137" w14:textId="77777777" w:rsidR="00236D7D" w:rsidRPr="00236D7D" w:rsidRDefault="00236D7D" w:rsidP="00236D7D">
      <w:pPr>
        <w:autoSpaceDE w:val="0"/>
        <w:autoSpaceDN w:val="0"/>
        <w:adjustRightInd w:val="0"/>
        <w:ind w:firstLine="680"/>
        <w:contextualSpacing/>
        <w:jc w:val="both"/>
      </w:pPr>
      <w:r w:rsidRPr="00236D7D">
        <w:t>В связи с тем, что динамика численности населения останется положительной, необходимо обеспечить сбор и вывоз твердых коммунальных отходов относительно прогнозных объемов.</w:t>
      </w:r>
    </w:p>
    <w:p w14:paraId="48D4F785" w14:textId="77777777" w:rsidR="00236D7D" w:rsidRPr="00236D7D" w:rsidRDefault="00236D7D" w:rsidP="00236D7D">
      <w:pPr>
        <w:autoSpaceDE w:val="0"/>
        <w:autoSpaceDN w:val="0"/>
        <w:adjustRightInd w:val="0"/>
        <w:ind w:firstLine="680"/>
        <w:contextualSpacing/>
        <w:jc w:val="both"/>
      </w:pPr>
      <w:r w:rsidRPr="00236D7D">
        <w:t xml:space="preserve">Прогнозируемое количество твердых коммунальных отходов в населенном пункте приведено в таблице. </w:t>
      </w:r>
    </w:p>
    <w:p w14:paraId="2D2884E1" w14:textId="77777777" w:rsidR="00236D7D" w:rsidRPr="00236D7D" w:rsidRDefault="00236D7D" w:rsidP="00236D7D">
      <w:pPr>
        <w:autoSpaceDE w:val="0"/>
        <w:autoSpaceDN w:val="0"/>
        <w:adjustRightInd w:val="0"/>
        <w:ind w:firstLine="720"/>
        <w:contextualSpacing/>
        <w:jc w:val="both"/>
      </w:pPr>
    </w:p>
    <w:p w14:paraId="067E843C" w14:textId="77777777" w:rsidR="00236D7D" w:rsidRPr="00236D7D" w:rsidRDefault="00236D7D" w:rsidP="00236D7D">
      <w:pPr>
        <w:autoSpaceDE w:val="0"/>
        <w:autoSpaceDN w:val="0"/>
        <w:adjustRightInd w:val="0"/>
        <w:ind w:firstLine="720"/>
        <w:contextualSpacing/>
        <w:jc w:val="both"/>
      </w:pPr>
    </w:p>
    <w:p w14:paraId="3EA392C4" w14:textId="77777777" w:rsidR="00236D7D" w:rsidRPr="00236D7D" w:rsidRDefault="00236D7D" w:rsidP="00236D7D">
      <w:pPr>
        <w:autoSpaceDE w:val="0"/>
        <w:autoSpaceDN w:val="0"/>
        <w:adjustRightInd w:val="0"/>
        <w:ind w:firstLine="720"/>
        <w:contextualSpacing/>
        <w:jc w:val="both"/>
      </w:pPr>
    </w:p>
    <w:p w14:paraId="2442400C" w14:textId="77777777" w:rsidR="00236D7D" w:rsidRPr="00236D7D" w:rsidRDefault="00236D7D" w:rsidP="00236D7D">
      <w:pPr>
        <w:autoSpaceDE w:val="0"/>
        <w:autoSpaceDN w:val="0"/>
        <w:adjustRightInd w:val="0"/>
        <w:ind w:firstLine="720"/>
        <w:contextualSpacing/>
        <w:jc w:val="both"/>
      </w:pPr>
    </w:p>
    <w:p w14:paraId="1C9FD3D8" w14:textId="77777777" w:rsidR="00236D7D" w:rsidRPr="00236D7D" w:rsidRDefault="00236D7D" w:rsidP="00236D7D">
      <w:pPr>
        <w:autoSpaceDE w:val="0"/>
        <w:autoSpaceDN w:val="0"/>
        <w:adjustRightInd w:val="0"/>
        <w:ind w:firstLine="720"/>
        <w:contextualSpacing/>
        <w:jc w:val="both"/>
        <w:rPr>
          <w:bCs/>
        </w:rPr>
      </w:pPr>
      <w:r w:rsidRPr="00236D7D">
        <w:t xml:space="preserve">Таблица 4 - </w:t>
      </w:r>
      <w:r w:rsidRPr="00236D7D">
        <w:rPr>
          <w:bCs/>
        </w:rPr>
        <w:t>Прогнозируемое годовое количество твердых коммунальных отходов</w:t>
      </w:r>
    </w:p>
    <w:p w14:paraId="3A8EC3E2" w14:textId="77777777" w:rsidR="00236D7D" w:rsidRPr="00236D7D" w:rsidRDefault="00236D7D" w:rsidP="00236D7D">
      <w:pPr>
        <w:autoSpaceDE w:val="0"/>
        <w:autoSpaceDN w:val="0"/>
        <w:adjustRightInd w:val="0"/>
        <w:ind w:firstLine="720"/>
        <w:contextualSpacing/>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6205"/>
      </w:tblGrid>
      <w:tr w:rsidR="00236D7D" w:rsidRPr="00236D7D" w14:paraId="246FA5EF" w14:textId="77777777" w:rsidTr="006500B3">
        <w:trPr>
          <w:tblHeader/>
          <w:jc w:val="center"/>
        </w:trPr>
        <w:tc>
          <w:tcPr>
            <w:tcW w:w="1759" w:type="pct"/>
            <w:tcBorders>
              <w:top w:val="single" w:sz="4" w:space="0" w:color="auto"/>
              <w:left w:val="single" w:sz="4" w:space="0" w:color="auto"/>
              <w:bottom w:val="single" w:sz="4" w:space="0" w:color="auto"/>
              <w:right w:val="single" w:sz="4" w:space="0" w:color="auto"/>
            </w:tcBorders>
            <w:shd w:val="clear" w:color="auto" w:fill="D9D9D9"/>
            <w:vAlign w:val="center"/>
          </w:tcPr>
          <w:p w14:paraId="11FD9AB5" w14:textId="77777777" w:rsidR="00236D7D" w:rsidRPr="00236D7D" w:rsidRDefault="00236D7D" w:rsidP="00236D7D">
            <w:pPr>
              <w:autoSpaceDE w:val="0"/>
              <w:autoSpaceDN w:val="0"/>
              <w:adjustRightInd w:val="0"/>
              <w:contextualSpacing/>
              <w:jc w:val="both"/>
            </w:pPr>
            <w:r w:rsidRPr="00236D7D">
              <w:t>Год</w:t>
            </w:r>
          </w:p>
        </w:tc>
        <w:tc>
          <w:tcPr>
            <w:tcW w:w="3241" w:type="pct"/>
            <w:tcBorders>
              <w:top w:val="single" w:sz="4" w:space="0" w:color="auto"/>
              <w:left w:val="single" w:sz="4" w:space="0" w:color="auto"/>
              <w:bottom w:val="single" w:sz="4" w:space="0" w:color="auto"/>
              <w:right w:val="single" w:sz="4" w:space="0" w:color="auto"/>
            </w:tcBorders>
            <w:shd w:val="clear" w:color="auto" w:fill="D9D9D9"/>
            <w:vAlign w:val="center"/>
          </w:tcPr>
          <w:p w14:paraId="4924D0EB" w14:textId="77777777" w:rsidR="00236D7D" w:rsidRPr="00236D7D" w:rsidRDefault="00236D7D" w:rsidP="00236D7D">
            <w:pPr>
              <w:autoSpaceDE w:val="0"/>
              <w:autoSpaceDN w:val="0"/>
              <w:adjustRightInd w:val="0"/>
              <w:contextualSpacing/>
              <w:jc w:val="both"/>
            </w:pPr>
            <w:r w:rsidRPr="00236D7D">
              <w:t>ТКО от населения, т</w:t>
            </w:r>
          </w:p>
        </w:tc>
      </w:tr>
      <w:tr w:rsidR="00236D7D" w:rsidRPr="00236D7D" w14:paraId="79974E6D" w14:textId="77777777" w:rsidTr="006500B3">
        <w:trPr>
          <w:jc w:val="center"/>
        </w:trPr>
        <w:tc>
          <w:tcPr>
            <w:tcW w:w="1759" w:type="pct"/>
            <w:tcBorders>
              <w:top w:val="single" w:sz="4" w:space="0" w:color="auto"/>
              <w:left w:val="single" w:sz="4" w:space="0" w:color="auto"/>
              <w:bottom w:val="single" w:sz="4" w:space="0" w:color="auto"/>
              <w:right w:val="single" w:sz="4" w:space="0" w:color="auto"/>
            </w:tcBorders>
            <w:vAlign w:val="center"/>
          </w:tcPr>
          <w:p w14:paraId="6A3D7E24" w14:textId="77777777" w:rsidR="00236D7D" w:rsidRPr="00236D7D" w:rsidRDefault="00236D7D" w:rsidP="00236D7D">
            <w:pPr>
              <w:autoSpaceDE w:val="0"/>
              <w:autoSpaceDN w:val="0"/>
              <w:adjustRightInd w:val="0"/>
              <w:contextualSpacing/>
              <w:jc w:val="both"/>
            </w:pPr>
            <w:r w:rsidRPr="00236D7D">
              <w:t>2025 г</w:t>
            </w:r>
          </w:p>
        </w:tc>
        <w:tc>
          <w:tcPr>
            <w:tcW w:w="3241" w:type="pct"/>
            <w:tcBorders>
              <w:top w:val="single" w:sz="4" w:space="0" w:color="auto"/>
              <w:left w:val="single" w:sz="4" w:space="0" w:color="auto"/>
              <w:bottom w:val="single" w:sz="4" w:space="0" w:color="auto"/>
              <w:right w:val="single" w:sz="4" w:space="0" w:color="auto"/>
            </w:tcBorders>
            <w:vAlign w:val="bottom"/>
          </w:tcPr>
          <w:p w14:paraId="541D0D62" w14:textId="77777777" w:rsidR="00236D7D" w:rsidRPr="00236D7D" w:rsidRDefault="00236D7D" w:rsidP="00236D7D">
            <w:pPr>
              <w:jc w:val="center"/>
              <w:rPr>
                <w:sz w:val="20"/>
                <w:szCs w:val="20"/>
              </w:rPr>
            </w:pPr>
            <w:r w:rsidRPr="00236D7D">
              <w:rPr>
                <w:sz w:val="20"/>
                <w:szCs w:val="20"/>
              </w:rPr>
              <w:t>643,50</w:t>
            </w:r>
          </w:p>
        </w:tc>
      </w:tr>
      <w:tr w:rsidR="00236D7D" w:rsidRPr="00236D7D" w14:paraId="00E4AFFF" w14:textId="77777777" w:rsidTr="006500B3">
        <w:trPr>
          <w:jc w:val="center"/>
        </w:trPr>
        <w:tc>
          <w:tcPr>
            <w:tcW w:w="1759" w:type="pct"/>
            <w:tcBorders>
              <w:top w:val="single" w:sz="4" w:space="0" w:color="auto"/>
              <w:left w:val="single" w:sz="4" w:space="0" w:color="auto"/>
              <w:bottom w:val="single" w:sz="4" w:space="0" w:color="auto"/>
              <w:right w:val="single" w:sz="4" w:space="0" w:color="auto"/>
            </w:tcBorders>
            <w:vAlign w:val="center"/>
          </w:tcPr>
          <w:p w14:paraId="3CA8A608" w14:textId="77777777" w:rsidR="00236D7D" w:rsidRPr="00236D7D" w:rsidRDefault="00236D7D" w:rsidP="00236D7D">
            <w:pPr>
              <w:autoSpaceDE w:val="0"/>
              <w:autoSpaceDN w:val="0"/>
              <w:adjustRightInd w:val="0"/>
              <w:contextualSpacing/>
              <w:jc w:val="both"/>
            </w:pPr>
            <w:r w:rsidRPr="00236D7D">
              <w:t>2030 г</w:t>
            </w:r>
          </w:p>
        </w:tc>
        <w:tc>
          <w:tcPr>
            <w:tcW w:w="3241" w:type="pct"/>
            <w:tcBorders>
              <w:top w:val="single" w:sz="4" w:space="0" w:color="auto"/>
              <w:left w:val="single" w:sz="4" w:space="0" w:color="auto"/>
              <w:bottom w:val="single" w:sz="4" w:space="0" w:color="auto"/>
              <w:right w:val="single" w:sz="4" w:space="0" w:color="auto"/>
            </w:tcBorders>
            <w:vAlign w:val="bottom"/>
          </w:tcPr>
          <w:p w14:paraId="2CF65341" w14:textId="77777777" w:rsidR="00236D7D" w:rsidRPr="00236D7D" w:rsidRDefault="00236D7D" w:rsidP="00236D7D">
            <w:pPr>
              <w:jc w:val="center"/>
              <w:rPr>
                <w:sz w:val="20"/>
                <w:szCs w:val="20"/>
              </w:rPr>
            </w:pPr>
            <w:r w:rsidRPr="00236D7D">
              <w:rPr>
                <w:sz w:val="20"/>
                <w:szCs w:val="20"/>
              </w:rPr>
              <w:t>686,40</w:t>
            </w:r>
          </w:p>
        </w:tc>
      </w:tr>
    </w:tbl>
    <w:p w14:paraId="604072C5" w14:textId="77777777" w:rsidR="00236D7D" w:rsidRPr="00236D7D" w:rsidRDefault="00236D7D" w:rsidP="00236D7D">
      <w:pPr>
        <w:autoSpaceDE w:val="0"/>
        <w:autoSpaceDN w:val="0"/>
        <w:adjustRightInd w:val="0"/>
        <w:ind w:firstLine="720"/>
        <w:contextualSpacing/>
        <w:jc w:val="both"/>
      </w:pPr>
    </w:p>
    <w:p w14:paraId="237FE50F"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Таким образом, всего по поселению прогнозируемый объем отходов в 2030 </w:t>
      </w:r>
      <w:proofErr w:type="spellStart"/>
      <w:r w:rsidRPr="00236D7D">
        <w:rPr>
          <w:rFonts w:eastAsia="Calibri"/>
          <w:iCs/>
          <w:szCs w:val="26"/>
          <w:lang w:val="x-none" w:eastAsia="en-US"/>
        </w:rPr>
        <w:t>гг</w:t>
      </w:r>
      <w:proofErr w:type="spellEnd"/>
      <w:r w:rsidRPr="00236D7D">
        <w:rPr>
          <w:rFonts w:eastAsia="Calibri"/>
          <w:iCs/>
          <w:szCs w:val="26"/>
          <w:lang w:val="x-none" w:eastAsia="en-US"/>
        </w:rPr>
        <w:t xml:space="preserve"> составит 686,40</w:t>
      </w:r>
      <w:r w:rsidRPr="00236D7D">
        <w:rPr>
          <w:rFonts w:eastAsia="Calibri"/>
          <w:iCs/>
          <w:szCs w:val="26"/>
          <w:lang w:eastAsia="en-US"/>
        </w:rPr>
        <w:t xml:space="preserve"> </w:t>
      </w:r>
      <w:r w:rsidRPr="00236D7D">
        <w:rPr>
          <w:rFonts w:eastAsia="Calibri"/>
          <w:iCs/>
          <w:szCs w:val="26"/>
          <w:lang w:val="x-none" w:eastAsia="en-US"/>
        </w:rPr>
        <w:t>т.</w:t>
      </w:r>
    </w:p>
    <w:p w14:paraId="7C832831" w14:textId="77777777" w:rsidR="00236D7D" w:rsidRPr="00236D7D" w:rsidRDefault="00236D7D" w:rsidP="00236D7D">
      <w:pPr>
        <w:autoSpaceDE w:val="0"/>
        <w:autoSpaceDN w:val="0"/>
        <w:adjustRightInd w:val="0"/>
        <w:ind w:firstLine="720"/>
        <w:contextualSpacing/>
        <w:jc w:val="both"/>
      </w:pPr>
    </w:p>
    <w:p w14:paraId="4EA9E566" w14:textId="77777777" w:rsidR="00236D7D" w:rsidRPr="00236D7D" w:rsidRDefault="00236D7D" w:rsidP="00236D7D">
      <w:pPr>
        <w:keepNext/>
        <w:ind w:firstLine="709"/>
        <w:jc w:val="both"/>
        <w:outlineLvl w:val="1"/>
        <w:rPr>
          <w:b/>
          <w:bCs/>
          <w:iCs/>
          <w:lang w:val="x-none" w:eastAsia="en-US"/>
        </w:rPr>
      </w:pPr>
      <w:bookmarkStart w:id="120" w:name="_Toc437118158"/>
      <w:bookmarkStart w:id="121" w:name="_Toc444199412"/>
      <w:bookmarkStart w:id="122" w:name="_Toc448862220"/>
      <w:bookmarkStart w:id="123" w:name="_Toc448950777"/>
      <w:bookmarkStart w:id="124" w:name="_Toc521500741"/>
      <w:bookmarkStart w:id="125" w:name="_Toc27589898"/>
      <w:r w:rsidRPr="00236D7D">
        <w:rPr>
          <w:b/>
          <w:bCs/>
          <w:iCs/>
          <w:lang w:val="x-none" w:eastAsia="en-US"/>
        </w:rPr>
        <w:lastRenderedPageBreak/>
        <w:t>3.3. Определение необходимого количества контейнеров для сбора твердых коммунальных отходов</w:t>
      </w:r>
      <w:bookmarkEnd w:id="120"/>
      <w:bookmarkEnd w:id="121"/>
      <w:bookmarkEnd w:id="122"/>
      <w:bookmarkEnd w:id="123"/>
      <w:bookmarkEnd w:id="124"/>
      <w:bookmarkEnd w:id="125"/>
    </w:p>
    <w:p w14:paraId="66D24ECC" w14:textId="77777777" w:rsidR="00236D7D" w:rsidRPr="00236D7D" w:rsidRDefault="00236D7D" w:rsidP="00236D7D">
      <w:pPr>
        <w:autoSpaceDE w:val="0"/>
        <w:autoSpaceDN w:val="0"/>
        <w:adjustRightInd w:val="0"/>
        <w:ind w:firstLine="720"/>
        <w:contextualSpacing/>
        <w:jc w:val="both"/>
      </w:pPr>
    </w:p>
    <w:p w14:paraId="2D25D2A9" w14:textId="77777777" w:rsidR="00236D7D" w:rsidRPr="00236D7D" w:rsidRDefault="00236D7D" w:rsidP="00236D7D">
      <w:pPr>
        <w:autoSpaceDE w:val="0"/>
        <w:autoSpaceDN w:val="0"/>
        <w:adjustRightInd w:val="0"/>
        <w:ind w:firstLine="680"/>
        <w:contextualSpacing/>
        <w:jc w:val="both"/>
      </w:pPr>
      <w:r w:rsidRPr="00236D7D">
        <w:tab/>
        <w:t>В целях обеспечения качественной санитарной очистки территории муниципального образования Муниципальное образование «</w:t>
      </w:r>
      <w:proofErr w:type="spellStart"/>
      <w:r w:rsidRPr="00236D7D">
        <w:t>Васильевск</w:t>
      </w:r>
      <w:proofErr w:type="spellEnd"/>
      <w:r w:rsidRPr="00236D7D">
        <w:t xml:space="preserve">» предлагается реализовать контейнерную систему сбора ТКО, использованием стандартных контейнеров закрытого типа вместимости 0,75 </w:t>
      </w:r>
      <w:proofErr w:type="spellStart"/>
      <w:r w:rsidRPr="00236D7D">
        <w:t>куб.м</w:t>
      </w:r>
      <w:proofErr w:type="spellEnd"/>
      <w:r w:rsidRPr="00236D7D">
        <w:t>.</w:t>
      </w:r>
    </w:p>
    <w:p w14:paraId="1F0F5C1D" w14:textId="77777777" w:rsidR="00236D7D" w:rsidRPr="00236D7D" w:rsidRDefault="00236D7D" w:rsidP="00236D7D">
      <w:pPr>
        <w:autoSpaceDE w:val="0"/>
        <w:autoSpaceDN w:val="0"/>
        <w:adjustRightInd w:val="0"/>
        <w:ind w:firstLine="680"/>
        <w:contextualSpacing/>
        <w:jc w:val="both"/>
      </w:pPr>
      <w:r w:rsidRPr="00236D7D">
        <w:t>На рисунке 1 изображен  контейнер вместительностью 0,75 м</w:t>
      </w:r>
      <w:r w:rsidRPr="00236D7D">
        <w:rPr>
          <w:vertAlign w:val="superscript"/>
        </w:rPr>
        <w:t>3</w:t>
      </w:r>
      <w:r w:rsidRPr="00236D7D">
        <w:t>.</w:t>
      </w:r>
    </w:p>
    <w:p w14:paraId="2B4D7949" w14:textId="77777777" w:rsidR="00236D7D" w:rsidRPr="00236D7D" w:rsidRDefault="00236D7D" w:rsidP="00236D7D">
      <w:pPr>
        <w:autoSpaceDE w:val="0"/>
        <w:autoSpaceDN w:val="0"/>
        <w:adjustRightInd w:val="0"/>
        <w:ind w:firstLine="680"/>
        <w:contextualSpacing/>
      </w:pPr>
    </w:p>
    <w:p w14:paraId="5632BA90" w14:textId="44D65427" w:rsidR="00236D7D" w:rsidRPr="00236D7D" w:rsidRDefault="00236D7D" w:rsidP="00236D7D">
      <w:pPr>
        <w:autoSpaceDE w:val="0"/>
        <w:autoSpaceDN w:val="0"/>
        <w:adjustRightInd w:val="0"/>
        <w:ind w:firstLine="680"/>
        <w:contextualSpacing/>
        <w:jc w:val="center"/>
      </w:pPr>
      <w:r w:rsidRPr="00236D7D">
        <w:rPr>
          <w:noProof/>
        </w:rPr>
        <w:drawing>
          <wp:inline distT="0" distB="0" distL="0" distR="0" wp14:anchorId="45418A42" wp14:editId="177A2B28">
            <wp:extent cx="3762375" cy="2819400"/>
            <wp:effectExtent l="0" t="0" r="0" b="0"/>
            <wp:docPr id="2" name="Рисунок 2" descr="https://im0-tub-ru.yandex.net/i?id=0149d27c482859ce29c4287f56ab3ff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im0-tub-ru.yandex.net/i?id=0149d27c482859ce29c4287f56ab3ffc-l&amp;n=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2819400"/>
                    </a:xfrm>
                    <a:prstGeom prst="rect">
                      <a:avLst/>
                    </a:prstGeom>
                    <a:noFill/>
                    <a:ln>
                      <a:noFill/>
                    </a:ln>
                  </pic:spPr>
                </pic:pic>
              </a:graphicData>
            </a:graphic>
          </wp:inline>
        </w:drawing>
      </w:r>
    </w:p>
    <w:p w14:paraId="732C065E" w14:textId="77777777" w:rsidR="00236D7D" w:rsidRPr="00236D7D" w:rsidRDefault="00236D7D" w:rsidP="00236D7D">
      <w:pPr>
        <w:autoSpaceDE w:val="0"/>
        <w:autoSpaceDN w:val="0"/>
        <w:adjustRightInd w:val="0"/>
        <w:contextualSpacing/>
      </w:pPr>
    </w:p>
    <w:p w14:paraId="7AFD3F1A" w14:textId="77777777" w:rsidR="00236D7D" w:rsidRPr="00236D7D" w:rsidRDefault="00236D7D" w:rsidP="00236D7D">
      <w:pPr>
        <w:autoSpaceDE w:val="0"/>
        <w:autoSpaceDN w:val="0"/>
        <w:adjustRightInd w:val="0"/>
        <w:contextualSpacing/>
        <w:jc w:val="center"/>
        <w:rPr>
          <w:iCs/>
          <w:vertAlign w:val="superscript"/>
        </w:rPr>
      </w:pPr>
      <w:r w:rsidRPr="00236D7D">
        <w:t xml:space="preserve">Рисунок 1 - </w:t>
      </w:r>
      <w:r w:rsidRPr="00236D7D">
        <w:rPr>
          <w:iCs/>
        </w:rPr>
        <w:t xml:space="preserve">Контейнер для сбора мусора вместимостью </w:t>
      </w:r>
      <w:smartTag w:uri="urn:schemas-microsoft-com:office:smarttags" w:element="metricconverter">
        <w:smartTagPr>
          <w:attr w:name="ProductID" w:val="0,75 м3"/>
        </w:smartTagPr>
        <w:r w:rsidRPr="00236D7D">
          <w:rPr>
            <w:iCs/>
          </w:rPr>
          <w:t>0,75 м</w:t>
        </w:r>
        <w:r w:rsidRPr="00236D7D">
          <w:rPr>
            <w:iCs/>
            <w:vertAlign w:val="superscript"/>
          </w:rPr>
          <w:t>3</w:t>
        </w:r>
      </w:smartTag>
    </w:p>
    <w:p w14:paraId="606ACB7E" w14:textId="77777777" w:rsidR="00236D7D" w:rsidRPr="00236D7D" w:rsidRDefault="00236D7D" w:rsidP="00236D7D">
      <w:pPr>
        <w:autoSpaceDE w:val="0"/>
        <w:autoSpaceDN w:val="0"/>
        <w:adjustRightInd w:val="0"/>
        <w:contextualSpacing/>
        <w:rPr>
          <w:iCs/>
          <w:vertAlign w:val="superscript"/>
        </w:rPr>
      </w:pPr>
    </w:p>
    <w:p w14:paraId="7C0D9522" w14:textId="77777777" w:rsidR="00236D7D" w:rsidRPr="00236D7D" w:rsidRDefault="00236D7D" w:rsidP="00236D7D">
      <w:pPr>
        <w:widowControl w:val="0"/>
        <w:snapToGrid w:val="0"/>
        <w:ind w:firstLine="680"/>
        <w:jc w:val="both"/>
        <w:rPr>
          <w:shd w:val="clear" w:color="auto" w:fill="FFFFFF"/>
        </w:rPr>
      </w:pPr>
      <w:r w:rsidRPr="00236D7D">
        <w:t xml:space="preserve">Цена такого контейнера около 15 тысяч рублей. </w:t>
      </w:r>
      <w:r w:rsidRPr="00236D7D">
        <w:rPr>
          <w:shd w:val="clear" w:color="auto" w:fill="FFFFFF"/>
        </w:rPr>
        <w:t>Применение контейнеров такого типа соответствует всем современным требованиям санитарных норм и правил.</w:t>
      </w:r>
    </w:p>
    <w:p w14:paraId="301F3CED" w14:textId="77777777" w:rsidR="00236D7D" w:rsidRPr="00236D7D" w:rsidRDefault="00236D7D" w:rsidP="00236D7D">
      <w:pPr>
        <w:widowControl w:val="0"/>
        <w:snapToGrid w:val="0"/>
        <w:ind w:firstLine="680"/>
        <w:jc w:val="both"/>
        <w:rPr>
          <w:shd w:val="clear" w:color="auto" w:fill="FFFFFF"/>
        </w:rPr>
      </w:pPr>
      <w:r w:rsidRPr="00236D7D">
        <w:rPr>
          <w:shd w:val="clear" w:color="auto" w:fill="FFFFFF"/>
        </w:rPr>
        <w:t>Раздувание и разнесение мусора животными из таких контейнеров исключено.</w:t>
      </w:r>
    </w:p>
    <w:p w14:paraId="39712870" w14:textId="77777777" w:rsidR="00236D7D" w:rsidRPr="00236D7D" w:rsidRDefault="00236D7D" w:rsidP="00236D7D">
      <w:pPr>
        <w:autoSpaceDE w:val="0"/>
        <w:autoSpaceDN w:val="0"/>
        <w:adjustRightInd w:val="0"/>
        <w:ind w:firstLine="680"/>
        <w:contextualSpacing/>
        <w:jc w:val="both"/>
      </w:pPr>
      <w:r w:rsidRPr="00236D7D">
        <w:t>Сбор крупногабаритных отходов может осуществляться на площадках для сбора ТКО с последующим вывозом мусоровозом или иным специальным транспортом.</w:t>
      </w:r>
    </w:p>
    <w:p w14:paraId="45293072" w14:textId="77777777" w:rsidR="00236D7D" w:rsidRPr="00236D7D" w:rsidRDefault="00236D7D" w:rsidP="00236D7D">
      <w:pPr>
        <w:autoSpaceDE w:val="0"/>
        <w:autoSpaceDN w:val="0"/>
        <w:adjustRightInd w:val="0"/>
        <w:ind w:firstLine="680"/>
        <w:contextualSpacing/>
        <w:jc w:val="both"/>
      </w:pPr>
      <w:r w:rsidRPr="00236D7D">
        <w:t xml:space="preserve">Число устанавливаемых контейнеров определяется исходя из объемов образования и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Для учета отклонения фактических объемов от среднегодовых в пределах 25%, вводится коэффициент неравномерности  = 1,25. Резервные контейнеры на случай ремонта (5%) учитываются коэффициентом = 1,05. </w:t>
      </w:r>
    </w:p>
    <w:p w14:paraId="5834647F" w14:textId="77777777" w:rsidR="00236D7D" w:rsidRPr="00236D7D" w:rsidRDefault="00236D7D" w:rsidP="00236D7D">
      <w:pPr>
        <w:widowControl w:val="0"/>
        <w:snapToGrid w:val="0"/>
        <w:ind w:firstLine="680"/>
        <w:contextualSpacing/>
        <w:jc w:val="both"/>
      </w:pPr>
      <w:r w:rsidRPr="00236D7D">
        <w:t>Число контейнеров (</w:t>
      </w:r>
      <w:proofErr w:type="spellStart"/>
      <w:r w:rsidRPr="00236D7D">
        <w:t>N</w:t>
      </w:r>
      <w:r w:rsidRPr="00236D7D">
        <w:rPr>
          <w:vertAlign w:val="subscript"/>
        </w:rPr>
        <w:t>конт</w:t>
      </w:r>
      <w:proofErr w:type="spellEnd"/>
      <w:r w:rsidRPr="00236D7D">
        <w:t>), подлежащих расстановке на обслуживаемом участке, определяется по следующей формуле:</w:t>
      </w:r>
    </w:p>
    <w:p w14:paraId="6D00493B" w14:textId="77777777" w:rsidR="00236D7D" w:rsidRPr="00236D7D" w:rsidRDefault="00236D7D" w:rsidP="00236D7D">
      <w:pPr>
        <w:widowControl w:val="0"/>
        <w:snapToGrid w:val="0"/>
        <w:ind w:firstLine="567"/>
        <w:contextualSpacing/>
        <w:jc w:val="both"/>
      </w:pPr>
    </w:p>
    <w:tbl>
      <w:tblPr>
        <w:tblW w:w="0" w:type="auto"/>
        <w:tblLayout w:type="fixed"/>
        <w:tblLook w:val="04A0" w:firstRow="1" w:lastRow="0" w:firstColumn="1" w:lastColumn="0" w:noHBand="0" w:noVBand="1"/>
      </w:tblPr>
      <w:tblGrid>
        <w:gridCol w:w="8755"/>
        <w:gridCol w:w="816"/>
      </w:tblGrid>
      <w:tr w:rsidR="00236D7D" w:rsidRPr="00236D7D" w14:paraId="2606FD77" w14:textId="77777777" w:rsidTr="006500B3">
        <w:tc>
          <w:tcPr>
            <w:tcW w:w="8755" w:type="dxa"/>
            <w:vAlign w:val="center"/>
          </w:tcPr>
          <w:p w14:paraId="3F064841" w14:textId="77777777" w:rsidR="00236D7D" w:rsidRPr="00236D7D" w:rsidRDefault="00236D7D" w:rsidP="00236D7D">
            <w:pPr>
              <w:widowControl w:val="0"/>
              <w:snapToGrid w:val="0"/>
              <w:contextualSpacing/>
              <w:jc w:val="center"/>
            </w:pPr>
            <w:r w:rsidRPr="00236D7D">
              <w:object w:dxaOrig="2100" w:dyaOrig="660" w14:anchorId="7E61E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25pt;height:38.25pt" o:ole="">
                  <v:imagedata r:id="rId11" o:title=""/>
                </v:shape>
                <o:OLEObject Type="Embed" ProgID="Equation.3" ShapeID="_x0000_i1026" DrawAspect="Content" ObjectID="_1710675215" r:id="rId12"/>
              </w:object>
            </w:r>
            <w:r w:rsidRPr="00236D7D">
              <w:t>,</w:t>
            </w:r>
          </w:p>
        </w:tc>
        <w:tc>
          <w:tcPr>
            <w:tcW w:w="816" w:type="dxa"/>
            <w:vAlign w:val="center"/>
          </w:tcPr>
          <w:p w14:paraId="6F0ECE23" w14:textId="77777777" w:rsidR="00236D7D" w:rsidRPr="00236D7D" w:rsidRDefault="00236D7D" w:rsidP="00236D7D">
            <w:pPr>
              <w:widowControl w:val="0"/>
              <w:snapToGrid w:val="0"/>
              <w:contextualSpacing/>
              <w:jc w:val="both"/>
            </w:pPr>
            <w:r w:rsidRPr="00236D7D">
              <w:t>(1.1)</w:t>
            </w:r>
          </w:p>
        </w:tc>
      </w:tr>
    </w:tbl>
    <w:p w14:paraId="753695AB" w14:textId="77777777" w:rsidR="00236D7D" w:rsidRPr="00236D7D" w:rsidRDefault="00236D7D" w:rsidP="00236D7D">
      <w:pPr>
        <w:widowControl w:val="0"/>
        <w:snapToGrid w:val="0"/>
        <w:ind w:firstLine="567"/>
        <w:contextualSpacing/>
        <w:jc w:val="both"/>
      </w:pPr>
      <w:r w:rsidRPr="00236D7D">
        <w:t>где:</w:t>
      </w:r>
      <w:r w:rsidRPr="00236D7D">
        <w:tab/>
      </w:r>
      <w:proofErr w:type="spellStart"/>
      <w:r w:rsidRPr="00236D7D">
        <w:rPr>
          <w:iCs/>
        </w:rPr>
        <w:t>П</w:t>
      </w:r>
      <w:r w:rsidRPr="00236D7D">
        <w:rPr>
          <w:iCs/>
          <w:vertAlign w:val="subscript"/>
        </w:rPr>
        <w:t>год</w:t>
      </w:r>
      <w:proofErr w:type="spellEnd"/>
      <w:r w:rsidRPr="00236D7D">
        <w:t xml:space="preserve"> – годовое накопление отходов на территории домовладения, м</w:t>
      </w:r>
      <w:r w:rsidRPr="00236D7D">
        <w:rPr>
          <w:vertAlign w:val="superscript"/>
        </w:rPr>
        <w:t>3</w:t>
      </w:r>
      <w:r w:rsidRPr="00236D7D">
        <w:t xml:space="preserve">; </w:t>
      </w:r>
    </w:p>
    <w:p w14:paraId="4A18C059" w14:textId="77777777" w:rsidR="00236D7D" w:rsidRPr="00236D7D" w:rsidRDefault="00236D7D" w:rsidP="00236D7D">
      <w:pPr>
        <w:widowControl w:val="0"/>
        <w:snapToGrid w:val="0"/>
        <w:ind w:firstLine="567"/>
        <w:contextualSpacing/>
        <w:jc w:val="both"/>
      </w:pPr>
      <w:r w:rsidRPr="00236D7D">
        <w:rPr>
          <w:iCs/>
        </w:rPr>
        <w:tab/>
      </w:r>
      <w:r w:rsidRPr="00236D7D">
        <w:rPr>
          <w:iCs/>
        </w:rPr>
        <w:tab/>
        <w:t>t</w:t>
      </w:r>
      <w:r w:rsidRPr="00236D7D">
        <w:t xml:space="preserve"> – периодичность удаления отходов, </w:t>
      </w:r>
      <w:proofErr w:type="spellStart"/>
      <w:r w:rsidRPr="00236D7D">
        <w:t>сут</w:t>
      </w:r>
      <w:proofErr w:type="spellEnd"/>
      <w:r w:rsidRPr="00236D7D">
        <w:t>.;</w:t>
      </w:r>
    </w:p>
    <w:p w14:paraId="329800A8" w14:textId="77777777" w:rsidR="00236D7D" w:rsidRPr="00236D7D" w:rsidRDefault="00236D7D" w:rsidP="00236D7D">
      <w:pPr>
        <w:widowControl w:val="0"/>
        <w:snapToGrid w:val="0"/>
        <w:ind w:firstLine="567"/>
        <w:contextualSpacing/>
        <w:jc w:val="both"/>
      </w:pPr>
      <w:r w:rsidRPr="00236D7D">
        <w:rPr>
          <w:iCs/>
        </w:rPr>
        <w:tab/>
      </w:r>
      <w:r w:rsidRPr="00236D7D">
        <w:rPr>
          <w:iCs/>
        </w:rPr>
        <w:tab/>
        <w:t>K</w:t>
      </w:r>
      <w:r w:rsidRPr="00236D7D">
        <w:rPr>
          <w:iCs/>
          <w:vertAlign w:val="subscript"/>
        </w:rPr>
        <w:t>1</w:t>
      </w:r>
      <w:r w:rsidRPr="00236D7D">
        <w:t>– коэффициент неравномерности накопления отходов, 1,25;</w:t>
      </w:r>
    </w:p>
    <w:p w14:paraId="0C5DFD35" w14:textId="77777777" w:rsidR="00236D7D" w:rsidRPr="00236D7D" w:rsidRDefault="00236D7D" w:rsidP="00236D7D">
      <w:pPr>
        <w:widowControl w:val="0"/>
        <w:snapToGrid w:val="0"/>
        <w:ind w:firstLine="567"/>
        <w:contextualSpacing/>
        <w:jc w:val="both"/>
      </w:pPr>
      <w:r w:rsidRPr="00236D7D">
        <w:rPr>
          <w:iCs/>
        </w:rPr>
        <w:tab/>
      </w:r>
      <w:r w:rsidRPr="00236D7D">
        <w:rPr>
          <w:iCs/>
        </w:rPr>
        <w:tab/>
        <w:t xml:space="preserve">V </w:t>
      </w:r>
      <w:r w:rsidRPr="00236D7D">
        <w:t>– объем контейнера, м</w:t>
      </w:r>
      <w:r w:rsidRPr="00236D7D">
        <w:rPr>
          <w:vertAlign w:val="superscript"/>
        </w:rPr>
        <w:t>3</w:t>
      </w:r>
      <w:r w:rsidRPr="00236D7D">
        <w:t>.</w:t>
      </w:r>
    </w:p>
    <w:p w14:paraId="0CC79B5F" w14:textId="77777777" w:rsidR="00236D7D" w:rsidRPr="00236D7D" w:rsidRDefault="00236D7D" w:rsidP="00236D7D">
      <w:pPr>
        <w:widowControl w:val="0"/>
        <w:snapToGrid w:val="0"/>
        <w:ind w:firstLine="567"/>
        <w:contextualSpacing/>
        <w:jc w:val="both"/>
      </w:pPr>
    </w:p>
    <w:p w14:paraId="60A03911" w14:textId="77777777" w:rsidR="00236D7D" w:rsidRPr="00236D7D" w:rsidRDefault="00236D7D" w:rsidP="00236D7D">
      <w:pPr>
        <w:autoSpaceDE w:val="0"/>
        <w:autoSpaceDN w:val="0"/>
        <w:adjustRightInd w:val="0"/>
        <w:ind w:firstLine="700"/>
        <w:contextualSpacing/>
        <w:jc w:val="both"/>
      </w:pPr>
      <w:r w:rsidRPr="00236D7D">
        <w:t xml:space="preserve">Для расчета необходимого количества контейнеров следует определить периодичность вывоза ТКО. Согласно предоставленных администрацией </w:t>
      </w:r>
      <w:r w:rsidRPr="00236D7D">
        <w:lastRenderedPageBreak/>
        <w:t>Муниципального образования «</w:t>
      </w:r>
      <w:proofErr w:type="spellStart"/>
      <w:r w:rsidRPr="00236D7D">
        <w:t>Васильевск</w:t>
      </w:r>
      <w:proofErr w:type="spellEnd"/>
      <w:r w:rsidRPr="00236D7D">
        <w:t>» данных, вывоз мусора осуществляется по мере накопления.</w:t>
      </w:r>
    </w:p>
    <w:p w14:paraId="7DBA2BCC" w14:textId="77777777" w:rsidR="00236D7D" w:rsidRPr="00236D7D" w:rsidRDefault="00236D7D" w:rsidP="00236D7D">
      <w:pPr>
        <w:autoSpaceDE w:val="0"/>
        <w:autoSpaceDN w:val="0"/>
        <w:adjustRightInd w:val="0"/>
        <w:ind w:firstLine="700"/>
        <w:contextualSpacing/>
        <w:jc w:val="both"/>
      </w:pPr>
      <w:r w:rsidRPr="00236D7D">
        <w:t>Расчеты количества контейнеров ведутся исходя из прогнозируемых объемов отходов на 2019-2030 годы, образующихся от жилого фонда муниципального образования Муниципальное образование «</w:t>
      </w:r>
      <w:proofErr w:type="spellStart"/>
      <w:r w:rsidRPr="00236D7D">
        <w:t>Васильевск</w:t>
      </w:r>
      <w:proofErr w:type="spellEnd"/>
      <w:r w:rsidRPr="00236D7D">
        <w:t>».</w:t>
      </w:r>
    </w:p>
    <w:p w14:paraId="6A2F1D27" w14:textId="77777777" w:rsidR="00236D7D" w:rsidRPr="00236D7D" w:rsidRDefault="00236D7D" w:rsidP="00236D7D">
      <w:pPr>
        <w:autoSpaceDE w:val="0"/>
        <w:autoSpaceDN w:val="0"/>
        <w:adjustRightInd w:val="0"/>
        <w:contextualSpacing/>
        <w:jc w:val="both"/>
      </w:pPr>
      <w:r w:rsidRPr="00236D7D">
        <w:t>Количество необходимых контейнеров, согласно расчета, приведено в таблице 5.</w:t>
      </w:r>
    </w:p>
    <w:p w14:paraId="2C7E5EAD" w14:textId="77777777" w:rsidR="00236D7D" w:rsidRPr="00236D7D" w:rsidRDefault="00236D7D" w:rsidP="00236D7D">
      <w:pPr>
        <w:autoSpaceDE w:val="0"/>
        <w:autoSpaceDN w:val="0"/>
        <w:adjustRightInd w:val="0"/>
        <w:contextualSpacing/>
        <w:jc w:val="both"/>
      </w:pPr>
    </w:p>
    <w:p w14:paraId="0702CFD8" w14:textId="77777777" w:rsidR="00236D7D" w:rsidRPr="00236D7D" w:rsidRDefault="00236D7D" w:rsidP="00236D7D">
      <w:pPr>
        <w:autoSpaceDE w:val="0"/>
        <w:autoSpaceDN w:val="0"/>
        <w:adjustRightInd w:val="0"/>
        <w:contextualSpacing/>
        <w:jc w:val="both"/>
      </w:pPr>
      <w:r w:rsidRPr="00236D7D">
        <w:t>Таблица 5 – Необходимое минимальное количество контейнеров для сбора отходов</w:t>
      </w:r>
    </w:p>
    <w:tbl>
      <w:tblPr>
        <w:tblW w:w="5000" w:type="pct"/>
        <w:tblLayout w:type="fixed"/>
        <w:tblLook w:val="04A0" w:firstRow="1" w:lastRow="0" w:firstColumn="1" w:lastColumn="0" w:noHBand="0" w:noVBand="1"/>
      </w:tblPr>
      <w:tblGrid>
        <w:gridCol w:w="815"/>
        <w:gridCol w:w="993"/>
        <w:gridCol w:w="994"/>
        <w:gridCol w:w="67"/>
        <w:gridCol w:w="781"/>
        <w:gridCol w:w="852"/>
        <w:gridCol w:w="850"/>
        <w:gridCol w:w="992"/>
        <w:gridCol w:w="75"/>
        <w:gridCol w:w="777"/>
        <w:gridCol w:w="750"/>
        <w:gridCol w:w="877"/>
        <w:gridCol w:w="749"/>
      </w:tblGrid>
      <w:tr w:rsidR="00236D7D" w:rsidRPr="00236D7D" w14:paraId="7D0E7552" w14:textId="77777777" w:rsidTr="006500B3">
        <w:trPr>
          <w:trHeight w:val="20"/>
        </w:trPr>
        <w:tc>
          <w:tcPr>
            <w:tcW w:w="1499" w:type="pct"/>
            <w:gridSpan w:val="4"/>
            <w:tcBorders>
              <w:top w:val="single" w:sz="8" w:space="0" w:color="auto"/>
              <w:left w:val="single" w:sz="8" w:space="0" w:color="auto"/>
              <w:bottom w:val="single" w:sz="8" w:space="0" w:color="auto"/>
              <w:right w:val="single" w:sz="8" w:space="0" w:color="auto"/>
            </w:tcBorders>
            <w:shd w:val="clear" w:color="000000" w:fill="D9D9D9"/>
            <w:vAlign w:val="center"/>
            <w:hideMark/>
          </w:tcPr>
          <w:p w14:paraId="11EC3F67" w14:textId="77777777" w:rsidR="00236D7D" w:rsidRPr="00236D7D" w:rsidRDefault="00236D7D" w:rsidP="00236D7D">
            <w:pPr>
              <w:jc w:val="center"/>
              <w:rPr>
                <w:sz w:val="20"/>
                <w:szCs w:val="20"/>
              </w:rPr>
            </w:pPr>
            <w:r w:rsidRPr="00236D7D">
              <w:rPr>
                <w:sz w:val="20"/>
                <w:szCs w:val="20"/>
              </w:rPr>
              <w:t>Период</w:t>
            </w:r>
          </w:p>
        </w:tc>
        <w:tc>
          <w:tcPr>
            <w:tcW w:w="1854" w:type="pct"/>
            <w:gridSpan w:val="5"/>
            <w:tcBorders>
              <w:top w:val="single" w:sz="8" w:space="0" w:color="auto"/>
              <w:left w:val="nil"/>
              <w:bottom w:val="single" w:sz="8" w:space="0" w:color="auto"/>
              <w:right w:val="single" w:sz="8" w:space="0" w:color="auto"/>
            </w:tcBorders>
            <w:shd w:val="clear" w:color="000000" w:fill="D9D9D9"/>
            <w:vAlign w:val="center"/>
            <w:hideMark/>
          </w:tcPr>
          <w:p w14:paraId="2F491328" w14:textId="77777777" w:rsidR="00236D7D" w:rsidRPr="00236D7D" w:rsidRDefault="00236D7D" w:rsidP="00236D7D">
            <w:pPr>
              <w:jc w:val="center"/>
              <w:rPr>
                <w:sz w:val="20"/>
                <w:szCs w:val="20"/>
              </w:rPr>
            </w:pPr>
            <w:r w:rsidRPr="00236D7D">
              <w:rPr>
                <w:sz w:val="20"/>
                <w:szCs w:val="20"/>
              </w:rPr>
              <w:t>Годовой объем отходов (без учета ЖБО), м</w:t>
            </w:r>
            <w:r w:rsidRPr="00236D7D">
              <w:rPr>
                <w:sz w:val="20"/>
                <w:szCs w:val="20"/>
                <w:vertAlign w:val="superscript"/>
              </w:rPr>
              <w:t>3</w:t>
            </w:r>
          </w:p>
        </w:tc>
        <w:tc>
          <w:tcPr>
            <w:tcW w:w="1647" w:type="pct"/>
            <w:gridSpan w:val="4"/>
            <w:tcBorders>
              <w:top w:val="single" w:sz="8" w:space="0" w:color="auto"/>
              <w:left w:val="nil"/>
              <w:bottom w:val="single" w:sz="8" w:space="0" w:color="auto"/>
              <w:right w:val="single" w:sz="8" w:space="0" w:color="auto"/>
            </w:tcBorders>
            <w:shd w:val="clear" w:color="000000" w:fill="D9D9D9"/>
            <w:vAlign w:val="center"/>
            <w:hideMark/>
          </w:tcPr>
          <w:p w14:paraId="2170BCFA" w14:textId="77777777" w:rsidR="00236D7D" w:rsidRPr="00236D7D" w:rsidRDefault="00236D7D" w:rsidP="00236D7D">
            <w:pPr>
              <w:jc w:val="center"/>
              <w:rPr>
                <w:sz w:val="20"/>
                <w:szCs w:val="20"/>
              </w:rPr>
            </w:pPr>
            <w:r w:rsidRPr="00236D7D">
              <w:rPr>
                <w:sz w:val="20"/>
                <w:szCs w:val="20"/>
              </w:rPr>
              <w:t>Кол-во контейнеров объемом 0,75 м</w:t>
            </w:r>
            <w:r w:rsidRPr="00236D7D">
              <w:rPr>
                <w:sz w:val="20"/>
                <w:szCs w:val="20"/>
                <w:vertAlign w:val="superscript"/>
              </w:rPr>
              <w:t>3</w:t>
            </w:r>
          </w:p>
        </w:tc>
      </w:tr>
      <w:tr w:rsidR="00236D7D" w:rsidRPr="00236D7D" w14:paraId="3256F0D7" w14:textId="77777777" w:rsidTr="006500B3">
        <w:trPr>
          <w:trHeight w:val="20"/>
        </w:trPr>
        <w:tc>
          <w:tcPr>
            <w:tcW w:w="1499" w:type="pct"/>
            <w:gridSpan w:val="4"/>
            <w:tcBorders>
              <w:top w:val="nil"/>
              <w:left w:val="single" w:sz="8" w:space="0" w:color="auto"/>
              <w:bottom w:val="single" w:sz="8" w:space="0" w:color="auto"/>
              <w:right w:val="single" w:sz="8" w:space="0" w:color="auto"/>
            </w:tcBorders>
            <w:shd w:val="clear" w:color="auto" w:fill="auto"/>
            <w:vAlign w:val="center"/>
            <w:hideMark/>
          </w:tcPr>
          <w:p w14:paraId="2EB7B4F7" w14:textId="77777777" w:rsidR="00236D7D" w:rsidRPr="00236D7D" w:rsidRDefault="00236D7D" w:rsidP="00236D7D">
            <w:pPr>
              <w:jc w:val="center"/>
              <w:rPr>
                <w:sz w:val="20"/>
                <w:szCs w:val="20"/>
              </w:rPr>
            </w:pPr>
            <w:r w:rsidRPr="00236D7D">
              <w:rPr>
                <w:sz w:val="20"/>
                <w:szCs w:val="20"/>
              </w:rPr>
              <w:t>2020г.</w:t>
            </w:r>
          </w:p>
        </w:tc>
        <w:tc>
          <w:tcPr>
            <w:tcW w:w="1854" w:type="pct"/>
            <w:gridSpan w:val="5"/>
            <w:tcBorders>
              <w:top w:val="nil"/>
              <w:left w:val="nil"/>
              <w:bottom w:val="single" w:sz="8" w:space="0" w:color="auto"/>
              <w:right w:val="single" w:sz="8" w:space="0" w:color="auto"/>
            </w:tcBorders>
            <w:shd w:val="clear" w:color="auto" w:fill="auto"/>
            <w:vAlign w:val="center"/>
            <w:hideMark/>
          </w:tcPr>
          <w:p w14:paraId="58A62A0A" w14:textId="77777777" w:rsidR="00236D7D" w:rsidRPr="00236D7D" w:rsidRDefault="00236D7D" w:rsidP="00236D7D">
            <w:pPr>
              <w:jc w:val="center"/>
              <w:rPr>
                <w:color w:val="000000"/>
                <w:sz w:val="20"/>
                <w:szCs w:val="20"/>
              </w:rPr>
            </w:pPr>
            <w:r w:rsidRPr="00236D7D">
              <w:rPr>
                <w:color w:val="000000"/>
                <w:sz w:val="20"/>
                <w:szCs w:val="20"/>
              </w:rPr>
              <w:t>3541,72</w:t>
            </w:r>
          </w:p>
        </w:tc>
        <w:tc>
          <w:tcPr>
            <w:tcW w:w="164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7B851" w14:textId="77777777" w:rsidR="00236D7D" w:rsidRPr="00236D7D" w:rsidRDefault="00236D7D" w:rsidP="00236D7D">
            <w:pPr>
              <w:jc w:val="center"/>
              <w:rPr>
                <w:sz w:val="20"/>
                <w:szCs w:val="20"/>
              </w:rPr>
            </w:pPr>
            <w:r w:rsidRPr="00236D7D">
              <w:rPr>
                <w:sz w:val="20"/>
                <w:szCs w:val="20"/>
              </w:rPr>
              <w:t>19</w:t>
            </w:r>
          </w:p>
        </w:tc>
      </w:tr>
      <w:tr w:rsidR="00236D7D" w:rsidRPr="00236D7D" w14:paraId="5E08AF48" w14:textId="77777777" w:rsidTr="006500B3">
        <w:trPr>
          <w:trHeight w:val="20"/>
        </w:trPr>
        <w:tc>
          <w:tcPr>
            <w:tcW w:w="1499" w:type="pct"/>
            <w:gridSpan w:val="4"/>
            <w:tcBorders>
              <w:top w:val="nil"/>
              <w:left w:val="single" w:sz="8" w:space="0" w:color="auto"/>
              <w:bottom w:val="single" w:sz="8" w:space="0" w:color="auto"/>
              <w:right w:val="single" w:sz="8" w:space="0" w:color="auto"/>
            </w:tcBorders>
            <w:shd w:val="clear" w:color="auto" w:fill="auto"/>
            <w:vAlign w:val="center"/>
            <w:hideMark/>
          </w:tcPr>
          <w:p w14:paraId="4C6233DC" w14:textId="77777777" w:rsidR="00236D7D" w:rsidRPr="00236D7D" w:rsidRDefault="00236D7D" w:rsidP="00236D7D">
            <w:pPr>
              <w:jc w:val="center"/>
              <w:rPr>
                <w:sz w:val="20"/>
                <w:szCs w:val="20"/>
              </w:rPr>
            </w:pPr>
            <w:r w:rsidRPr="00236D7D">
              <w:rPr>
                <w:sz w:val="20"/>
                <w:szCs w:val="20"/>
              </w:rPr>
              <w:t>2025г.</w:t>
            </w:r>
          </w:p>
        </w:tc>
        <w:tc>
          <w:tcPr>
            <w:tcW w:w="1854" w:type="pct"/>
            <w:gridSpan w:val="5"/>
            <w:tcBorders>
              <w:top w:val="nil"/>
              <w:left w:val="nil"/>
              <w:bottom w:val="single" w:sz="8" w:space="0" w:color="auto"/>
              <w:right w:val="single" w:sz="8" w:space="0" w:color="auto"/>
            </w:tcBorders>
            <w:shd w:val="clear" w:color="auto" w:fill="auto"/>
            <w:vAlign w:val="center"/>
            <w:hideMark/>
          </w:tcPr>
          <w:p w14:paraId="6E6C4AE6" w14:textId="77777777" w:rsidR="00236D7D" w:rsidRPr="00236D7D" w:rsidRDefault="00236D7D" w:rsidP="00236D7D">
            <w:pPr>
              <w:jc w:val="center"/>
              <w:rPr>
                <w:color w:val="000000"/>
                <w:sz w:val="20"/>
                <w:szCs w:val="20"/>
              </w:rPr>
            </w:pPr>
            <w:r w:rsidRPr="00236D7D">
              <w:rPr>
                <w:color w:val="000000"/>
                <w:sz w:val="20"/>
                <w:szCs w:val="20"/>
              </w:rPr>
              <w:t>3590,13</w:t>
            </w:r>
          </w:p>
        </w:tc>
        <w:tc>
          <w:tcPr>
            <w:tcW w:w="1647" w:type="pct"/>
            <w:gridSpan w:val="4"/>
            <w:tcBorders>
              <w:top w:val="nil"/>
              <w:left w:val="single" w:sz="4" w:space="0" w:color="auto"/>
              <w:bottom w:val="single" w:sz="4" w:space="0" w:color="auto"/>
              <w:right w:val="single" w:sz="4" w:space="0" w:color="auto"/>
            </w:tcBorders>
            <w:shd w:val="clear" w:color="auto" w:fill="auto"/>
            <w:noWrap/>
            <w:vAlign w:val="center"/>
            <w:hideMark/>
          </w:tcPr>
          <w:p w14:paraId="4B823A70" w14:textId="77777777" w:rsidR="00236D7D" w:rsidRPr="00236D7D" w:rsidRDefault="00236D7D" w:rsidP="00236D7D">
            <w:pPr>
              <w:jc w:val="center"/>
              <w:rPr>
                <w:sz w:val="20"/>
                <w:szCs w:val="20"/>
              </w:rPr>
            </w:pPr>
            <w:r w:rsidRPr="00236D7D">
              <w:rPr>
                <w:sz w:val="20"/>
                <w:szCs w:val="20"/>
              </w:rPr>
              <w:t>19</w:t>
            </w:r>
          </w:p>
        </w:tc>
      </w:tr>
      <w:tr w:rsidR="00236D7D" w:rsidRPr="00236D7D" w14:paraId="12771E16" w14:textId="77777777" w:rsidTr="006500B3">
        <w:trPr>
          <w:trHeight w:val="20"/>
        </w:trPr>
        <w:tc>
          <w:tcPr>
            <w:tcW w:w="1499" w:type="pct"/>
            <w:gridSpan w:val="4"/>
            <w:tcBorders>
              <w:top w:val="nil"/>
              <w:left w:val="single" w:sz="8" w:space="0" w:color="auto"/>
              <w:bottom w:val="single" w:sz="4" w:space="0" w:color="auto"/>
              <w:right w:val="single" w:sz="8" w:space="0" w:color="auto"/>
            </w:tcBorders>
            <w:shd w:val="clear" w:color="auto" w:fill="auto"/>
            <w:vAlign w:val="center"/>
            <w:hideMark/>
          </w:tcPr>
          <w:p w14:paraId="0E3939C5" w14:textId="77777777" w:rsidR="00236D7D" w:rsidRPr="00236D7D" w:rsidRDefault="00236D7D" w:rsidP="00236D7D">
            <w:pPr>
              <w:jc w:val="center"/>
              <w:rPr>
                <w:sz w:val="20"/>
                <w:szCs w:val="20"/>
              </w:rPr>
            </w:pPr>
            <w:r w:rsidRPr="00236D7D">
              <w:rPr>
                <w:sz w:val="20"/>
                <w:szCs w:val="20"/>
              </w:rPr>
              <w:t>2030г.</w:t>
            </w:r>
          </w:p>
        </w:tc>
        <w:tc>
          <w:tcPr>
            <w:tcW w:w="1854" w:type="pct"/>
            <w:gridSpan w:val="5"/>
            <w:tcBorders>
              <w:top w:val="nil"/>
              <w:left w:val="nil"/>
              <w:bottom w:val="single" w:sz="4" w:space="0" w:color="auto"/>
              <w:right w:val="single" w:sz="8" w:space="0" w:color="auto"/>
            </w:tcBorders>
            <w:shd w:val="clear" w:color="auto" w:fill="auto"/>
            <w:vAlign w:val="center"/>
            <w:hideMark/>
          </w:tcPr>
          <w:p w14:paraId="446A0186" w14:textId="77777777" w:rsidR="00236D7D" w:rsidRPr="00236D7D" w:rsidRDefault="00236D7D" w:rsidP="00236D7D">
            <w:pPr>
              <w:jc w:val="center"/>
              <w:rPr>
                <w:color w:val="000000"/>
                <w:sz w:val="20"/>
                <w:szCs w:val="20"/>
              </w:rPr>
            </w:pPr>
            <w:r w:rsidRPr="00236D7D">
              <w:rPr>
                <w:color w:val="000000"/>
                <w:sz w:val="20"/>
                <w:szCs w:val="20"/>
              </w:rPr>
              <w:t>3630,47</w:t>
            </w:r>
          </w:p>
        </w:tc>
        <w:tc>
          <w:tcPr>
            <w:tcW w:w="1647" w:type="pct"/>
            <w:gridSpan w:val="4"/>
            <w:tcBorders>
              <w:top w:val="nil"/>
              <w:left w:val="single" w:sz="4" w:space="0" w:color="auto"/>
              <w:bottom w:val="single" w:sz="4" w:space="0" w:color="auto"/>
              <w:right w:val="single" w:sz="4" w:space="0" w:color="auto"/>
            </w:tcBorders>
            <w:shd w:val="clear" w:color="auto" w:fill="auto"/>
            <w:noWrap/>
            <w:vAlign w:val="center"/>
            <w:hideMark/>
          </w:tcPr>
          <w:p w14:paraId="31C94C0B" w14:textId="77777777" w:rsidR="00236D7D" w:rsidRPr="00236D7D" w:rsidRDefault="00236D7D" w:rsidP="00236D7D">
            <w:pPr>
              <w:jc w:val="center"/>
              <w:rPr>
                <w:sz w:val="20"/>
                <w:szCs w:val="20"/>
              </w:rPr>
            </w:pPr>
            <w:r w:rsidRPr="00236D7D">
              <w:rPr>
                <w:sz w:val="20"/>
                <w:szCs w:val="20"/>
              </w:rPr>
              <w:t>19</w:t>
            </w:r>
          </w:p>
        </w:tc>
      </w:tr>
      <w:tr w:rsidR="00236D7D" w:rsidRPr="00236D7D" w14:paraId="2DFB74FB" w14:textId="77777777" w:rsidTr="006500B3">
        <w:trPr>
          <w:trHeight w:val="20"/>
        </w:trPr>
        <w:tc>
          <w:tcPr>
            <w:tcW w:w="42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C9EE88" w14:textId="77777777" w:rsidR="00236D7D" w:rsidRPr="00236D7D" w:rsidRDefault="00236D7D" w:rsidP="00236D7D">
            <w:pPr>
              <w:jc w:val="center"/>
              <w:rPr>
                <w:sz w:val="20"/>
                <w:szCs w:val="20"/>
              </w:rPr>
            </w:pPr>
            <w:r w:rsidRPr="00236D7D">
              <w:rPr>
                <w:sz w:val="20"/>
                <w:szCs w:val="20"/>
              </w:rPr>
              <w:t>Период</w:t>
            </w:r>
          </w:p>
        </w:tc>
        <w:tc>
          <w:tcPr>
            <w:tcW w:w="519" w:type="pct"/>
            <w:vMerge w:val="restart"/>
            <w:tcBorders>
              <w:top w:val="single" w:sz="4" w:space="0" w:color="auto"/>
              <w:left w:val="single" w:sz="4" w:space="0" w:color="auto"/>
              <w:bottom w:val="single" w:sz="4" w:space="0" w:color="auto"/>
              <w:right w:val="nil"/>
            </w:tcBorders>
            <w:shd w:val="clear" w:color="000000" w:fill="D9D9D9"/>
            <w:vAlign w:val="center"/>
            <w:hideMark/>
          </w:tcPr>
          <w:p w14:paraId="23D0CE9F" w14:textId="77777777" w:rsidR="00236D7D" w:rsidRPr="00236D7D" w:rsidRDefault="00236D7D" w:rsidP="00236D7D">
            <w:pPr>
              <w:jc w:val="center"/>
              <w:rPr>
                <w:sz w:val="20"/>
                <w:szCs w:val="20"/>
              </w:rPr>
            </w:pPr>
            <w:r w:rsidRPr="00236D7D">
              <w:rPr>
                <w:sz w:val="20"/>
                <w:szCs w:val="20"/>
              </w:rPr>
              <w:t>Годовой объем отходов (без учета ЖБО), м</w:t>
            </w:r>
            <w:r w:rsidRPr="00236D7D">
              <w:rPr>
                <w:sz w:val="20"/>
                <w:szCs w:val="20"/>
                <w:vertAlign w:val="superscript"/>
              </w:rPr>
              <w:t>3</w:t>
            </w:r>
          </w:p>
        </w:tc>
        <w:tc>
          <w:tcPr>
            <w:tcW w:w="1851"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1C935CF1" w14:textId="77777777" w:rsidR="00236D7D" w:rsidRPr="00236D7D" w:rsidRDefault="00236D7D" w:rsidP="00236D7D">
            <w:pPr>
              <w:jc w:val="center"/>
              <w:rPr>
                <w:sz w:val="20"/>
                <w:szCs w:val="20"/>
              </w:rPr>
            </w:pPr>
            <w:r w:rsidRPr="00236D7D">
              <w:rPr>
                <w:sz w:val="20"/>
                <w:szCs w:val="20"/>
              </w:rPr>
              <w:t>Годовой объем отходов (без учета ЖБО)  , м</w:t>
            </w:r>
            <w:r w:rsidRPr="00236D7D">
              <w:rPr>
                <w:sz w:val="20"/>
                <w:szCs w:val="20"/>
                <w:vertAlign w:val="superscript"/>
              </w:rPr>
              <w:t>3</w:t>
            </w:r>
          </w:p>
        </w:tc>
        <w:tc>
          <w:tcPr>
            <w:tcW w:w="518" w:type="pct"/>
            <w:vMerge w:val="restart"/>
            <w:tcBorders>
              <w:top w:val="single" w:sz="4" w:space="0" w:color="auto"/>
              <w:left w:val="nil"/>
              <w:bottom w:val="single" w:sz="4" w:space="0" w:color="auto"/>
              <w:right w:val="nil"/>
            </w:tcBorders>
            <w:shd w:val="clear" w:color="000000" w:fill="D9D9D9"/>
            <w:vAlign w:val="center"/>
            <w:hideMark/>
          </w:tcPr>
          <w:p w14:paraId="5C613F59" w14:textId="77777777" w:rsidR="00236D7D" w:rsidRPr="00236D7D" w:rsidRDefault="00236D7D" w:rsidP="00236D7D">
            <w:pPr>
              <w:jc w:val="center"/>
              <w:rPr>
                <w:sz w:val="20"/>
                <w:szCs w:val="20"/>
              </w:rPr>
            </w:pPr>
            <w:r w:rsidRPr="00236D7D">
              <w:rPr>
                <w:sz w:val="20"/>
                <w:szCs w:val="20"/>
              </w:rPr>
              <w:t>Кол-во контейнеров объемом 0,75 м</w:t>
            </w:r>
            <w:r w:rsidRPr="00236D7D">
              <w:rPr>
                <w:sz w:val="20"/>
                <w:szCs w:val="20"/>
                <w:vertAlign w:val="superscript"/>
              </w:rPr>
              <w:t>3</w:t>
            </w:r>
          </w:p>
        </w:tc>
        <w:tc>
          <w:tcPr>
            <w:tcW w:w="168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19C82335" w14:textId="77777777" w:rsidR="00236D7D" w:rsidRPr="00236D7D" w:rsidRDefault="00236D7D" w:rsidP="00236D7D">
            <w:pPr>
              <w:jc w:val="center"/>
              <w:rPr>
                <w:sz w:val="20"/>
                <w:szCs w:val="20"/>
              </w:rPr>
            </w:pPr>
            <w:r w:rsidRPr="00236D7D">
              <w:rPr>
                <w:sz w:val="20"/>
                <w:szCs w:val="20"/>
              </w:rPr>
              <w:t>Кол-во контейнеров объемом 0,75 м</w:t>
            </w:r>
            <w:r w:rsidRPr="00236D7D">
              <w:rPr>
                <w:sz w:val="20"/>
                <w:szCs w:val="20"/>
                <w:vertAlign w:val="superscript"/>
              </w:rPr>
              <w:t>3</w:t>
            </w:r>
          </w:p>
        </w:tc>
      </w:tr>
      <w:tr w:rsidR="00236D7D" w:rsidRPr="00236D7D" w14:paraId="7EC30CF5" w14:textId="77777777" w:rsidTr="006500B3">
        <w:trPr>
          <w:trHeight w:val="20"/>
        </w:trPr>
        <w:tc>
          <w:tcPr>
            <w:tcW w:w="426" w:type="pct"/>
            <w:vMerge/>
            <w:tcBorders>
              <w:top w:val="single" w:sz="4" w:space="0" w:color="auto"/>
              <w:left w:val="single" w:sz="4" w:space="0" w:color="auto"/>
              <w:bottom w:val="single" w:sz="4" w:space="0" w:color="auto"/>
              <w:right w:val="single" w:sz="4" w:space="0" w:color="auto"/>
            </w:tcBorders>
            <w:vAlign w:val="center"/>
            <w:hideMark/>
          </w:tcPr>
          <w:p w14:paraId="22C39B06" w14:textId="77777777" w:rsidR="00236D7D" w:rsidRPr="00236D7D" w:rsidRDefault="00236D7D" w:rsidP="00236D7D">
            <w:pPr>
              <w:jc w:val="center"/>
              <w:rPr>
                <w:sz w:val="20"/>
                <w:szCs w:val="20"/>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14:paraId="451F06DA" w14:textId="77777777" w:rsidR="00236D7D" w:rsidRPr="00236D7D" w:rsidRDefault="00236D7D" w:rsidP="00236D7D">
            <w:pPr>
              <w:jc w:val="center"/>
              <w:rPr>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256B295" w14:textId="77777777" w:rsidR="00236D7D" w:rsidRPr="00236D7D" w:rsidRDefault="00236D7D" w:rsidP="00236D7D">
            <w:pPr>
              <w:jc w:val="center"/>
              <w:rPr>
                <w:sz w:val="20"/>
                <w:szCs w:val="20"/>
              </w:rPr>
            </w:pPr>
            <w:r w:rsidRPr="00236D7D">
              <w:rPr>
                <w:sz w:val="20"/>
                <w:szCs w:val="20"/>
              </w:rPr>
              <w:t>Село Васильевка</w:t>
            </w:r>
          </w:p>
        </w:tc>
        <w:tc>
          <w:tcPr>
            <w:tcW w:w="443"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30DF2B7" w14:textId="77777777" w:rsidR="00236D7D" w:rsidRPr="00236D7D" w:rsidRDefault="00236D7D" w:rsidP="00236D7D">
            <w:pPr>
              <w:jc w:val="center"/>
              <w:rPr>
                <w:sz w:val="20"/>
                <w:szCs w:val="20"/>
              </w:rPr>
            </w:pPr>
            <w:r w:rsidRPr="00236D7D">
              <w:rPr>
                <w:sz w:val="20"/>
                <w:szCs w:val="20"/>
              </w:rPr>
              <w:t xml:space="preserve">Деревня </w:t>
            </w:r>
            <w:proofErr w:type="spellStart"/>
            <w:r w:rsidRPr="00236D7D">
              <w:rPr>
                <w:sz w:val="20"/>
                <w:szCs w:val="20"/>
              </w:rPr>
              <w:t>Лидинская</w:t>
            </w:r>
            <w:proofErr w:type="spellEnd"/>
          </w:p>
        </w:tc>
        <w:tc>
          <w:tcPr>
            <w:tcW w:w="44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9254899" w14:textId="77777777" w:rsidR="00236D7D" w:rsidRPr="00236D7D" w:rsidRDefault="00236D7D" w:rsidP="00236D7D">
            <w:pPr>
              <w:jc w:val="center"/>
              <w:rPr>
                <w:sz w:val="20"/>
                <w:szCs w:val="20"/>
              </w:rPr>
            </w:pPr>
            <w:r w:rsidRPr="00236D7D">
              <w:rPr>
                <w:sz w:val="20"/>
                <w:szCs w:val="20"/>
              </w:rPr>
              <w:t>Деревня Толстовка</w:t>
            </w:r>
          </w:p>
        </w:tc>
        <w:tc>
          <w:tcPr>
            <w:tcW w:w="44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65EE190" w14:textId="77777777" w:rsidR="00236D7D" w:rsidRPr="00236D7D" w:rsidRDefault="00236D7D" w:rsidP="00236D7D">
            <w:pPr>
              <w:jc w:val="center"/>
              <w:rPr>
                <w:sz w:val="20"/>
                <w:szCs w:val="20"/>
              </w:rPr>
            </w:pPr>
            <w:r w:rsidRPr="00236D7D">
              <w:rPr>
                <w:sz w:val="20"/>
                <w:szCs w:val="20"/>
              </w:rPr>
              <w:t>Деревня Харагун</w:t>
            </w: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51000BD5" w14:textId="77777777" w:rsidR="00236D7D" w:rsidRPr="00236D7D" w:rsidRDefault="00236D7D" w:rsidP="00236D7D">
            <w:pPr>
              <w:jc w:val="center"/>
              <w:rPr>
                <w:sz w:val="20"/>
                <w:szCs w:val="20"/>
              </w:rPr>
            </w:pPr>
          </w:p>
        </w:tc>
        <w:tc>
          <w:tcPr>
            <w:tcW w:w="445"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9D2BEE7" w14:textId="77777777" w:rsidR="00236D7D" w:rsidRPr="00236D7D" w:rsidRDefault="00236D7D" w:rsidP="00236D7D">
            <w:pPr>
              <w:jc w:val="center"/>
              <w:rPr>
                <w:sz w:val="20"/>
                <w:szCs w:val="20"/>
              </w:rPr>
            </w:pPr>
            <w:r w:rsidRPr="00236D7D">
              <w:rPr>
                <w:sz w:val="20"/>
                <w:szCs w:val="20"/>
              </w:rPr>
              <w:t>Село Васильевка</w:t>
            </w:r>
          </w:p>
        </w:tc>
        <w:tc>
          <w:tcPr>
            <w:tcW w:w="39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4F25332" w14:textId="77777777" w:rsidR="00236D7D" w:rsidRPr="00236D7D" w:rsidRDefault="00236D7D" w:rsidP="00236D7D">
            <w:pPr>
              <w:jc w:val="center"/>
              <w:rPr>
                <w:sz w:val="20"/>
                <w:szCs w:val="20"/>
              </w:rPr>
            </w:pPr>
            <w:r w:rsidRPr="00236D7D">
              <w:rPr>
                <w:sz w:val="20"/>
                <w:szCs w:val="20"/>
              </w:rPr>
              <w:t xml:space="preserve">Деревня </w:t>
            </w:r>
            <w:proofErr w:type="spellStart"/>
            <w:r w:rsidRPr="00236D7D">
              <w:rPr>
                <w:sz w:val="20"/>
                <w:szCs w:val="20"/>
              </w:rPr>
              <w:t>Лидинская</w:t>
            </w:r>
            <w:proofErr w:type="spellEnd"/>
          </w:p>
        </w:tc>
        <w:tc>
          <w:tcPr>
            <w:tcW w:w="45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F6E969C" w14:textId="77777777" w:rsidR="00236D7D" w:rsidRPr="00236D7D" w:rsidRDefault="00236D7D" w:rsidP="00236D7D">
            <w:pPr>
              <w:jc w:val="center"/>
              <w:rPr>
                <w:sz w:val="20"/>
                <w:szCs w:val="20"/>
              </w:rPr>
            </w:pPr>
            <w:r w:rsidRPr="00236D7D">
              <w:rPr>
                <w:sz w:val="20"/>
                <w:szCs w:val="20"/>
              </w:rPr>
              <w:t>Деревня Толстовка</w:t>
            </w:r>
          </w:p>
        </w:tc>
        <w:tc>
          <w:tcPr>
            <w:tcW w:w="39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0949273" w14:textId="77777777" w:rsidR="00236D7D" w:rsidRPr="00236D7D" w:rsidRDefault="00236D7D" w:rsidP="00236D7D">
            <w:pPr>
              <w:jc w:val="center"/>
              <w:rPr>
                <w:sz w:val="20"/>
                <w:szCs w:val="20"/>
              </w:rPr>
            </w:pPr>
            <w:r w:rsidRPr="00236D7D">
              <w:rPr>
                <w:sz w:val="20"/>
                <w:szCs w:val="20"/>
              </w:rPr>
              <w:t>Деревня Харагун</w:t>
            </w:r>
          </w:p>
        </w:tc>
      </w:tr>
      <w:tr w:rsidR="00236D7D" w:rsidRPr="00236D7D" w14:paraId="311C21A0" w14:textId="77777777" w:rsidTr="006500B3">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50246" w14:textId="77777777" w:rsidR="00236D7D" w:rsidRPr="00236D7D" w:rsidRDefault="00236D7D" w:rsidP="00236D7D">
            <w:pPr>
              <w:jc w:val="center"/>
              <w:rPr>
                <w:sz w:val="20"/>
                <w:szCs w:val="20"/>
              </w:rPr>
            </w:pPr>
            <w:r w:rsidRPr="00236D7D">
              <w:rPr>
                <w:sz w:val="20"/>
                <w:szCs w:val="20"/>
              </w:rPr>
              <w:t>2020г.</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55C5073A" w14:textId="77777777" w:rsidR="00236D7D" w:rsidRPr="00236D7D" w:rsidRDefault="00236D7D" w:rsidP="00236D7D">
            <w:pPr>
              <w:jc w:val="center"/>
              <w:rPr>
                <w:color w:val="000000"/>
                <w:sz w:val="20"/>
                <w:szCs w:val="20"/>
              </w:rPr>
            </w:pPr>
            <w:r w:rsidRPr="00236D7D">
              <w:rPr>
                <w:color w:val="000000"/>
                <w:sz w:val="20"/>
                <w:szCs w:val="20"/>
              </w:rPr>
              <w:t>3541,72</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14:paraId="02B32712" w14:textId="77777777" w:rsidR="00236D7D" w:rsidRPr="00236D7D" w:rsidRDefault="00236D7D" w:rsidP="00236D7D">
            <w:pPr>
              <w:jc w:val="center"/>
              <w:rPr>
                <w:color w:val="000000"/>
                <w:sz w:val="20"/>
                <w:szCs w:val="20"/>
              </w:rPr>
            </w:pPr>
            <w:r w:rsidRPr="00236D7D">
              <w:rPr>
                <w:color w:val="000000"/>
                <w:sz w:val="20"/>
                <w:szCs w:val="20"/>
              </w:rPr>
              <w:t>2486,38</w:t>
            </w:r>
          </w:p>
        </w:tc>
        <w:tc>
          <w:tcPr>
            <w:tcW w:w="443"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EE9FB4" w14:textId="77777777" w:rsidR="00236D7D" w:rsidRPr="00236D7D" w:rsidRDefault="00236D7D" w:rsidP="00236D7D">
            <w:pPr>
              <w:jc w:val="center"/>
              <w:rPr>
                <w:color w:val="000000"/>
                <w:sz w:val="20"/>
                <w:szCs w:val="20"/>
              </w:rPr>
            </w:pPr>
            <w:r w:rsidRPr="00236D7D">
              <w:rPr>
                <w:color w:val="000000"/>
                <w:sz w:val="20"/>
                <w:szCs w:val="20"/>
              </w:rPr>
              <w:t>363,04</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36717EC8" w14:textId="77777777" w:rsidR="00236D7D" w:rsidRPr="00236D7D" w:rsidRDefault="00236D7D" w:rsidP="00236D7D">
            <w:pPr>
              <w:jc w:val="center"/>
              <w:rPr>
                <w:color w:val="000000"/>
                <w:sz w:val="20"/>
                <w:szCs w:val="20"/>
              </w:rPr>
            </w:pPr>
            <w:r w:rsidRPr="00236D7D">
              <w:rPr>
                <w:color w:val="000000"/>
                <w:sz w:val="20"/>
                <w:szCs w:val="20"/>
              </w:rPr>
              <w:t>244,84</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14:paraId="3B198697" w14:textId="77777777" w:rsidR="00236D7D" w:rsidRPr="00236D7D" w:rsidRDefault="00236D7D" w:rsidP="00236D7D">
            <w:pPr>
              <w:jc w:val="center"/>
              <w:rPr>
                <w:color w:val="000000"/>
                <w:sz w:val="20"/>
                <w:szCs w:val="20"/>
              </w:rPr>
            </w:pPr>
            <w:r w:rsidRPr="00236D7D">
              <w:rPr>
                <w:color w:val="000000"/>
                <w:sz w:val="20"/>
                <w:szCs w:val="20"/>
              </w:rPr>
              <w:t>447,46</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D4D10B7" w14:textId="77777777" w:rsidR="00236D7D" w:rsidRPr="00236D7D" w:rsidRDefault="00236D7D" w:rsidP="00236D7D">
            <w:pPr>
              <w:jc w:val="center"/>
              <w:rPr>
                <w:sz w:val="20"/>
                <w:szCs w:val="20"/>
              </w:rPr>
            </w:pPr>
            <w:r w:rsidRPr="00236D7D">
              <w:rPr>
                <w:sz w:val="20"/>
                <w:szCs w:val="20"/>
              </w:rPr>
              <w:t>19</w:t>
            </w:r>
          </w:p>
        </w:tc>
        <w:tc>
          <w:tcPr>
            <w:tcW w:w="44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0872FB8" w14:textId="77777777" w:rsidR="00236D7D" w:rsidRPr="00236D7D" w:rsidRDefault="00236D7D" w:rsidP="00236D7D">
            <w:pPr>
              <w:jc w:val="center"/>
              <w:rPr>
                <w:sz w:val="20"/>
                <w:szCs w:val="20"/>
              </w:rPr>
            </w:pPr>
            <w:r w:rsidRPr="00236D7D">
              <w:rPr>
                <w:sz w:val="20"/>
                <w:szCs w:val="20"/>
              </w:rPr>
              <w:t>12</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14:paraId="0D3E8D9F" w14:textId="77777777" w:rsidR="00236D7D" w:rsidRPr="00236D7D" w:rsidRDefault="00236D7D" w:rsidP="00236D7D">
            <w:pPr>
              <w:jc w:val="center"/>
              <w:rPr>
                <w:sz w:val="20"/>
                <w:szCs w:val="20"/>
              </w:rPr>
            </w:pPr>
            <w:r w:rsidRPr="00236D7D">
              <w:rPr>
                <w:sz w:val="20"/>
                <w:szCs w:val="20"/>
              </w:rPr>
              <w:t>2</w:t>
            </w:r>
          </w:p>
        </w:tc>
        <w:tc>
          <w:tcPr>
            <w:tcW w:w="458" w:type="pct"/>
            <w:tcBorders>
              <w:top w:val="single" w:sz="4" w:space="0" w:color="auto"/>
              <w:left w:val="nil"/>
              <w:bottom w:val="single" w:sz="4" w:space="0" w:color="auto"/>
              <w:right w:val="single" w:sz="4" w:space="0" w:color="auto"/>
            </w:tcBorders>
            <w:shd w:val="clear" w:color="auto" w:fill="auto"/>
            <w:noWrap/>
            <w:vAlign w:val="bottom"/>
            <w:hideMark/>
          </w:tcPr>
          <w:p w14:paraId="33CBD644" w14:textId="77777777" w:rsidR="00236D7D" w:rsidRPr="00236D7D" w:rsidRDefault="00236D7D" w:rsidP="00236D7D">
            <w:pPr>
              <w:jc w:val="center"/>
              <w:rPr>
                <w:sz w:val="20"/>
                <w:szCs w:val="20"/>
              </w:rPr>
            </w:pPr>
            <w:r w:rsidRPr="00236D7D">
              <w:rPr>
                <w:sz w:val="20"/>
                <w:szCs w:val="20"/>
              </w:rPr>
              <w:t>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DE7CFD0" w14:textId="77777777" w:rsidR="00236D7D" w:rsidRPr="00236D7D" w:rsidRDefault="00236D7D" w:rsidP="00236D7D">
            <w:pPr>
              <w:jc w:val="center"/>
              <w:rPr>
                <w:sz w:val="20"/>
                <w:szCs w:val="20"/>
              </w:rPr>
            </w:pPr>
            <w:r w:rsidRPr="00236D7D">
              <w:rPr>
                <w:sz w:val="20"/>
                <w:szCs w:val="20"/>
              </w:rPr>
              <w:t>3</w:t>
            </w:r>
          </w:p>
        </w:tc>
      </w:tr>
      <w:tr w:rsidR="00236D7D" w:rsidRPr="00236D7D" w14:paraId="571058CE" w14:textId="77777777" w:rsidTr="006500B3">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2C068" w14:textId="77777777" w:rsidR="00236D7D" w:rsidRPr="00236D7D" w:rsidRDefault="00236D7D" w:rsidP="00236D7D">
            <w:pPr>
              <w:jc w:val="center"/>
              <w:rPr>
                <w:sz w:val="20"/>
                <w:szCs w:val="20"/>
              </w:rPr>
            </w:pPr>
            <w:r w:rsidRPr="00236D7D">
              <w:rPr>
                <w:sz w:val="20"/>
                <w:szCs w:val="20"/>
              </w:rPr>
              <w:t>2025г.</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5EDC21FB" w14:textId="77777777" w:rsidR="00236D7D" w:rsidRPr="00236D7D" w:rsidRDefault="00236D7D" w:rsidP="00236D7D">
            <w:pPr>
              <w:jc w:val="center"/>
              <w:rPr>
                <w:color w:val="000000"/>
                <w:sz w:val="20"/>
                <w:szCs w:val="20"/>
              </w:rPr>
            </w:pPr>
            <w:r w:rsidRPr="00236D7D">
              <w:rPr>
                <w:color w:val="000000"/>
                <w:sz w:val="20"/>
                <w:szCs w:val="20"/>
              </w:rPr>
              <w:t>3590,13</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14:paraId="3E108FF9" w14:textId="77777777" w:rsidR="00236D7D" w:rsidRPr="00236D7D" w:rsidRDefault="00236D7D" w:rsidP="00236D7D">
            <w:pPr>
              <w:jc w:val="center"/>
              <w:rPr>
                <w:color w:val="000000"/>
                <w:sz w:val="20"/>
                <w:szCs w:val="20"/>
              </w:rPr>
            </w:pPr>
            <w:r w:rsidRPr="00236D7D">
              <w:rPr>
                <w:color w:val="000000"/>
                <w:sz w:val="20"/>
                <w:szCs w:val="20"/>
              </w:rPr>
              <w:t>2520,36</w:t>
            </w:r>
          </w:p>
        </w:tc>
        <w:tc>
          <w:tcPr>
            <w:tcW w:w="443"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700B9E" w14:textId="77777777" w:rsidR="00236D7D" w:rsidRPr="00236D7D" w:rsidRDefault="00236D7D" w:rsidP="00236D7D">
            <w:pPr>
              <w:jc w:val="center"/>
              <w:rPr>
                <w:color w:val="000000"/>
                <w:sz w:val="20"/>
                <w:szCs w:val="20"/>
              </w:rPr>
            </w:pPr>
            <w:r w:rsidRPr="00236D7D">
              <w:rPr>
                <w:color w:val="000000"/>
                <w:sz w:val="20"/>
                <w:szCs w:val="20"/>
              </w:rPr>
              <w:t>368,00</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117A5CCE" w14:textId="77777777" w:rsidR="00236D7D" w:rsidRPr="00236D7D" w:rsidRDefault="00236D7D" w:rsidP="00236D7D">
            <w:pPr>
              <w:jc w:val="center"/>
              <w:rPr>
                <w:color w:val="000000"/>
                <w:sz w:val="20"/>
                <w:szCs w:val="20"/>
              </w:rPr>
            </w:pPr>
            <w:r w:rsidRPr="00236D7D">
              <w:rPr>
                <w:color w:val="000000"/>
                <w:sz w:val="20"/>
                <w:szCs w:val="20"/>
              </w:rPr>
              <w:t>248,19</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14:paraId="1E470B5A" w14:textId="77777777" w:rsidR="00236D7D" w:rsidRPr="00236D7D" w:rsidRDefault="00236D7D" w:rsidP="00236D7D">
            <w:pPr>
              <w:jc w:val="center"/>
              <w:rPr>
                <w:color w:val="000000"/>
                <w:sz w:val="20"/>
                <w:szCs w:val="20"/>
              </w:rPr>
            </w:pPr>
            <w:r w:rsidRPr="00236D7D">
              <w:rPr>
                <w:color w:val="000000"/>
                <w:sz w:val="20"/>
                <w:szCs w:val="20"/>
              </w:rPr>
              <w:t>453,58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68B3E3C" w14:textId="77777777" w:rsidR="00236D7D" w:rsidRPr="00236D7D" w:rsidRDefault="00236D7D" w:rsidP="00236D7D">
            <w:pPr>
              <w:jc w:val="center"/>
              <w:rPr>
                <w:sz w:val="20"/>
                <w:szCs w:val="20"/>
              </w:rPr>
            </w:pPr>
            <w:r w:rsidRPr="00236D7D">
              <w:rPr>
                <w:sz w:val="20"/>
                <w:szCs w:val="20"/>
              </w:rPr>
              <w:t>19</w:t>
            </w:r>
          </w:p>
        </w:tc>
        <w:tc>
          <w:tcPr>
            <w:tcW w:w="445"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DF42A9" w14:textId="77777777" w:rsidR="00236D7D" w:rsidRPr="00236D7D" w:rsidRDefault="00236D7D" w:rsidP="00236D7D">
            <w:pPr>
              <w:jc w:val="center"/>
              <w:rPr>
                <w:sz w:val="20"/>
                <w:szCs w:val="20"/>
              </w:rPr>
            </w:pPr>
            <w:r w:rsidRPr="00236D7D">
              <w:rPr>
                <w:sz w:val="20"/>
                <w:szCs w:val="20"/>
              </w:rPr>
              <w:t>12</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14:paraId="7E0D3671" w14:textId="77777777" w:rsidR="00236D7D" w:rsidRPr="00236D7D" w:rsidRDefault="00236D7D" w:rsidP="00236D7D">
            <w:pPr>
              <w:jc w:val="center"/>
              <w:rPr>
                <w:sz w:val="20"/>
                <w:szCs w:val="20"/>
              </w:rPr>
            </w:pPr>
            <w:r w:rsidRPr="00236D7D">
              <w:rPr>
                <w:sz w:val="20"/>
                <w:szCs w:val="20"/>
              </w:rPr>
              <w:t>2</w:t>
            </w:r>
          </w:p>
        </w:tc>
        <w:tc>
          <w:tcPr>
            <w:tcW w:w="458" w:type="pct"/>
            <w:tcBorders>
              <w:top w:val="single" w:sz="4" w:space="0" w:color="auto"/>
              <w:left w:val="nil"/>
              <w:bottom w:val="single" w:sz="4" w:space="0" w:color="auto"/>
              <w:right w:val="single" w:sz="4" w:space="0" w:color="auto"/>
            </w:tcBorders>
            <w:shd w:val="clear" w:color="auto" w:fill="auto"/>
            <w:noWrap/>
            <w:vAlign w:val="bottom"/>
            <w:hideMark/>
          </w:tcPr>
          <w:p w14:paraId="5BEE8037" w14:textId="77777777" w:rsidR="00236D7D" w:rsidRPr="00236D7D" w:rsidRDefault="00236D7D" w:rsidP="00236D7D">
            <w:pPr>
              <w:jc w:val="center"/>
              <w:rPr>
                <w:sz w:val="20"/>
                <w:szCs w:val="20"/>
              </w:rPr>
            </w:pPr>
            <w:r w:rsidRPr="00236D7D">
              <w:rPr>
                <w:sz w:val="20"/>
                <w:szCs w:val="20"/>
              </w:rPr>
              <w:t>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7B99EDC" w14:textId="77777777" w:rsidR="00236D7D" w:rsidRPr="00236D7D" w:rsidRDefault="00236D7D" w:rsidP="00236D7D">
            <w:pPr>
              <w:jc w:val="center"/>
              <w:rPr>
                <w:sz w:val="20"/>
                <w:szCs w:val="20"/>
              </w:rPr>
            </w:pPr>
            <w:r w:rsidRPr="00236D7D">
              <w:rPr>
                <w:sz w:val="20"/>
                <w:szCs w:val="20"/>
              </w:rPr>
              <w:t>3</w:t>
            </w:r>
          </w:p>
        </w:tc>
      </w:tr>
      <w:tr w:rsidR="00236D7D" w:rsidRPr="00236D7D" w14:paraId="5E91DFDE" w14:textId="77777777" w:rsidTr="006500B3">
        <w:trPr>
          <w:trHeight w:val="20"/>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BAC7B" w14:textId="77777777" w:rsidR="00236D7D" w:rsidRPr="00236D7D" w:rsidRDefault="00236D7D" w:rsidP="00236D7D">
            <w:pPr>
              <w:jc w:val="center"/>
              <w:rPr>
                <w:sz w:val="20"/>
                <w:szCs w:val="20"/>
              </w:rPr>
            </w:pPr>
            <w:r w:rsidRPr="00236D7D">
              <w:rPr>
                <w:sz w:val="20"/>
                <w:szCs w:val="20"/>
              </w:rPr>
              <w:t>2030г.</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0B84B5C4" w14:textId="77777777" w:rsidR="00236D7D" w:rsidRPr="00236D7D" w:rsidRDefault="00236D7D" w:rsidP="00236D7D">
            <w:pPr>
              <w:jc w:val="center"/>
              <w:rPr>
                <w:color w:val="000000"/>
                <w:sz w:val="20"/>
                <w:szCs w:val="20"/>
              </w:rPr>
            </w:pPr>
            <w:r w:rsidRPr="00236D7D">
              <w:rPr>
                <w:color w:val="000000"/>
                <w:sz w:val="20"/>
                <w:szCs w:val="20"/>
              </w:rPr>
              <w:t>3630,47</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14:paraId="7D3DD3D3" w14:textId="77777777" w:rsidR="00236D7D" w:rsidRPr="00236D7D" w:rsidRDefault="00236D7D" w:rsidP="00236D7D">
            <w:pPr>
              <w:jc w:val="center"/>
              <w:rPr>
                <w:color w:val="000000"/>
                <w:sz w:val="20"/>
                <w:szCs w:val="20"/>
              </w:rPr>
            </w:pPr>
            <w:r w:rsidRPr="00236D7D">
              <w:rPr>
                <w:color w:val="000000"/>
                <w:sz w:val="20"/>
                <w:szCs w:val="20"/>
              </w:rPr>
              <w:t>2548,68</w:t>
            </w:r>
          </w:p>
        </w:tc>
        <w:tc>
          <w:tcPr>
            <w:tcW w:w="443" w:type="pct"/>
            <w:gridSpan w:val="2"/>
            <w:tcBorders>
              <w:top w:val="single" w:sz="4" w:space="0" w:color="auto"/>
              <w:left w:val="nil"/>
              <w:bottom w:val="single" w:sz="4" w:space="0" w:color="auto"/>
              <w:right w:val="single" w:sz="4" w:space="0" w:color="auto"/>
            </w:tcBorders>
            <w:shd w:val="clear" w:color="auto" w:fill="auto"/>
            <w:noWrap/>
            <w:vAlign w:val="bottom"/>
            <w:hideMark/>
          </w:tcPr>
          <w:p w14:paraId="47F44BA0" w14:textId="77777777" w:rsidR="00236D7D" w:rsidRPr="00236D7D" w:rsidRDefault="00236D7D" w:rsidP="00236D7D">
            <w:pPr>
              <w:jc w:val="center"/>
              <w:rPr>
                <w:color w:val="000000"/>
                <w:sz w:val="20"/>
                <w:szCs w:val="20"/>
              </w:rPr>
            </w:pPr>
            <w:r w:rsidRPr="00236D7D">
              <w:rPr>
                <w:color w:val="000000"/>
                <w:sz w:val="20"/>
                <w:szCs w:val="20"/>
              </w:rPr>
              <w:t>372,13</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02060A47" w14:textId="77777777" w:rsidR="00236D7D" w:rsidRPr="00236D7D" w:rsidRDefault="00236D7D" w:rsidP="00236D7D">
            <w:pPr>
              <w:jc w:val="center"/>
              <w:rPr>
                <w:color w:val="000000"/>
                <w:sz w:val="20"/>
                <w:szCs w:val="20"/>
              </w:rPr>
            </w:pPr>
            <w:r w:rsidRPr="00236D7D">
              <w:rPr>
                <w:color w:val="000000"/>
                <w:sz w:val="20"/>
                <w:szCs w:val="20"/>
              </w:rPr>
              <w:t>250,97</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14:paraId="3CC4EE68" w14:textId="77777777" w:rsidR="00236D7D" w:rsidRPr="00236D7D" w:rsidRDefault="00236D7D" w:rsidP="00236D7D">
            <w:pPr>
              <w:jc w:val="center"/>
              <w:rPr>
                <w:color w:val="000000"/>
                <w:sz w:val="20"/>
                <w:szCs w:val="20"/>
              </w:rPr>
            </w:pPr>
            <w:r w:rsidRPr="00236D7D">
              <w:rPr>
                <w:color w:val="000000"/>
                <w:sz w:val="20"/>
                <w:szCs w:val="20"/>
              </w:rPr>
              <w:t>458,68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9FAD07E" w14:textId="77777777" w:rsidR="00236D7D" w:rsidRPr="00236D7D" w:rsidRDefault="00236D7D" w:rsidP="00236D7D">
            <w:pPr>
              <w:jc w:val="center"/>
              <w:rPr>
                <w:sz w:val="20"/>
                <w:szCs w:val="20"/>
              </w:rPr>
            </w:pPr>
            <w:r w:rsidRPr="00236D7D">
              <w:rPr>
                <w:sz w:val="20"/>
                <w:szCs w:val="20"/>
              </w:rPr>
              <w:t>19</w:t>
            </w:r>
          </w:p>
        </w:tc>
        <w:tc>
          <w:tcPr>
            <w:tcW w:w="44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61D51E8" w14:textId="77777777" w:rsidR="00236D7D" w:rsidRPr="00236D7D" w:rsidRDefault="00236D7D" w:rsidP="00236D7D">
            <w:pPr>
              <w:jc w:val="center"/>
              <w:rPr>
                <w:sz w:val="20"/>
                <w:szCs w:val="20"/>
              </w:rPr>
            </w:pPr>
            <w:r w:rsidRPr="00236D7D">
              <w:rPr>
                <w:sz w:val="20"/>
                <w:szCs w:val="20"/>
              </w:rPr>
              <w:t>12</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14:paraId="3DDC0CD8" w14:textId="77777777" w:rsidR="00236D7D" w:rsidRPr="00236D7D" w:rsidRDefault="00236D7D" w:rsidP="00236D7D">
            <w:pPr>
              <w:jc w:val="center"/>
              <w:rPr>
                <w:sz w:val="20"/>
                <w:szCs w:val="20"/>
              </w:rPr>
            </w:pPr>
            <w:r w:rsidRPr="00236D7D">
              <w:rPr>
                <w:sz w:val="20"/>
                <w:szCs w:val="20"/>
              </w:rPr>
              <w:t>2</w:t>
            </w:r>
          </w:p>
        </w:tc>
        <w:tc>
          <w:tcPr>
            <w:tcW w:w="458" w:type="pct"/>
            <w:tcBorders>
              <w:top w:val="single" w:sz="4" w:space="0" w:color="auto"/>
              <w:left w:val="nil"/>
              <w:bottom w:val="single" w:sz="4" w:space="0" w:color="auto"/>
              <w:right w:val="single" w:sz="4" w:space="0" w:color="auto"/>
            </w:tcBorders>
            <w:shd w:val="clear" w:color="auto" w:fill="auto"/>
            <w:noWrap/>
            <w:vAlign w:val="bottom"/>
            <w:hideMark/>
          </w:tcPr>
          <w:p w14:paraId="3DE592F6" w14:textId="77777777" w:rsidR="00236D7D" w:rsidRPr="00236D7D" w:rsidRDefault="00236D7D" w:rsidP="00236D7D">
            <w:pPr>
              <w:jc w:val="center"/>
              <w:rPr>
                <w:sz w:val="20"/>
                <w:szCs w:val="20"/>
              </w:rPr>
            </w:pPr>
            <w:r w:rsidRPr="00236D7D">
              <w:rPr>
                <w:sz w:val="20"/>
                <w:szCs w:val="20"/>
              </w:rPr>
              <w:t>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B43AEB3" w14:textId="77777777" w:rsidR="00236D7D" w:rsidRPr="00236D7D" w:rsidRDefault="00236D7D" w:rsidP="00236D7D">
            <w:pPr>
              <w:jc w:val="center"/>
              <w:rPr>
                <w:sz w:val="20"/>
                <w:szCs w:val="20"/>
              </w:rPr>
            </w:pPr>
            <w:r w:rsidRPr="00236D7D">
              <w:rPr>
                <w:sz w:val="20"/>
                <w:szCs w:val="20"/>
              </w:rPr>
              <w:t>3</w:t>
            </w:r>
          </w:p>
        </w:tc>
      </w:tr>
    </w:tbl>
    <w:p w14:paraId="1D46357F" w14:textId="77777777" w:rsidR="00236D7D" w:rsidRPr="00236D7D" w:rsidRDefault="00236D7D" w:rsidP="00236D7D">
      <w:pPr>
        <w:autoSpaceDE w:val="0"/>
        <w:autoSpaceDN w:val="0"/>
        <w:adjustRightInd w:val="0"/>
        <w:contextualSpacing/>
        <w:jc w:val="both"/>
      </w:pPr>
    </w:p>
    <w:p w14:paraId="297F078E"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val="x-none" w:eastAsia="en-US"/>
        </w:rPr>
        <w:t>В соответствии с постановлением Администрация муниципального образования «</w:t>
      </w:r>
      <w:proofErr w:type="spellStart"/>
      <w:r w:rsidRPr="00236D7D">
        <w:rPr>
          <w:rFonts w:eastAsia="Calibri"/>
          <w:iCs/>
          <w:szCs w:val="26"/>
          <w:lang w:val="x-none" w:eastAsia="en-US"/>
        </w:rPr>
        <w:t>Васильевск</w:t>
      </w:r>
      <w:proofErr w:type="spellEnd"/>
      <w:r w:rsidRPr="00236D7D">
        <w:rPr>
          <w:rFonts w:eastAsia="Calibri"/>
          <w:iCs/>
          <w:szCs w:val="26"/>
          <w:lang w:val="x-none" w:eastAsia="en-US"/>
        </w:rPr>
        <w:t>» Баяндаевского муниципального района  Иркутской области от 14.11.2018г. №52 «Об утверждении схемы размещения мест (площадок) накопления ТКО на территории населенных пунктов МО «</w:t>
      </w:r>
      <w:proofErr w:type="spellStart"/>
      <w:r w:rsidRPr="00236D7D">
        <w:rPr>
          <w:rFonts w:eastAsia="Calibri"/>
          <w:iCs/>
          <w:szCs w:val="26"/>
          <w:lang w:val="x-none" w:eastAsia="en-US"/>
        </w:rPr>
        <w:t>Васильевск</w:t>
      </w:r>
      <w:proofErr w:type="spellEnd"/>
      <w:r w:rsidRPr="00236D7D">
        <w:rPr>
          <w:rFonts w:eastAsia="Calibri"/>
          <w:iCs/>
          <w:szCs w:val="26"/>
          <w:lang w:val="x-none" w:eastAsia="en-US"/>
        </w:rPr>
        <w:t>»» и постановлением Администрация муниципального образования «</w:t>
      </w:r>
      <w:proofErr w:type="spellStart"/>
      <w:r w:rsidRPr="00236D7D">
        <w:rPr>
          <w:rFonts w:eastAsia="Calibri"/>
          <w:iCs/>
          <w:szCs w:val="26"/>
          <w:lang w:val="x-none" w:eastAsia="en-US"/>
        </w:rPr>
        <w:t>Васильевск</w:t>
      </w:r>
      <w:proofErr w:type="spellEnd"/>
      <w:r w:rsidRPr="00236D7D">
        <w:rPr>
          <w:rFonts w:eastAsia="Calibri"/>
          <w:iCs/>
          <w:szCs w:val="26"/>
          <w:lang w:val="x-none" w:eastAsia="en-US"/>
        </w:rPr>
        <w:t xml:space="preserve">» Баяндаевского муниципального района  Иркутской области от  19.12.2018г. №65 «Об утверждении реестра мест (площадок) накопления </w:t>
      </w:r>
      <w:proofErr w:type="spellStart"/>
      <w:r w:rsidRPr="00236D7D">
        <w:rPr>
          <w:rFonts w:eastAsia="Calibri"/>
          <w:iCs/>
          <w:szCs w:val="26"/>
          <w:lang w:val="x-none" w:eastAsia="en-US"/>
        </w:rPr>
        <w:t>тко</w:t>
      </w:r>
      <w:proofErr w:type="spellEnd"/>
      <w:r w:rsidRPr="00236D7D">
        <w:rPr>
          <w:rFonts w:eastAsia="Calibri"/>
          <w:iCs/>
          <w:szCs w:val="26"/>
          <w:lang w:val="x-none" w:eastAsia="en-US"/>
        </w:rPr>
        <w:t xml:space="preserve"> на территории населенных пунктов МО «</w:t>
      </w:r>
      <w:proofErr w:type="spellStart"/>
      <w:r w:rsidRPr="00236D7D">
        <w:rPr>
          <w:rFonts w:eastAsia="Calibri"/>
          <w:iCs/>
          <w:szCs w:val="26"/>
          <w:lang w:val="x-none" w:eastAsia="en-US"/>
        </w:rPr>
        <w:t>Васильевск</w:t>
      </w:r>
      <w:proofErr w:type="spellEnd"/>
      <w:r w:rsidRPr="00236D7D">
        <w:rPr>
          <w:rFonts w:eastAsia="Calibri"/>
          <w:iCs/>
          <w:szCs w:val="26"/>
          <w:lang w:val="x-none" w:eastAsia="en-US"/>
        </w:rPr>
        <w:t xml:space="preserve">»» </w:t>
      </w:r>
      <w:r w:rsidRPr="00236D7D">
        <w:rPr>
          <w:rFonts w:eastAsia="Calibri"/>
          <w:iCs/>
          <w:szCs w:val="26"/>
          <w:lang w:eastAsia="en-US"/>
        </w:rPr>
        <w:t xml:space="preserve">утверждены места расположения площадок накопления ТКО: </w:t>
      </w:r>
    </w:p>
    <w:p w14:paraId="095191D4" w14:textId="77777777" w:rsidR="00236D7D" w:rsidRPr="00236D7D" w:rsidRDefault="00236D7D" w:rsidP="00236D7D">
      <w:pPr>
        <w:ind w:firstLine="709"/>
        <w:contextualSpacing/>
        <w:jc w:val="both"/>
        <w:rPr>
          <w:rFonts w:eastAsia="Calibri"/>
          <w:iCs/>
          <w:szCs w:val="26"/>
          <w:lang w:eastAsia="en-US"/>
        </w:rPr>
      </w:pPr>
    </w:p>
    <w:p w14:paraId="1954312F"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eastAsia="en-US"/>
        </w:rPr>
        <w:t>с. Васильевка</w:t>
      </w:r>
    </w:p>
    <w:p w14:paraId="4DEF9045"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eastAsia="en-US"/>
        </w:rPr>
        <w:t xml:space="preserve">1. ул. Центральная, 12А </w:t>
      </w:r>
    </w:p>
    <w:p w14:paraId="7A7E89BE"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eastAsia="en-US"/>
        </w:rPr>
        <w:t xml:space="preserve">2. ул. Центральная, 44А </w:t>
      </w:r>
    </w:p>
    <w:p w14:paraId="637746B1"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eastAsia="en-US"/>
        </w:rPr>
        <w:t xml:space="preserve">3. ул. </w:t>
      </w:r>
      <w:proofErr w:type="spellStart"/>
      <w:r w:rsidRPr="00236D7D">
        <w:rPr>
          <w:rFonts w:eastAsia="Calibri"/>
          <w:iCs/>
          <w:szCs w:val="26"/>
          <w:lang w:eastAsia="en-US"/>
        </w:rPr>
        <w:t>Перевалова</w:t>
      </w:r>
      <w:proofErr w:type="spellEnd"/>
      <w:r w:rsidRPr="00236D7D">
        <w:rPr>
          <w:rFonts w:eastAsia="Calibri"/>
          <w:iCs/>
          <w:szCs w:val="26"/>
          <w:lang w:eastAsia="en-US"/>
        </w:rPr>
        <w:t>, 42А</w:t>
      </w:r>
    </w:p>
    <w:p w14:paraId="71DFDA20"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eastAsia="en-US"/>
        </w:rPr>
        <w:t xml:space="preserve">4. ул. Молодёжная, 10А </w:t>
      </w:r>
    </w:p>
    <w:p w14:paraId="33BFF80F" w14:textId="77777777" w:rsidR="00236D7D" w:rsidRPr="00236D7D" w:rsidRDefault="00236D7D" w:rsidP="00236D7D">
      <w:pPr>
        <w:ind w:firstLine="709"/>
        <w:contextualSpacing/>
        <w:jc w:val="both"/>
        <w:rPr>
          <w:rFonts w:eastAsia="Calibri"/>
          <w:iCs/>
          <w:szCs w:val="26"/>
          <w:lang w:eastAsia="en-US"/>
        </w:rPr>
      </w:pPr>
    </w:p>
    <w:p w14:paraId="669C29CB"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eastAsia="en-US"/>
        </w:rPr>
        <w:t xml:space="preserve"> д. </w:t>
      </w:r>
      <w:proofErr w:type="spellStart"/>
      <w:r w:rsidRPr="00236D7D">
        <w:rPr>
          <w:rFonts w:eastAsia="Calibri"/>
          <w:iCs/>
          <w:szCs w:val="26"/>
          <w:lang w:eastAsia="en-US"/>
        </w:rPr>
        <w:t>Лидинская</w:t>
      </w:r>
      <w:proofErr w:type="spellEnd"/>
    </w:p>
    <w:p w14:paraId="0FFC427E"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eastAsia="en-US"/>
        </w:rPr>
        <w:t xml:space="preserve">1. ул. Луговая, 10А </w:t>
      </w:r>
    </w:p>
    <w:p w14:paraId="5B8F84E8" w14:textId="77777777" w:rsidR="00236D7D" w:rsidRPr="00236D7D" w:rsidRDefault="00236D7D" w:rsidP="00236D7D">
      <w:pPr>
        <w:ind w:firstLine="709"/>
        <w:contextualSpacing/>
        <w:jc w:val="both"/>
        <w:rPr>
          <w:rFonts w:eastAsia="Calibri"/>
          <w:iCs/>
          <w:szCs w:val="26"/>
          <w:lang w:eastAsia="en-US"/>
        </w:rPr>
      </w:pPr>
    </w:p>
    <w:p w14:paraId="2BEAADC5"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eastAsia="en-US"/>
        </w:rPr>
        <w:t>д. Харагун</w:t>
      </w:r>
    </w:p>
    <w:p w14:paraId="65193136"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eastAsia="en-US"/>
        </w:rPr>
        <w:t>1. ул. Трактовая, 35А</w:t>
      </w:r>
    </w:p>
    <w:p w14:paraId="1281CBDF"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eastAsia="en-US"/>
        </w:rPr>
        <w:t>2. ул. Заречная, 2А</w:t>
      </w:r>
    </w:p>
    <w:p w14:paraId="1876E907" w14:textId="77777777" w:rsidR="00236D7D" w:rsidRPr="00236D7D" w:rsidRDefault="00236D7D" w:rsidP="00236D7D">
      <w:pPr>
        <w:ind w:firstLine="709"/>
        <w:contextualSpacing/>
        <w:jc w:val="both"/>
        <w:rPr>
          <w:rFonts w:eastAsia="Calibri"/>
          <w:iCs/>
          <w:szCs w:val="26"/>
          <w:lang w:eastAsia="en-US"/>
        </w:rPr>
      </w:pPr>
    </w:p>
    <w:p w14:paraId="24D6822B"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eastAsia="en-US"/>
        </w:rPr>
        <w:t>д. Толстовка</w:t>
      </w:r>
    </w:p>
    <w:p w14:paraId="544C702E" w14:textId="77777777" w:rsidR="00236D7D" w:rsidRPr="00236D7D" w:rsidRDefault="00236D7D" w:rsidP="00236D7D">
      <w:pPr>
        <w:ind w:firstLine="709"/>
        <w:contextualSpacing/>
        <w:jc w:val="both"/>
        <w:rPr>
          <w:rFonts w:eastAsia="Calibri"/>
          <w:iCs/>
          <w:szCs w:val="26"/>
          <w:lang w:eastAsia="en-US"/>
        </w:rPr>
      </w:pPr>
      <w:r w:rsidRPr="00236D7D">
        <w:rPr>
          <w:rFonts w:eastAsia="Calibri"/>
          <w:iCs/>
          <w:szCs w:val="26"/>
          <w:lang w:eastAsia="en-US"/>
        </w:rPr>
        <w:t>ул. Трактовая, 2.</w:t>
      </w:r>
    </w:p>
    <w:p w14:paraId="13787645" w14:textId="77777777" w:rsidR="00236D7D" w:rsidRPr="00236D7D" w:rsidRDefault="00236D7D" w:rsidP="00236D7D">
      <w:pPr>
        <w:autoSpaceDE w:val="0"/>
        <w:autoSpaceDN w:val="0"/>
        <w:adjustRightInd w:val="0"/>
        <w:contextualSpacing/>
        <w:jc w:val="both"/>
      </w:pPr>
    </w:p>
    <w:p w14:paraId="0F5DFB94" w14:textId="77777777" w:rsidR="00236D7D" w:rsidRPr="00236D7D" w:rsidRDefault="00236D7D" w:rsidP="00236D7D">
      <w:pPr>
        <w:widowControl w:val="0"/>
        <w:snapToGrid w:val="0"/>
        <w:ind w:firstLine="680"/>
        <w:contextualSpacing/>
        <w:jc w:val="both"/>
        <w:rPr>
          <w:bCs/>
        </w:rPr>
      </w:pPr>
      <w:r w:rsidRPr="00236D7D">
        <w:rPr>
          <w:bCs/>
        </w:rPr>
        <w:t>Рекомендуемая периодичность вывоза отходов</w:t>
      </w:r>
    </w:p>
    <w:p w14:paraId="23890D52" w14:textId="77777777" w:rsidR="00236D7D" w:rsidRPr="00236D7D" w:rsidRDefault="00236D7D" w:rsidP="00236D7D">
      <w:pPr>
        <w:widowControl w:val="0"/>
        <w:snapToGrid w:val="0"/>
        <w:ind w:firstLine="680"/>
        <w:contextualSpacing/>
        <w:jc w:val="both"/>
      </w:pPr>
    </w:p>
    <w:p w14:paraId="5BD0D13D" w14:textId="77777777" w:rsidR="00236D7D" w:rsidRPr="00236D7D" w:rsidRDefault="00236D7D" w:rsidP="00236D7D">
      <w:pPr>
        <w:widowControl w:val="0"/>
        <w:snapToGrid w:val="0"/>
        <w:ind w:firstLine="680"/>
        <w:contextualSpacing/>
        <w:jc w:val="both"/>
      </w:pPr>
      <w:r w:rsidRPr="00236D7D">
        <w:t xml:space="preserve">При временном хранении отходов в сборниках должна быть исключена возможность их загнивания и разложения. Рекомендуемая периодичность вывоза отходов, согласно СанПиН 42-128-4690-88, в теплое время года (при температуре +5 °С и выше) </w:t>
      </w:r>
      <w:r w:rsidRPr="00236D7D">
        <w:lastRenderedPageBreak/>
        <w:t>составляет не более одних суток (ежедневный вывоз), в холодное время года (при температуре -5 °С и ниже) - не более трех суток. Поэтому срок хранения в холодное время года (при температуре -5° и ниже) должен быть не более трех суток, в теплое время (при температуре свыше +5°) не более одних суток (ежедневный вывоз). Вывоз КГО рекомендуется производить по мере накопления, но не реже 1 раза в неделю.</w:t>
      </w:r>
    </w:p>
    <w:p w14:paraId="74F7F1D1" w14:textId="77777777" w:rsidR="00236D7D" w:rsidRPr="00236D7D" w:rsidRDefault="00236D7D" w:rsidP="00236D7D">
      <w:pPr>
        <w:widowControl w:val="0"/>
        <w:snapToGrid w:val="0"/>
        <w:ind w:firstLine="680"/>
        <w:contextualSpacing/>
        <w:jc w:val="both"/>
      </w:pPr>
      <w:r w:rsidRPr="00236D7D">
        <w:t xml:space="preserve">  Для частного фонда экономически выгодно рекомендовать самостоятельную утилизацию на земельном участке таких отходов, как пищевые (в качестве компоста на участках или корма домашним животным),  что снизит объёмы ТКО, а следовательно экономические затраты на сбор, вывоз и захоронение отходов. За счет исключения пищевых отходов периодичность вывоза ТКО может быть сокращена до 3 раз в неделю.</w:t>
      </w:r>
    </w:p>
    <w:p w14:paraId="6704C4E7" w14:textId="77777777" w:rsidR="00236D7D" w:rsidRPr="00236D7D" w:rsidRDefault="00236D7D" w:rsidP="00236D7D">
      <w:pPr>
        <w:widowControl w:val="0"/>
        <w:snapToGrid w:val="0"/>
        <w:ind w:firstLine="680"/>
        <w:contextualSpacing/>
        <w:jc w:val="both"/>
      </w:pPr>
      <w:r w:rsidRPr="00236D7D">
        <w:tab/>
      </w:r>
    </w:p>
    <w:p w14:paraId="3D02B400" w14:textId="77777777" w:rsidR="00236D7D" w:rsidRPr="00236D7D" w:rsidRDefault="00236D7D" w:rsidP="00236D7D">
      <w:pPr>
        <w:widowControl w:val="0"/>
        <w:snapToGrid w:val="0"/>
        <w:ind w:firstLine="680"/>
        <w:contextualSpacing/>
        <w:jc w:val="both"/>
      </w:pPr>
    </w:p>
    <w:p w14:paraId="2BC034ED" w14:textId="77777777" w:rsidR="00236D7D" w:rsidRPr="00236D7D" w:rsidRDefault="00236D7D" w:rsidP="00236D7D">
      <w:pPr>
        <w:autoSpaceDE w:val="0"/>
        <w:autoSpaceDN w:val="0"/>
        <w:adjustRightInd w:val="0"/>
        <w:ind w:firstLine="680"/>
        <w:contextualSpacing/>
        <w:rPr>
          <w:b/>
          <w:bCs/>
        </w:rPr>
      </w:pPr>
      <w:r w:rsidRPr="00236D7D">
        <w:rPr>
          <w:b/>
          <w:bCs/>
        </w:rPr>
        <w:tab/>
        <w:t xml:space="preserve">Правила организации и содержания контейнерных площадок </w:t>
      </w:r>
    </w:p>
    <w:p w14:paraId="07BB222C" w14:textId="77777777" w:rsidR="00236D7D" w:rsidRPr="00236D7D" w:rsidRDefault="00236D7D" w:rsidP="00236D7D">
      <w:pPr>
        <w:autoSpaceDE w:val="0"/>
        <w:autoSpaceDN w:val="0"/>
        <w:adjustRightInd w:val="0"/>
        <w:ind w:firstLine="680"/>
        <w:contextualSpacing/>
      </w:pPr>
    </w:p>
    <w:p w14:paraId="311A9CB2" w14:textId="77777777" w:rsidR="00236D7D" w:rsidRPr="00236D7D" w:rsidRDefault="00236D7D" w:rsidP="00236D7D">
      <w:pPr>
        <w:autoSpaceDE w:val="0"/>
        <w:autoSpaceDN w:val="0"/>
        <w:adjustRightInd w:val="0"/>
        <w:ind w:firstLine="680"/>
        <w:contextualSpacing/>
        <w:jc w:val="both"/>
      </w:pPr>
      <w:r w:rsidRPr="00236D7D">
        <w:t xml:space="preserve">На территории домовладений, объектов культурно-бытового, производственного и другого назначения контейнеры размещаются (устанавливаются) на специально оборудованных площадках. </w:t>
      </w:r>
    </w:p>
    <w:p w14:paraId="64FA20AB" w14:textId="77777777" w:rsidR="00236D7D" w:rsidRPr="00236D7D" w:rsidRDefault="00236D7D" w:rsidP="00236D7D">
      <w:pPr>
        <w:autoSpaceDE w:val="0"/>
        <w:autoSpaceDN w:val="0"/>
        <w:adjustRightInd w:val="0"/>
        <w:ind w:firstLine="680"/>
        <w:contextualSpacing/>
        <w:jc w:val="both"/>
      </w:pPr>
      <w:r w:rsidRPr="00236D7D">
        <w:t>В соответствии с пунктом 3 статьи 8 Федерального закона от 24.06.1998 № 89-ФЗ (ред. от 25.12.2018) «Об отходах производства и потребления», полномочие по определению схемы размещения мест (площадок) накопления твердых коммунальных отходов и ведение реестра мест (площадок) накопления твердых коммунальных отходов отнесено к полномочиям органов местного самоуправления, если иное не установлено законом субъекта Российской Федерации.</w:t>
      </w:r>
    </w:p>
    <w:p w14:paraId="6AC42F50" w14:textId="77777777" w:rsidR="00236D7D" w:rsidRPr="00236D7D" w:rsidRDefault="00236D7D" w:rsidP="00236D7D">
      <w:pPr>
        <w:autoSpaceDE w:val="0"/>
        <w:autoSpaceDN w:val="0"/>
        <w:adjustRightInd w:val="0"/>
        <w:ind w:firstLine="680"/>
        <w:contextualSpacing/>
        <w:jc w:val="both"/>
      </w:pPr>
      <w:r w:rsidRPr="00236D7D">
        <w:t xml:space="preserve">Количество контейнеров на площадках должно соответствовать утвержденным нормам накопления, но не более 5 штук на 1 площадке.  Размер площадок должен быть рассчитан на установку необходимого числа контейнеров. </w:t>
      </w:r>
    </w:p>
    <w:p w14:paraId="0357FF2F" w14:textId="77777777" w:rsidR="00236D7D" w:rsidRPr="00236D7D" w:rsidRDefault="00236D7D" w:rsidP="00236D7D">
      <w:pPr>
        <w:autoSpaceDE w:val="0"/>
        <w:autoSpaceDN w:val="0"/>
        <w:adjustRightInd w:val="0"/>
        <w:ind w:firstLine="680"/>
        <w:contextualSpacing/>
        <w:jc w:val="both"/>
      </w:pPr>
      <w:r w:rsidRPr="00236D7D">
        <w:t xml:space="preserve">Контейнерные площадки должны быть удалены от жилых домов, детских учреждений, от мест отдыха населения и т.д. на расстояние не менее </w:t>
      </w:r>
      <w:smartTag w:uri="urn:schemas-microsoft-com:office:smarttags" w:element="metricconverter">
        <w:smartTagPr>
          <w:attr w:name="ProductID" w:val="20 м"/>
        </w:smartTagPr>
        <w:r w:rsidRPr="00236D7D">
          <w:t>20 м</w:t>
        </w:r>
      </w:smartTag>
      <w:r w:rsidRPr="00236D7D">
        <w:t xml:space="preserve">, но не более </w:t>
      </w:r>
      <w:smartTag w:uri="urn:schemas-microsoft-com:office:smarttags" w:element="metricconverter">
        <w:smartTagPr>
          <w:attr w:name="ProductID" w:val="100 м"/>
        </w:smartTagPr>
        <w:r w:rsidRPr="00236D7D">
          <w:t>100 м</w:t>
        </w:r>
      </w:smartTag>
      <w:r w:rsidRPr="00236D7D">
        <w:t xml:space="preserve">. В районах сложившейся застройки, где нет возможности соблюдения установленных правил размещения мест временного хранения отходов,  расстояния устанавливаются решением специально организованной комиссии (с участием архитектора, жилищно-эксплуатационной организации, санитарного врача и иных заинтересованных сторон). </w:t>
      </w:r>
    </w:p>
    <w:p w14:paraId="61E56FEF" w14:textId="77777777" w:rsidR="00236D7D" w:rsidRPr="00236D7D" w:rsidRDefault="00236D7D" w:rsidP="00236D7D">
      <w:pPr>
        <w:autoSpaceDE w:val="0"/>
        <w:autoSpaceDN w:val="0"/>
        <w:adjustRightInd w:val="0"/>
        <w:ind w:firstLine="680"/>
        <w:contextualSpacing/>
        <w:jc w:val="both"/>
      </w:pPr>
      <w:r w:rsidRPr="00236D7D">
        <w:t>На территории частных домовладений места расположения мусоросборников должны определяться самими домовладельцами, разрыв может быть сокращен до 8-</w:t>
      </w:r>
      <w:smartTag w:uri="urn:schemas-microsoft-com:office:smarttags" w:element="metricconverter">
        <w:smartTagPr>
          <w:attr w:name="ProductID" w:val="10 метров"/>
        </w:smartTagPr>
        <w:r w:rsidRPr="00236D7D">
          <w:t>10 метров</w:t>
        </w:r>
      </w:smartTag>
      <w:r w:rsidRPr="00236D7D">
        <w:t xml:space="preserve">. В конфликтных ситуациях этот вопрос должен рассматриваться представителями общественности, административными комиссиями муниципального образования, с участием архитектора, жилищно-эксплуатационной организации, санитарного врача и иных заинтересованных сторон. </w:t>
      </w:r>
    </w:p>
    <w:p w14:paraId="3A041711" w14:textId="77777777" w:rsidR="00236D7D" w:rsidRPr="00236D7D" w:rsidRDefault="00236D7D" w:rsidP="00236D7D">
      <w:pPr>
        <w:autoSpaceDE w:val="0"/>
        <w:autoSpaceDN w:val="0"/>
        <w:adjustRightInd w:val="0"/>
        <w:ind w:firstLine="680"/>
        <w:contextualSpacing/>
        <w:jc w:val="both"/>
      </w:pPr>
      <w:r w:rsidRPr="00236D7D">
        <w:t xml:space="preserve">Площадки для установки стандартных контейнеров для сбора ТКО должны иметь ровное асфальтовое или бетонное покрытие с уклоном в сторону проезжей части 0,02%, ограждены с трех сторон, чтобы не допускать попадания мусора на прилегающую территорию. Должны иметь удобный подъезд для спецавтотранспорта. </w:t>
      </w:r>
    </w:p>
    <w:p w14:paraId="49F5A897" w14:textId="77777777" w:rsidR="00236D7D" w:rsidRPr="00236D7D" w:rsidRDefault="00236D7D" w:rsidP="00236D7D">
      <w:pPr>
        <w:widowControl w:val="0"/>
        <w:snapToGrid w:val="0"/>
        <w:ind w:firstLine="680"/>
        <w:jc w:val="both"/>
      </w:pPr>
      <w:r w:rsidRPr="00236D7D">
        <w:t xml:space="preserve">Санитарная обработка контейнерных площадок  должна производиться по правилам местных органов </w:t>
      </w:r>
      <w:proofErr w:type="spellStart"/>
      <w:r w:rsidRPr="00236D7D">
        <w:t>Санитарно</w:t>
      </w:r>
      <w:proofErr w:type="spellEnd"/>
      <w:r w:rsidRPr="00236D7D">
        <w:t xml:space="preserve"> – эпидемиологического надзора (СЭН). </w:t>
      </w:r>
    </w:p>
    <w:p w14:paraId="70517248" w14:textId="77777777" w:rsidR="00236D7D" w:rsidRPr="00236D7D" w:rsidRDefault="00236D7D" w:rsidP="00236D7D">
      <w:pPr>
        <w:widowControl w:val="0"/>
        <w:snapToGrid w:val="0"/>
        <w:ind w:firstLine="680"/>
        <w:jc w:val="both"/>
      </w:pPr>
      <w:r w:rsidRPr="00236D7D">
        <w:t xml:space="preserve">После выгрузки ТКО из контейнеров-сборников в мусоровоз работник специализированного предприятия по вывозу мусора, производивший выгрузку, обязан подобрать выпавшие при выгрузке отходы. </w:t>
      </w:r>
    </w:p>
    <w:p w14:paraId="7F9A34A8" w14:textId="77777777" w:rsidR="00236D7D" w:rsidRPr="00236D7D" w:rsidRDefault="00236D7D" w:rsidP="00236D7D">
      <w:pPr>
        <w:autoSpaceDE w:val="0"/>
        <w:autoSpaceDN w:val="0"/>
        <w:adjustRightInd w:val="0"/>
        <w:ind w:firstLine="680"/>
        <w:contextualSpacing/>
        <w:jc w:val="both"/>
      </w:pPr>
      <w:r w:rsidRPr="00236D7D">
        <w:t xml:space="preserve">Выбор вторичного сырья (текстиль, банки, бутылки, другие предметы) из сборников отходов, а также из </w:t>
      </w:r>
      <w:proofErr w:type="spellStart"/>
      <w:r w:rsidRPr="00236D7D">
        <w:t>мусоровозного</w:t>
      </w:r>
      <w:proofErr w:type="spellEnd"/>
      <w:r w:rsidRPr="00236D7D">
        <w:t xml:space="preserve"> транспорта не допускается. </w:t>
      </w:r>
    </w:p>
    <w:p w14:paraId="59E2FEA6" w14:textId="77777777" w:rsidR="00236D7D" w:rsidRPr="00236D7D" w:rsidRDefault="00236D7D" w:rsidP="00236D7D">
      <w:pPr>
        <w:autoSpaceDE w:val="0"/>
        <w:autoSpaceDN w:val="0"/>
        <w:adjustRightInd w:val="0"/>
        <w:contextualSpacing/>
        <w:rPr>
          <w:bCs/>
        </w:rPr>
      </w:pPr>
    </w:p>
    <w:p w14:paraId="74501C9D" w14:textId="77777777" w:rsidR="00236D7D" w:rsidRPr="00236D7D" w:rsidRDefault="00236D7D" w:rsidP="00236D7D">
      <w:pPr>
        <w:keepNext/>
        <w:ind w:firstLine="709"/>
        <w:jc w:val="both"/>
        <w:outlineLvl w:val="1"/>
        <w:rPr>
          <w:b/>
          <w:bCs/>
          <w:iCs/>
          <w:lang w:val="x-none" w:eastAsia="en-US"/>
        </w:rPr>
      </w:pPr>
      <w:bookmarkStart w:id="126" w:name="_Toc437118160"/>
      <w:bookmarkStart w:id="127" w:name="_Toc444199415"/>
      <w:bookmarkStart w:id="128" w:name="_Toc448862223"/>
      <w:bookmarkStart w:id="129" w:name="_Toc448950780"/>
      <w:bookmarkStart w:id="130" w:name="_Toc499323904"/>
      <w:bookmarkStart w:id="131" w:name="_Toc521500746"/>
      <w:bookmarkStart w:id="132" w:name="_Toc27589899"/>
      <w:r w:rsidRPr="00236D7D">
        <w:rPr>
          <w:b/>
          <w:bCs/>
          <w:iCs/>
          <w:lang w:val="x-none" w:eastAsia="en-US"/>
        </w:rPr>
        <w:t>3.</w:t>
      </w:r>
      <w:r w:rsidRPr="00236D7D">
        <w:rPr>
          <w:b/>
          <w:bCs/>
          <w:iCs/>
          <w:lang w:eastAsia="en-US"/>
        </w:rPr>
        <w:t>4</w:t>
      </w:r>
      <w:r w:rsidRPr="00236D7D">
        <w:rPr>
          <w:b/>
          <w:bCs/>
          <w:iCs/>
          <w:lang w:val="x-none" w:eastAsia="en-US"/>
        </w:rPr>
        <w:t>. Организация системы приема вторичного сырья</w:t>
      </w:r>
      <w:bookmarkEnd w:id="126"/>
      <w:bookmarkEnd w:id="127"/>
      <w:bookmarkEnd w:id="128"/>
      <w:bookmarkEnd w:id="129"/>
      <w:bookmarkEnd w:id="130"/>
      <w:bookmarkEnd w:id="131"/>
      <w:bookmarkEnd w:id="132"/>
    </w:p>
    <w:p w14:paraId="4066ABF8" w14:textId="77777777" w:rsidR="00236D7D" w:rsidRPr="00236D7D" w:rsidRDefault="00236D7D" w:rsidP="00236D7D">
      <w:pPr>
        <w:widowControl w:val="0"/>
        <w:snapToGrid w:val="0"/>
        <w:ind w:firstLine="567"/>
        <w:jc w:val="both"/>
        <w:rPr>
          <w:lang w:eastAsia="en-US"/>
        </w:rPr>
      </w:pPr>
    </w:p>
    <w:p w14:paraId="3DE02987" w14:textId="77777777" w:rsidR="00236D7D" w:rsidRPr="00236D7D" w:rsidRDefault="00236D7D" w:rsidP="00236D7D">
      <w:pPr>
        <w:autoSpaceDE w:val="0"/>
        <w:autoSpaceDN w:val="0"/>
        <w:adjustRightInd w:val="0"/>
        <w:ind w:firstLine="680"/>
        <w:contextualSpacing/>
        <w:jc w:val="both"/>
      </w:pPr>
      <w:r w:rsidRPr="00236D7D">
        <w:lastRenderedPageBreak/>
        <w:t>Порядок сбора отходов на территории Муниципального образования «</w:t>
      </w:r>
      <w:proofErr w:type="spellStart"/>
      <w:r w:rsidRPr="00236D7D">
        <w:t>Васильевск</w:t>
      </w:r>
      <w:proofErr w:type="spellEnd"/>
      <w:r w:rsidRPr="00236D7D">
        <w:t xml:space="preserve">»,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природной среды и здоровья человека. С целью снижения затрат на вывоз твердых коммунальных отходов, вовлечения ценных компонентов ТКО во вторичный оборот дополнительных источников сырья необходима организация пункта сбора вторсырья: макулатуры, черного и цветного металла (бутылок из-под напитков), стеклобоя. В перспективе на данном пункте возможно организовать прием полиэтилена и пластмасс при наличии потребителя данного вида вторсырья. </w:t>
      </w:r>
    </w:p>
    <w:p w14:paraId="5BA5F11D" w14:textId="77777777" w:rsidR="00236D7D" w:rsidRPr="00236D7D" w:rsidRDefault="00236D7D" w:rsidP="00236D7D">
      <w:pPr>
        <w:autoSpaceDE w:val="0"/>
        <w:autoSpaceDN w:val="0"/>
        <w:adjustRightInd w:val="0"/>
        <w:ind w:firstLine="680"/>
        <w:contextualSpacing/>
        <w:jc w:val="both"/>
      </w:pPr>
      <w:r w:rsidRPr="00236D7D">
        <w:tab/>
        <w:t xml:space="preserve">В таблицах 7 и 8 представлен средний состав ТКО и КГО, собираемых в жилищном фонде и общественных и торговых предприятиях городов, городских поселений и регионов России.  </w:t>
      </w:r>
    </w:p>
    <w:p w14:paraId="081FD3E9" w14:textId="77777777" w:rsidR="00236D7D" w:rsidRPr="00236D7D" w:rsidRDefault="00236D7D" w:rsidP="00236D7D">
      <w:pPr>
        <w:tabs>
          <w:tab w:val="left" w:pos="709"/>
        </w:tabs>
        <w:autoSpaceDE w:val="0"/>
        <w:autoSpaceDN w:val="0"/>
        <w:adjustRightInd w:val="0"/>
        <w:contextualSpacing/>
        <w:jc w:val="both"/>
        <w:rPr>
          <w:bCs/>
        </w:rPr>
      </w:pPr>
      <w:r w:rsidRPr="00236D7D">
        <w:tab/>
        <w:t xml:space="preserve">Таблица 7 - </w:t>
      </w:r>
      <w:r w:rsidRPr="00236D7D">
        <w:rPr>
          <w:bCs/>
        </w:rPr>
        <w:t>Морфологический состав ТКО, собираемых в жилищном фонде и общественных и торговых предприятиях городов, городских поселений и регионов России,  % по массе</w:t>
      </w:r>
    </w:p>
    <w:p w14:paraId="4811341D" w14:textId="77777777" w:rsidR="00236D7D" w:rsidRPr="00236D7D" w:rsidRDefault="00236D7D" w:rsidP="00236D7D">
      <w:pPr>
        <w:tabs>
          <w:tab w:val="left" w:pos="709"/>
        </w:tabs>
        <w:autoSpaceDE w:val="0"/>
        <w:autoSpaceDN w:val="0"/>
        <w:adjustRightInd w:val="0"/>
        <w:contextualSpacing/>
        <w:rPr>
          <w:bCs/>
        </w:rPr>
      </w:pPr>
    </w:p>
    <w:tbl>
      <w:tblPr>
        <w:tblW w:w="5000" w:type="pct"/>
        <w:jc w:val="center"/>
        <w:tblLook w:val="0000" w:firstRow="0" w:lastRow="0" w:firstColumn="0" w:lastColumn="0" w:noHBand="0" w:noVBand="0"/>
      </w:tblPr>
      <w:tblGrid>
        <w:gridCol w:w="2242"/>
        <w:gridCol w:w="1823"/>
        <w:gridCol w:w="1443"/>
        <w:gridCol w:w="2705"/>
        <w:gridCol w:w="1359"/>
      </w:tblGrid>
      <w:tr w:rsidR="00236D7D" w:rsidRPr="00236D7D" w14:paraId="01A6608F" w14:textId="77777777" w:rsidTr="006500B3">
        <w:trPr>
          <w:trHeight w:val="645"/>
          <w:tblHeader/>
          <w:jc w:val="center"/>
        </w:trPr>
        <w:tc>
          <w:tcPr>
            <w:tcW w:w="1171" w:type="pct"/>
            <w:tcBorders>
              <w:top w:val="single" w:sz="4" w:space="0" w:color="auto"/>
              <w:left w:val="single" w:sz="4" w:space="0" w:color="auto"/>
              <w:bottom w:val="single" w:sz="4" w:space="0" w:color="auto"/>
              <w:right w:val="single" w:sz="4" w:space="0" w:color="auto"/>
            </w:tcBorders>
            <w:shd w:val="clear" w:color="auto" w:fill="D9D9D9"/>
            <w:vAlign w:val="center"/>
          </w:tcPr>
          <w:p w14:paraId="5709054A" w14:textId="77777777" w:rsidR="00236D7D" w:rsidRPr="00236D7D" w:rsidRDefault="00236D7D" w:rsidP="00236D7D">
            <w:pPr>
              <w:jc w:val="center"/>
              <w:rPr>
                <w:sz w:val="20"/>
                <w:szCs w:val="20"/>
              </w:rPr>
            </w:pPr>
            <w:r w:rsidRPr="00236D7D">
              <w:rPr>
                <w:sz w:val="20"/>
                <w:szCs w:val="20"/>
              </w:rPr>
              <w:t>Компонент</w:t>
            </w:r>
          </w:p>
        </w:tc>
        <w:tc>
          <w:tcPr>
            <w:tcW w:w="952" w:type="pct"/>
            <w:tcBorders>
              <w:top w:val="single" w:sz="4" w:space="0" w:color="auto"/>
              <w:left w:val="single" w:sz="4" w:space="0" w:color="auto"/>
              <w:bottom w:val="single" w:sz="4" w:space="0" w:color="auto"/>
              <w:right w:val="single" w:sz="4" w:space="0" w:color="auto"/>
            </w:tcBorders>
            <w:shd w:val="clear" w:color="auto" w:fill="D9D9D9"/>
            <w:vAlign w:val="center"/>
          </w:tcPr>
          <w:p w14:paraId="101CD009" w14:textId="77777777" w:rsidR="00236D7D" w:rsidRPr="00236D7D" w:rsidRDefault="00236D7D" w:rsidP="00236D7D">
            <w:pPr>
              <w:jc w:val="center"/>
              <w:rPr>
                <w:sz w:val="20"/>
                <w:szCs w:val="20"/>
              </w:rPr>
            </w:pPr>
            <w:r w:rsidRPr="00236D7D">
              <w:rPr>
                <w:sz w:val="20"/>
                <w:szCs w:val="20"/>
              </w:rPr>
              <w:t>ТКО жилищного</w:t>
            </w:r>
          </w:p>
          <w:p w14:paraId="3C65AF2E" w14:textId="77777777" w:rsidR="00236D7D" w:rsidRPr="00236D7D" w:rsidRDefault="00236D7D" w:rsidP="00236D7D">
            <w:pPr>
              <w:jc w:val="center"/>
              <w:rPr>
                <w:sz w:val="20"/>
                <w:szCs w:val="20"/>
              </w:rPr>
            </w:pPr>
            <w:r w:rsidRPr="00236D7D">
              <w:rPr>
                <w:sz w:val="20"/>
                <w:szCs w:val="20"/>
              </w:rPr>
              <w:t>фонда, %</w:t>
            </w:r>
          </w:p>
        </w:tc>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14:paraId="23FE3D3F" w14:textId="77777777" w:rsidR="00236D7D" w:rsidRPr="00236D7D" w:rsidRDefault="00236D7D" w:rsidP="00236D7D">
            <w:pPr>
              <w:jc w:val="center"/>
              <w:rPr>
                <w:sz w:val="20"/>
                <w:szCs w:val="20"/>
              </w:rPr>
            </w:pPr>
            <w:r w:rsidRPr="00236D7D">
              <w:rPr>
                <w:sz w:val="20"/>
                <w:szCs w:val="20"/>
              </w:rPr>
              <w:t>Среднее</w:t>
            </w:r>
          </w:p>
          <w:p w14:paraId="6B8062F1" w14:textId="77777777" w:rsidR="00236D7D" w:rsidRPr="00236D7D" w:rsidRDefault="00236D7D" w:rsidP="00236D7D">
            <w:pPr>
              <w:jc w:val="center"/>
              <w:rPr>
                <w:sz w:val="20"/>
                <w:szCs w:val="20"/>
              </w:rPr>
            </w:pPr>
            <w:r w:rsidRPr="00236D7D">
              <w:rPr>
                <w:sz w:val="20"/>
                <w:szCs w:val="20"/>
              </w:rPr>
              <w:t>значение, %</w:t>
            </w:r>
          </w:p>
        </w:tc>
        <w:tc>
          <w:tcPr>
            <w:tcW w:w="1413" w:type="pct"/>
            <w:tcBorders>
              <w:top w:val="single" w:sz="4" w:space="0" w:color="auto"/>
              <w:left w:val="single" w:sz="4" w:space="0" w:color="auto"/>
              <w:bottom w:val="single" w:sz="4" w:space="0" w:color="auto"/>
              <w:right w:val="single" w:sz="4" w:space="0" w:color="auto"/>
            </w:tcBorders>
            <w:shd w:val="clear" w:color="auto" w:fill="D9D9D9"/>
            <w:vAlign w:val="center"/>
          </w:tcPr>
          <w:p w14:paraId="37609536" w14:textId="77777777" w:rsidR="00236D7D" w:rsidRPr="00236D7D" w:rsidRDefault="00236D7D" w:rsidP="00236D7D">
            <w:pPr>
              <w:jc w:val="center"/>
              <w:rPr>
                <w:sz w:val="20"/>
                <w:szCs w:val="20"/>
              </w:rPr>
            </w:pPr>
            <w:r w:rsidRPr="00236D7D">
              <w:rPr>
                <w:sz w:val="20"/>
                <w:szCs w:val="20"/>
              </w:rPr>
              <w:t>ТКО общественных и торговых предприятий, %</w:t>
            </w:r>
          </w:p>
        </w:tc>
        <w:tc>
          <w:tcPr>
            <w:tcW w:w="710" w:type="pct"/>
            <w:tcBorders>
              <w:top w:val="single" w:sz="4" w:space="0" w:color="auto"/>
              <w:left w:val="single" w:sz="4" w:space="0" w:color="auto"/>
              <w:bottom w:val="single" w:sz="4" w:space="0" w:color="auto"/>
              <w:right w:val="single" w:sz="4" w:space="0" w:color="auto"/>
            </w:tcBorders>
            <w:shd w:val="clear" w:color="auto" w:fill="D9D9D9"/>
            <w:vAlign w:val="center"/>
          </w:tcPr>
          <w:p w14:paraId="0F49148F" w14:textId="77777777" w:rsidR="00236D7D" w:rsidRPr="00236D7D" w:rsidRDefault="00236D7D" w:rsidP="00236D7D">
            <w:pPr>
              <w:jc w:val="center"/>
              <w:rPr>
                <w:sz w:val="20"/>
                <w:szCs w:val="20"/>
              </w:rPr>
            </w:pPr>
            <w:r w:rsidRPr="00236D7D">
              <w:rPr>
                <w:sz w:val="20"/>
                <w:szCs w:val="20"/>
              </w:rPr>
              <w:t>Среднее значение, %</w:t>
            </w:r>
          </w:p>
        </w:tc>
      </w:tr>
      <w:tr w:rsidR="00236D7D" w:rsidRPr="00236D7D" w14:paraId="4D73A4E0" w14:textId="77777777" w:rsidTr="006500B3">
        <w:trPr>
          <w:trHeight w:val="171"/>
          <w:jc w:val="center"/>
        </w:trPr>
        <w:tc>
          <w:tcPr>
            <w:tcW w:w="1171" w:type="pct"/>
            <w:tcBorders>
              <w:top w:val="single" w:sz="4" w:space="0" w:color="auto"/>
              <w:left w:val="single" w:sz="4" w:space="0" w:color="auto"/>
              <w:bottom w:val="single" w:sz="4" w:space="0" w:color="auto"/>
              <w:right w:val="single" w:sz="4" w:space="0" w:color="auto"/>
            </w:tcBorders>
            <w:vAlign w:val="center"/>
          </w:tcPr>
          <w:p w14:paraId="66D300AC" w14:textId="77777777" w:rsidR="00236D7D" w:rsidRPr="00236D7D" w:rsidRDefault="00236D7D" w:rsidP="00236D7D">
            <w:pPr>
              <w:jc w:val="center"/>
              <w:rPr>
                <w:sz w:val="20"/>
                <w:szCs w:val="20"/>
              </w:rPr>
            </w:pPr>
            <w:r w:rsidRPr="00236D7D">
              <w:rPr>
                <w:sz w:val="20"/>
                <w:szCs w:val="20"/>
              </w:rPr>
              <w:t>Пищевые отходы</w:t>
            </w:r>
          </w:p>
        </w:tc>
        <w:tc>
          <w:tcPr>
            <w:tcW w:w="952" w:type="pct"/>
            <w:tcBorders>
              <w:top w:val="single" w:sz="4" w:space="0" w:color="auto"/>
              <w:left w:val="single" w:sz="4" w:space="0" w:color="auto"/>
              <w:bottom w:val="single" w:sz="4" w:space="0" w:color="auto"/>
              <w:right w:val="single" w:sz="4" w:space="0" w:color="auto"/>
            </w:tcBorders>
            <w:vAlign w:val="center"/>
          </w:tcPr>
          <w:p w14:paraId="47CDC590" w14:textId="77777777" w:rsidR="00236D7D" w:rsidRPr="00236D7D" w:rsidRDefault="00236D7D" w:rsidP="00236D7D">
            <w:pPr>
              <w:jc w:val="center"/>
              <w:rPr>
                <w:sz w:val="20"/>
                <w:szCs w:val="20"/>
              </w:rPr>
            </w:pPr>
            <w:r w:rsidRPr="00236D7D">
              <w:rPr>
                <w:sz w:val="20"/>
                <w:szCs w:val="20"/>
              </w:rPr>
              <w:t>27…37</w:t>
            </w:r>
          </w:p>
        </w:tc>
        <w:tc>
          <w:tcPr>
            <w:tcW w:w="754" w:type="pct"/>
            <w:tcBorders>
              <w:top w:val="single" w:sz="4" w:space="0" w:color="auto"/>
              <w:left w:val="single" w:sz="4" w:space="0" w:color="auto"/>
              <w:bottom w:val="single" w:sz="4" w:space="0" w:color="auto"/>
              <w:right w:val="single" w:sz="4" w:space="0" w:color="auto"/>
            </w:tcBorders>
            <w:vAlign w:val="center"/>
          </w:tcPr>
          <w:p w14:paraId="3C210D04" w14:textId="77777777" w:rsidR="00236D7D" w:rsidRPr="00236D7D" w:rsidRDefault="00236D7D" w:rsidP="00236D7D">
            <w:pPr>
              <w:jc w:val="center"/>
              <w:rPr>
                <w:sz w:val="20"/>
                <w:szCs w:val="20"/>
              </w:rPr>
            </w:pPr>
            <w:r w:rsidRPr="00236D7D">
              <w:rPr>
                <w:sz w:val="20"/>
                <w:szCs w:val="20"/>
              </w:rPr>
              <w:t>32</w:t>
            </w:r>
          </w:p>
        </w:tc>
        <w:tc>
          <w:tcPr>
            <w:tcW w:w="1413" w:type="pct"/>
            <w:tcBorders>
              <w:top w:val="single" w:sz="4" w:space="0" w:color="auto"/>
              <w:left w:val="single" w:sz="4" w:space="0" w:color="auto"/>
              <w:bottom w:val="single" w:sz="4" w:space="0" w:color="auto"/>
              <w:right w:val="single" w:sz="4" w:space="0" w:color="auto"/>
            </w:tcBorders>
            <w:vAlign w:val="center"/>
          </w:tcPr>
          <w:p w14:paraId="5AFD14EA" w14:textId="77777777" w:rsidR="00236D7D" w:rsidRPr="00236D7D" w:rsidRDefault="00236D7D" w:rsidP="00236D7D">
            <w:pPr>
              <w:jc w:val="center"/>
              <w:rPr>
                <w:sz w:val="20"/>
                <w:szCs w:val="20"/>
              </w:rPr>
            </w:pPr>
            <w:r w:rsidRPr="00236D7D">
              <w:rPr>
                <w:sz w:val="20"/>
                <w:szCs w:val="20"/>
              </w:rPr>
              <w:t>13…16</w:t>
            </w:r>
          </w:p>
        </w:tc>
        <w:tc>
          <w:tcPr>
            <w:tcW w:w="710" w:type="pct"/>
            <w:tcBorders>
              <w:top w:val="single" w:sz="4" w:space="0" w:color="auto"/>
              <w:left w:val="single" w:sz="4" w:space="0" w:color="auto"/>
              <w:bottom w:val="single" w:sz="4" w:space="0" w:color="auto"/>
              <w:right w:val="single" w:sz="4" w:space="0" w:color="auto"/>
            </w:tcBorders>
            <w:vAlign w:val="center"/>
          </w:tcPr>
          <w:p w14:paraId="3A183345" w14:textId="77777777" w:rsidR="00236D7D" w:rsidRPr="00236D7D" w:rsidRDefault="00236D7D" w:rsidP="00236D7D">
            <w:pPr>
              <w:jc w:val="center"/>
              <w:rPr>
                <w:sz w:val="20"/>
                <w:szCs w:val="20"/>
              </w:rPr>
            </w:pPr>
            <w:r w:rsidRPr="00236D7D">
              <w:rPr>
                <w:sz w:val="20"/>
                <w:szCs w:val="20"/>
              </w:rPr>
              <w:t>15</w:t>
            </w:r>
          </w:p>
        </w:tc>
      </w:tr>
      <w:tr w:rsidR="00236D7D" w:rsidRPr="00236D7D" w14:paraId="0E80B68B" w14:textId="77777777" w:rsidTr="006500B3">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14:paraId="6888F1CD" w14:textId="77777777" w:rsidR="00236D7D" w:rsidRPr="00236D7D" w:rsidRDefault="00236D7D" w:rsidP="00236D7D">
            <w:pPr>
              <w:jc w:val="center"/>
              <w:rPr>
                <w:sz w:val="20"/>
                <w:szCs w:val="20"/>
              </w:rPr>
            </w:pPr>
            <w:r w:rsidRPr="00236D7D">
              <w:rPr>
                <w:sz w:val="20"/>
                <w:szCs w:val="20"/>
              </w:rPr>
              <w:t>Бумага, картон</w:t>
            </w:r>
          </w:p>
        </w:tc>
        <w:tc>
          <w:tcPr>
            <w:tcW w:w="952" w:type="pct"/>
            <w:tcBorders>
              <w:top w:val="single" w:sz="4" w:space="0" w:color="auto"/>
              <w:left w:val="single" w:sz="4" w:space="0" w:color="auto"/>
              <w:bottom w:val="single" w:sz="4" w:space="0" w:color="auto"/>
              <w:right w:val="single" w:sz="4" w:space="0" w:color="auto"/>
            </w:tcBorders>
            <w:vAlign w:val="center"/>
          </w:tcPr>
          <w:p w14:paraId="68B129CD" w14:textId="77777777" w:rsidR="00236D7D" w:rsidRPr="00236D7D" w:rsidRDefault="00236D7D" w:rsidP="00236D7D">
            <w:pPr>
              <w:jc w:val="center"/>
              <w:rPr>
                <w:sz w:val="20"/>
                <w:szCs w:val="20"/>
              </w:rPr>
            </w:pPr>
            <w:r w:rsidRPr="00236D7D">
              <w:rPr>
                <w:sz w:val="20"/>
                <w:szCs w:val="20"/>
              </w:rPr>
              <w:t>37…41</w:t>
            </w:r>
          </w:p>
        </w:tc>
        <w:tc>
          <w:tcPr>
            <w:tcW w:w="754" w:type="pct"/>
            <w:tcBorders>
              <w:top w:val="single" w:sz="4" w:space="0" w:color="auto"/>
              <w:left w:val="single" w:sz="4" w:space="0" w:color="auto"/>
              <w:bottom w:val="single" w:sz="4" w:space="0" w:color="auto"/>
              <w:right w:val="single" w:sz="4" w:space="0" w:color="auto"/>
            </w:tcBorders>
            <w:vAlign w:val="center"/>
          </w:tcPr>
          <w:p w14:paraId="6F9D7FA0" w14:textId="77777777" w:rsidR="00236D7D" w:rsidRPr="00236D7D" w:rsidRDefault="00236D7D" w:rsidP="00236D7D">
            <w:pPr>
              <w:jc w:val="center"/>
              <w:rPr>
                <w:sz w:val="20"/>
                <w:szCs w:val="20"/>
              </w:rPr>
            </w:pPr>
            <w:r w:rsidRPr="00236D7D">
              <w:rPr>
                <w:sz w:val="20"/>
                <w:szCs w:val="20"/>
              </w:rPr>
              <w:t>39</w:t>
            </w:r>
          </w:p>
        </w:tc>
        <w:tc>
          <w:tcPr>
            <w:tcW w:w="1413" w:type="pct"/>
            <w:tcBorders>
              <w:top w:val="single" w:sz="4" w:space="0" w:color="auto"/>
              <w:left w:val="single" w:sz="4" w:space="0" w:color="auto"/>
              <w:bottom w:val="single" w:sz="4" w:space="0" w:color="auto"/>
              <w:right w:val="single" w:sz="4" w:space="0" w:color="auto"/>
            </w:tcBorders>
            <w:vAlign w:val="center"/>
          </w:tcPr>
          <w:p w14:paraId="08361B62" w14:textId="77777777" w:rsidR="00236D7D" w:rsidRPr="00236D7D" w:rsidRDefault="00236D7D" w:rsidP="00236D7D">
            <w:pPr>
              <w:jc w:val="center"/>
              <w:rPr>
                <w:sz w:val="20"/>
                <w:szCs w:val="20"/>
              </w:rPr>
            </w:pPr>
            <w:r w:rsidRPr="00236D7D">
              <w:rPr>
                <w:sz w:val="20"/>
                <w:szCs w:val="20"/>
              </w:rPr>
              <w:t>45…52</w:t>
            </w:r>
          </w:p>
        </w:tc>
        <w:tc>
          <w:tcPr>
            <w:tcW w:w="710" w:type="pct"/>
            <w:tcBorders>
              <w:top w:val="single" w:sz="4" w:space="0" w:color="auto"/>
              <w:left w:val="single" w:sz="4" w:space="0" w:color="auto"/>
              <w:bottom w:val="single" w:sz="4" w:space="0" w:color="auto"/>
              <w:right w:val="single" w:sz="4" w:space="0" w:color="auto"/>
            </w:tcBorders>
            <w:vAlign w:val="center"/>
          </w:tcPr>
          <w:p w14:paraId="1EC534A1" w14:textId="77777777" w:rsidR="00236D7D" w:rsidRPr="00236D7D" w:rsidRDefault="00236D7D" w:rsidP="00236D7D">
            <w:pPr>
              <w:jc w:val="center"/>
              <w:rPr>
                <w:sz w:val="20"/>
                <w:szCs w:val="20"/>
              </w:rPr>
            </w:pPr>
            <w:r w:rsidRPr="00236D7D">
              <w:rPr>
                <w:sz w:val="20"/>
                <w:szCs w:val="20"/>
              </w:rPr>
              <w:t>48</w:t>
            </w:r>
          </w:p>
        </w:tc>
      </w:tr>
      <w:tr w:rsidR="00236D7D" w:rsidRPr="00236D7D" w14:paraId="773F0CD6" w14:textId="77777777" w:rsidTr="006500B3">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14:paraId="7AE7B2DB" w14:textId="77777777" w:rsidR="00236D7D" w:rsidRPr="00236D7D" w:rsidRDefault="00236D7D" w:rsidP="00236D7D">
            <w:pPr>
              <w:jc w:val="center"/>
              <w:rPr>
                <w:sz w:val="20"/>
                <w:szCs w:val="20"/>
              </w:rPr>
            </w:pPr>
            <w:r w:rsidRPr="00236D7D">
              <w:rPr>
                <w:sz w:val="20"/>
                <w:szCs w:val="20"/>
              </w:rPr>
              <w:t>Дерево</w:t>
            </w:r>
          </w:p>
        </w:tc>
        <w:tc>
          <w:tcPr>
            <w:tcW w:w="952" w:type="pct"/>
            <w:tcBorders>
              <w:top w:val="single" w:sz="4" w:space="0" w:color="auto"/>
              <w:left w:val="single" w:sz="4" w:space="0" w:color="auto"/>
              <w:bottom w:val="single" w:sz="4" w:space="0" w:color="auto"/>
              <w:right w:val="single" w:sz="4" w:space="0" w:color="auto"/>
            </w:tcBorders>
            <w:vAlign w:val="center"/>
          </w:tcPr>
          <w:p w14:paraId="25C57CE3" w14:textId="77777777" w:rsidR="00236D7D" w:rsidRPr="00236D7D" w:rsidRDefault="00236D7D" w:rsidP="00236D7D">
            <w:pPr>
              <w:jc w:val="center"/>
              <w:rPr>
                <w:sz w:val="20"/>
                <w:szCs w:val="20"/>
              </w:rPr>
            </w:pPr>
            <w:r w:rsidRPr="00236D7D">
              <w:rPr>
                <w:sz w:val="20"/>
                <w:szCs w:val="20"/>
              </w:rPr>
              <w:t>1…2</w:t>
            </w:r>
          </w:p>
        </w:tc>
        <w:tc>
          <w:tcPr>
            <w:tcW w:w="754" w:type="pct"/>
            <w:tcBorders>
              <w:top w:val="single" w:sz="4" w:space="0" w:color="auto"/>
              <w:left w:val="single" w:sz="4" w:space="0" w:color="auto"/>
              <w:bottom w:val="single" w:sz="4" w:space="0" w:color="auto"/>
              <w:right w:val="single" w:sz="4" w:space="0" w:color="auto"/>
            </w:tcBorders>
            <w:vAlign w:val="center"/>
          </w:tcPr>
          <w:p w14:paraId="2454D7B9" w14:textId="77777777" w:rsidR="00236D7D" w:rsidRPr="00236D7D" w:rsidRDefault="00236D7D" w:rsidP="00236D7D">
            <w:pPr>
              <w:jc w:val="center"/>
              <w:rPr>
                <w:sz w:val="20"/>
                <w:szCs w:val="20"/>
              </w:rPr>
            </w:pPr>
            <w:r w:rsidRPr="00236D7D">
              <w:rPr>
                <w:sz w:val="20"/>
                <w:szCs w:val="20"/>
              </w:rPr>
              <w:t>2</w:t>
            </w:r>
          </w:p>
        </w:tc>
        <w:tc>
          <w:tcPr>
            <w:tcW w:w="1413" w:type="pct"/>
            <w:tcBorders>
              <w:top w:val="single" w:sz="4" w:space="0" w:color="auto"/>
              <w:left w:val="single" w:sz="4" w:space="0" w:color="auto"/>
              <w:bottom w:val="single" w:sz="4" w:space="0" w:color="auto"/>
              <w:right w:val="single" w:sz="4" w:space="0" w:color="auto"/>
            </w:tcBorders>
            <w:vAlign w:val="center"/>
          </w:tcPr>
          <w:p w14:paraId="65E4A414" w14:textId="77777777" w:rsidR="00236D7D" w:rsidRPr="00236D7D" w:rsidRDefault="00236D7D" w:rsidP="00236D7D">
            <w:pPr>
              <w:jc w:val="center"/>
              <w:rPr>
                <w:sz w:val="20"/>
                <w:szCs w:val="20"/>
              </w:rPr>
            </w:pPr>
            <w:r w:rsidRPr="00236D7D">
              <w:rPr>
                <w:sz w:val="20"/>
                <w:szCs w:val="20"/>
              </w:rPr>
              <w:t>3…5</w:t>
            </w:r>
          </w:p>
        </w:tc>
        <w:tc>
          <w:tcPr>
            <w:tcW w:w="710" w:type="pct"/>
            <w:tcBorders>
              <w:top w:val="single" w:sz="4" w:space="0" w:color="auto"/>
              <w:left w:val="single" w:sz="4" w:space="0" w:color="auto"/>
              <w:bottom w:val="single" w:sz="4" w:space="0" w:color="auto"/>
              <w:right w:val="single" w:sz="4" w:space="0" w:color="auto"/>
            </w:tcBorders>
            <w:vAlign w:val="center"/>
          </w:tcPr>
          <w:p w14:paraId="0F77853C" w14:textId="77777777" w:rsidR="00236D7D" w:rsidRPr="00236D7D" w:rsidRDefault="00236D7D" w:rsidP="00236D7D">
            <w:pPr>
              <w:jc w:val="center"/>
              <w:rPr>
                <w:sz w:val="20"/>
                <w:szCs w:val="20"/>
              </w:rPr>
            </w:pPr>
            <w:r w:rsidRPr="00236D7D">
              <w:rPr>
                <w:sz w:val="20"/>
                <w:szCs w:val="20"/>
              </w:rPr>
              <w:t>3</w:t>
            </w:r>
          </w:p>
        </w:tc>
      </w:tr>
      <w:tr w:rsidR="00236D7D" w:rsidRPr="00236D7D" w14:paraId="4A3FCE3B" w14:textId="77777777" w:rsidTr="006500B3">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14:paraId="48DC56DE" w14:textId="77777777" w:rsidR="00236D7D" w:rsidRPr="00236D7D" w:rsidRDefault="00236D7D" w:rsidP="00236D7D">
            <w:pPr>
              <w:jc w:val="center"/>
              <w:rPr>
                <w:sz w:val="20"/>
                <w:szCs w:val="20"/>
              </w:rPr>
            </w:pPr>
            <w:r w:rsidRPr="00236D7D">
              <w:rPr>
                <w:sz w:val="20"/>
                <w:szCs w:val="20"/>
              </w:rPr>
              <w:t>Черный металлолом</w:t>
            </w:r>
          </w:p>
        </w:tc>
        <w:tc>
          <w:tcPr>
            <w:tcW w:w="952" w:type="pct"/>
            <w:tcBorders>
              <w:top w:val="single" w:sz="4" w:space="0" w:color="auto"/>
              <w:left w:val="single" w:sz="4" w:space="0" w:color="auto"/>
              <w:bottom w:val="single" w:sz="4" w:space="0" w:color="auto"/>
              <w:right w:val="single" w:sz="4" w:space="0" w:color="auto"/>
            </w:tcBorders>
            <w:vAlign w:val="center"/>
          </w:tcPr>
          <w:p w14:paraId="47FD567E" w14:textId="77777777" w:rsidR="00236D7D" w:rsidRPr="00236D7D" w:rsidRDefault="00236D7D" w:rsidP="00236D7D">
            <w:pPr>
              <w:jc w:val="center"/>
              <w:rPr>
                <w:sz w:val="20"/>
                <w:szCs w:val="20"/>
              </w:rPr>
            </w:pPr>
            <w:r w:rsidRPr="00236D7D">
              <w:rPr>
                <w:sz w:val="20"/>
                <w:szCs w:val="20"/>
              </w:rPr>
              <w:t>3…4</w:t>
            </w:r>
          </w:p>
        </w:tc>
        <w:tc>
          <w:tcPr>
            <w:tcW w:w="754" w:type="pct"/>
            <w:tcBorders>
              <w:top w:val="single" w:sz="4" w:space="0" w:color="auto"/>
              <w:left w:val="single" w:sz="4" w:space="0" w:color="auto"/>
              <w:bottom w:val="single" w:sz="4" w:space="0" w:color="auto"/>
              <w:right w:val="single" w:sz="4" w:space="0" w:color="auto"/>
            </w:tcBorders>
            <w:vAlign w:val="center"/>
          </w:tcPr>
          <w:p w14:paraId="5CEC036D" w14:textId="77777777" w:rsidR="00236D7D" w:rsidRPr="00236D7D" w:rsidRDefault="00236D7D" w:rsidP="00236D7D">
            <w:pPr>
              <w:jc w:val="center"/>
              <w:rPr>
                <w:sz w:val="20"/>
                <w:szCs w:val="20"/>
              </w:rPr>
            </w:pPr>
            <w:r w:rsidRPr="00236D7D">
              <w:rPr>
                <w:sz w:val="20"/>
                <w:szCs w:val="20"/>
              </w:rPr>
              <w:t>4</w:t>
            </w:r>
          </w:p>
        </w:tc>
        <w:tc>
          <w:tcPr>
            <w:tcW w:w="1413" w:type="pct"/>
            <w:tcBorders>
              <w:top w:val="single" w:sz="4" w:space="0" w:color="auto"/>
              <w:left w:val="single" w:sz="4" w:space="0" w:color="auto"/>
              <w:bottom w:val="single" w:sz="4" w:space="0" w:color="auto"/>
              <w:right w:val="single" w:sz="4" w:space="0" w:color="auto"/>
            </w:tcBorders>
            <w:vAlign w:val="center"/>
          </w:tcPr>
          <w:p w14:paraId="654C5CC3" w14:textId="77777777" w:rsidR="00236D7D" w:rsidRPr="00236D7D" w:rsidRDefault="00236D7D" w:rsidP="00236D7D">
            <w:pPr>
              <w:jc w:val="center"/>
              <w:rPr>
                <w:sz w:val="20"/>
                <w:szCs w:val="20"/>
              </w:rPr>
            </w:pPr>
            <w:r w:rsidRPr="00236D7D">
              <w:rPr>
                <w:sz w:val="20"/>
                <w:szCs w:val="20"/>
              </w:rPr>
              <w:t>3…4</w:t>
            </w:r>
          </w:p>
        </w:tc>
        <w:tc>
          <w:tcPr>
            <w:tcW w:w="710" w:type="pct"/>
            <w:tcBorders>
              <w:top w:val="single" w:sz="4" w:space="0" w:color="auto"/>
              <w:left w:val="single" w:sz="4" w:space="0" w:color="auto"/>
              <w:bottom w:val="single" w:sz="4" w:space="0" w:color="auto"/>
              <w:right w:val="single" w:sz="4" w:space="0" w:color="auto"/>
            </w:tcBorders>
            <w:vAlign w:val="center"/>
          </w:tcPr>
          <w:p w14:paraId="3D8FA1D2" w14:textId="77777777" w:rsidR="00236D7D" w:rsidRPr="00236D7D" w:rsidRDefault="00236D7D" w:rsidP="00236D7D">
            <w:pPr>
              <w:jc w:val="center"/>
              <w:rPr>
                <w:sz w:val="20"/>
                <w:szCs w:val="20"/>
              </w:rPr>
            </w:pPr>
            <w:r w:rsidRPr="00236D7D">
              <w:rPr>
                <w:sz w:val="20"/>
                <w:szCs w:val="20"/>
              </w:rPr>
              <w:t>4</w:t>
            </w:r>
          </w:p>
        </w:tc>
      </w:tr>
      <w:tr w:rsidR="00236D7D" w:rsidRPr="00236D7D" w14:paraId="6785109D" w14:textId="77777777" w:rsidTr="006500B3">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14:paraId="0CD77837" w14:textId="77777777" w:rsidR="00236D7D" w:rsidRPr="00236D7D" w:rsidRDefault="00236D7D" w:rsidP="00236D7D">
            <w:pPr>
              <w:jc w:val="center"/>
              <w:rPr>
                <w:sz w:val="20"/>
                <w:szCs w:val="20"/>
              </w:rPr>
            </w:pPr>
            <w:r w:rsidRPr="00236D7D">
              <w:rPr>
                <w:sz w:val="20"/>
                <w:szCs w:val="20"/>
              </w:rPr>
              <w:t>Цветной металлолом</w:t>
            </w:r>
          </w:p>
        </w:tc>
        <w:tc>
          <w:tcPr>
            <w:tcW w:w="952" w:type="pct"/>
            <w:tcBorders>
              <w:top w:val="single" w:sz="4" w:space="0" w:color="auto"/>
              <w:left w:val="single" w:sz="4" w:space="0" w:color="auto"/>
              <w:bottom w:val="single" w:sz="4" w:space="0" w:color="auto"/>
              <w:right w:val="single" w:sz="4" w:space="0" w:color="auto"/>
            </w:tcBorders>
            <w:vAlign w:val="center"/>
          </w:tcPr>
          <w:p w14:paraId="412B9419" w14:textId="77777777" w:rsidR="00236D7D" w:rsidRPr="00236D7D" w:rsidRDefault="00236D7D" w:rsidP="00236D7D">
            <w:pPr>
              <w:jc w:val="center"/>
              <w:rPr>
                <w:sz w:val="20"/>
                <w:szCs w:val="20"/>
              </w:rPr>
            </w:pPr>
            <w:r w:rsidRPr="00236D7D">
              <w:rPr>
                <w:sz w:val="20"/>
                <w:szCs w:val="20"/>
              </w:rPr>
              <w:t>1…2</w:t>
            </w:r>
          </w:p>
        </w:tc>
        <w:tc>
          <w:tcPr>
            <w:tcW w:w="754" w:type="pct"/>
            <w:tcBorders>
              <w:top w:val="single" w:sz="4" w:space="0" w:color="auto"/>
              <w:left w:val="single" w:sz="4" w:space="0" w:color="auto"/>
              <w:bottom w:val="single" w:sz="4" w:space="0" w:color="auto"/>
              <w:right w:val="single" w:sz="4" w:space="0" w:color="auto"/>
            </w:tcBorders>
            <w:vAlign w:val="center"/>
          </w:tcPr>
          <w:p w14:paraId="3FDD4CD0" w14:textId="77777777" w:rsidR="00236D7D" w:rsidRPr="00236D7D" w:rsidRDefault="00236D7D" w:rsidP="00236D7D">
            <w:pPr>
              <w:jc w:val="center"/>
              <w:rPr>
                <w:sz w:val="20"/>
                <w:szCs w:val="20"/>
              </w:rPr>
            </w:pPr>
            <w:r w:rsidRPr="00236D7D">
              <w:rPr>
                <w:sz w:val="20"/>
                <w:szCs w:val="20"/>
              </w:rPr>
              <w:t>2</w:t>
            </w:r>
          </w:p>
        </w:tc>
        <w:tc>
          <w:tcPr>
            <w:tcW w:w="1413" w:type="pct"/>
            <w:tcBorders>
              <w:top w:val="single" w:sz="4" w:space="0" w:color="auto"/>
              <w:left w:val="single" w:sz="4" w:space="0" w:color="auto"/>
              <w:bottom w:val="single" w:sz="4" w:space="0" w:color="auto"/>
              <w:right w:val="single" w:sz="4" w:space="0" w:color="auto"/>
            </w:tcBorders>
            <w:vAlign w:val="center"/>
          </w:tcPr>
          <w:p w14:paraId="27D89737" w14:textId="77777777" w:rsidR="00236D7D" w:rsidRPr="00236D7D" w:rsidRDefault="00236D7D" w:rsidP="00236D7D">
            <w:pPr>
              <w:jc w:val="center"/>
              <w:rPr>
                <w:sz w:val="20"/>
                <w:szCs w:val="20"/>
              </w:rPr>
            </w:pPr>
            <w:r w:rsidRPr="00236D7D">
              <w:rPr>
                <w:sz w:val="20"/>
                <w:szCs w:val="20"/>
              </w:rPr>
              <w:t>1…4</w:t>
            </w:r>
          </w:p>
        </w:tc>
        <w:tc>
          <w:tcPr>
            <w:tcW w:w="710" w:type="pct"/>
            <w:tcBorders>
              <w:top w:val="single" w:sz="4" w:space="0" w:color="auto"/>
              <w:left w:val="single" w:sz="4" w:space="0" w:color="auto"/>
              <w:bottom w:val="single" w:sz="4" w:space="0" w:color="auto"/>
              <w:right w:val="single" w:sz="4" w:space="0" w:color="auto"/>
            </w:tcBorders>
            <w:vAlign w:val="center"/>
          </w:tcPr>
          <w:p w14:paraId="3B2DCFAE" w14:textId="77777777" w:rsidR="00236D7D" w:rsidRPr="00236D7D" w:rsidRDefault="00236D7D" w:rsidP="00236D7D">
            <w:pPr>
              <w:jc w:val="center"/>
              <w:rPr>
                <w:sz w:val="20"/>
                <w:szCs w:val="20"/>
              </w:rPr>
            </w:pPr>
            <w:r w:rsidRPr="00236D7D">
              <w:rPr>
                <w:sz w:val="20"/>
                <w:szCs w:val="20"/>
              </w:rPr>
              <w:t>3</w:t>
            </w:r>
          </w:p>
        </w:tc>
      </w:tr>
      <w:tr w:rsidR="00236D7D" w:rsidRPr="00236D7D" w14:paraId="6D3869E6" w14:textId="77777777" w:rsidTr="006500B3">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14:paraId="76DB3F08" w14:textId="77777777" w:rsidR="00236D7D" w:rsidRPr="00236D7D" w:rsidRDefault="00236D7D" w:rsidP="00236D7D">
            <w:pPr>
              <w:jc w:val="center"/>
              <w:rPr>
                <w:sz w:val="20"/>
                <w:szCs w:val="20"/>
              </w:rPr>
            </w:pPr>
            <w:r w:rsidRPr="00236D7D">
              <w:rPr>
                <w:sz w:val="20"/>
                <w:szCs w:val="20"/>
              </w:rPr>
              <w:t>Текстиль</w:t>
            </w:r>
          </w:p>
        </w:tc>
        <w:tc>
          <w:tcPr>
            <w:tcW w:w="952" w:type="pct"/>
            <w:tcBorders>
              <w:top w:val="single" w:sz="4" w:space="0" w:color="auto"/>
              <w:left w:val="single" w:sz="4" w:space="0" w:color="auto"/>
              <w:bottom w:val="single" w:sz="4" w:space="0" w:color="auto"/>
              <w:right w:val="single" w:sz="4" w:space="0" w:color="auto"/>
            </w:tcBorders>
            <w:vAlign w:val="center"/>
          </w:tcPr>
          <w:p w14:paraId="540E1A9A" w14:textId="77777777" w:rsidR="00236D7D" w:rsidRPr="00236D7D" w:rsidRDefault="00236D7D" w:rsidP="00236D7D">
            <w:pPr>
              <w:jc w:val="center"/>
              <w:rPr>
                <w:sz w:val="20"/>
                <w:szCs w:val="20"/>
              </w:rPr>
            </w:pPr>
            <w:r w:rsidRPr="00236D7D">
              <w:rPr>
                <w:sz w:val="20"/>
                <w:szCs w:val="20"/>
              </w:rPr>
              <w:t>3…5</w:t>
            </w:r>
          </w:p>
        </w:tc>
        <w:tc>
          <w:tcPr>
            <w:tcW w:w="754" w:type="pct"/>
            <w:tcBorders>
              <w:top w:val="single" w:sz="4" w:space="0" w:color="auto"/>
              <w:left w:val="single" w:sz="4" w:space="0" w:color="auto"/>
              <w:bottom w:val="single" w:sz="4" w:space="0" w:color="auto"/>
              <w:right w:val="single" w:sz="4" w:space="0" w:color="auto"/>
            </w:tcBorders>
            <w:vAlign w:val="center"/>
          </w:tcPr>
          <w:p w14:paraId="3C1F7A29" w14:textId="77777777" w:rsidR="00236D7D" w:rsidRPr="00236D7D" w:rsidRDefault="00236D7D" w:rsidP="00236D7D">
            <w:pPr>
              <w:jc w:val="center"/>
              <w:rPr>
                <w:sz w:val="20"/>
                <w:szCs w:val="20"/>
              </w:rPr>
            </w:pPr>
            <w:r w:rsidRPr="00236D7D">
              <w:rPr>
                <w:sz w:val="20"/>
                <w:szCs w:val="20"/>
              </w:rPr>
              <w:t>4</w:t>
            </w:r>
          </w:p>
        </w:tc>
        <w:tc>
          <w:tcPr>
            <w:tcW w:w="1413" w:type="pct"/>
            <w:tcBorders>
              <w:top w:val="single" w:sz="4" w:space="0" w:color="auto"/>
              <w:left w:val="single" w:sz="4" w:space="0" w:color="auto"/>
              <w:bottom w:val="single" w:sz="4" w:space="0" w:color="auto"/>
              <w:right w:val="single" w:sz="4" w:space="0" w:color="auto"/>
            </w:tcBorders>
            <w:vAlign w:val="center"/>
          </w:tcPr>
          <w:p w14:paraId="1E9E462C" w14:textId="77777777" w:rsidR="00236D7D" w:rsidRPr="00236D7D" w:rsidRDefault="00236D7D" w:rsidP="00236D7D">
            <w:pPr>
              <w:jc w:val="center"/>
              <w:rPr>
                <w:sz w:val="20"/>
                <w:szCs w:val="20"/>
              </w:rPr>
            </w:pPr>
            <w:r w:rsidRPr="00236D7D">
              <w:rPr>
                <w:sz w:val="20"/>
                <w:szCs w:val="20"/>
              </w:rPr>
              <w:t>3…5</w:t>
            </w:r>
          </w:p>
        </w:tc>
        <w:tc>
          <w:tcPr>
            <w:tcW w:w="710" w:type="pct"/>
            <w:tcBorders>
              <w:top w:val="single" w:sz="4" w:space="0" w:color="auto"/>
              <w:left w:val="single" w:sz="4" w:space="0" w:color="auto"/>
              <w:bottom w:val="single" w:sz="4" w:space="0" w:color="auto"/>
              <w:right w:val="single" w:sz="4" w:space="0" w:color="auto"/>
            </w:tcBorders>
            <w:vAlign w:val="center"/>
          </w:tcPr>
          <w:p w14:paraId="38F6C034" w14:textId="77777777" w:rsidR="00236D7D" w:rsidRPr="00236D7D" w:rsidRDefault="00236D7D" w:rsidP="00236D7D">
            <w:pPr>
              <w:jc w:val="center"/>
              <w:rPr>
                <w:sz w:val="20"/>
                <w:szCs w:val="20"/>
              </w:rPr>
            </w:pPr>
            <w:r w:rsidRPr="00236D7D">
              <w:rPr>
                <w:sz w:val="20"/>
                <w:szCs w:val="20"/>
              </w:rPr>
              <w:t>3</w:t>
            </w:r>
          </w:p>
        </w:tc>
      </w:tr>
      <w:tr w:rsidR="00236D7D" w:rsidRPr="00236D7D" w14:paraId="348C7089" w14:textId="77777777" w:rsidTr="006500B3">
        <w:trPr>
          <w:trHeight w:val="172"/>
          <w:jc w:val="center"/>
        </w:trPr>
        <w:tc>
          <w:tcPr>
            <w:tcW w:w="1171" w:type="pct"/>
            <w:tcBorders>
              <w:top w:val="single" w:sz="4" w:space="0" w:color="auto"/>
              <w:left w:val="single" w:sz="4" w:space="0" w:color="auto"/>
              <w:bottom w:val="single" w:sz="4" w:space="0" w:color="auto"/>
              <w:right w:val="single" w:sz="4" w:space="0" w:color="auto"/>
            </w:tcBorders>
            <w:vAlign w:val="center"/>
          </w:tcPr>
          <w:p w14:paraId="284382AF" w14:textId="77777777" w:rsidR="00236D7D" w:rsidRPr="00236D7D" w:rsidRDefault="00236D7D" w:rsidP="00236D7D">
            <w:pPr>
              <w:jc w:val="center"/>
              <w:rPr>
                <w:sz w:val="20"/>
                <w:szCs w:val="20"/>
              </w:rPr>
            </w:pPr>
            <w:r w:rsidRPr="00236D7D">
              <w:rPr>
                <w:sz w:val="20"/>
                <w:szCs w:val="20"/>
              </w:rPr>
              <w:t>Кости</w:t>
            </w:r>
          </w:p>
        </w:tc>
        <w:tc>
          <w:tcPr>
            <w:tcW w:w="952" w:type="pct"/>
            <w:tcBorders>
              <w:top w:val="single" w:sz="4" w:space="0" w:color="auto"/>
              <w:left w:val="single" w:sz="4" w:space="0" w:color="auto"/>
              <w:bottom w:val="single" w:sz="4" w:space="0" w:color="auto"/>
              <w:right w:val="single" w:sz="4" w:space="0" w:color="auto"/>
            </w:tcBorders>
            <w:vAlign w:val="center"/>
          </w:tcPr>
          <w:p w14:paraId="40F93D3B" w14:textId="77777777" w:rsidR="00236D7D" w:rsidRPr="00236D7D" w:rsidRDefault="00236D7D" w:rsidP="00236D7D">
            <w:pPr>
              <w:jc w:val="center"/>
              <w:rPr>
                <w:sz w:val="20"/>
                <w:szCs w:val="20"/>
              </w:rPr>
            </w:pPr>
            <w:r w:rsidRPr="00236D7D">
              <w:rPr>
                <w:sz w:val="20"/>
                <w:szCs w:val="20"/>
              </w:rPr>
              <w:t>1…2</w:t>
            </w:r>
          </w:p>
        </w:tc>
        <w:tc>
          <w:tcPr>
            <w:tcW w:w="754" w:type="pct"/>
            <w:tcBorders>
              <w:top w:val="single" w:sz="4" w:space="0" w:color="auto"/>
              <w:left w:val="single" w:sz="4" w:space="0" w:color="auto"/>
              <w:bottom w:val="single" w:sz="4" w:space="0" w:color="auto"/>
              <w:right w:val="single" w:sz="4" w:space="0" w:color="auto"/>
            </w:tcBorders>
            <w:vAlign w:val="center"/>
          </w:tcPr>
          <w:p w14:paraId="34AEC91D" w14:textId="77777777" w:rsidR="00236D7D" w:rsidRPr="00236D7D" w:rsidRDefault="00236D7D" w:rsidP="00236D7D">
            <w:pPr>
              <w:jc w:val="center"/>
              <w:rPr>
                <w:sz w:val="20"/>
                <w:szCs w:val="20"/>
              </w:rPr>
            </w:pPr>
            <w:r w:rsidRPr="00236D7D">
              <w:rPr>
                <w:sz w:val="20"/>
                <w:szCs w:val="20"/>
              </w:rPr>
              <w:t>1,5</w:t>
            </w:r>
          </w:p>
        </w:tc>
        <w:tc>
          <w:tcPr>
            <w:tcW w:w="1413" w:type="pct"/>
            <w:tcBorders>
              <w:top w:val="single" w:sz="4" w:space="0" w:color="auto"/>
              <w:left w:val="single" w:sz="4" w:space="0" w:color="auto"/>
              <w:bottom w:val="single" w:sz="4" w:space="0" w:color="auto"/>
              <w:right w:val="single" w:sz="4" w:space="0" w:color="auto"/>
            </w:tcBorders>
            <w:vAlign w:val="center"/>
          </w:tcPr>
          <w:p w14:paraId="30663EB8" w14:textId="77777777" w:rsidR="00236D7D" w:rsidRPr="00236D7D" w:rsidRDefault="00236D7D" w:rsidP="00236D7D">
            <w:pPr>
              <w:jc w:val="center"/>
              <w:rPr>
                <w:sz w:val="20"/>
                <w:szCs w:val="20"/>
              </w:rPr>
            </w:pPr>
            <w:r w:rsidRPr="00236D7D">
              <w:rPr>
                <w:sz w:val="20"/>
                <w:szCs w:val="20"/>
              </w:rPr>
              <w:t>1…2</w:t>
            </w:r>
          </w:p>
        </w:tc>
        <w:tc>
          <w:tcPr>
            <w:tcW w:w="710" w:type="pct"/>
            <w:tcBorders>
              <w:top w:val="single" w:sz="4" w:space="0" w:color="auto"/>
              <w:left w:val="single" w:sz="4" w:space="0" w:color="auto"/>
              <w:bottom w:val="single" w:sz="4" w:space="0" w:color="auto"/>
              <w:right w:val="single" w:sz="4" w:space="0" w:color="auto"/>
            </w:tcBorders>
            <w:vAlign w:val="center"/>
          </w:tcPr>
          <w:p w14:paraId="5D80E2DF" w14:textId="77777777" w:rsidR="00236D7D" w:rsidRPr="00236D7D" w:rsidRDefault="00236D7D" w:rsidP="00236D7D">
            <w:pPr>
              <w:jc w:val="center"/>
              <w:rPr>
                <w:sz w:val="20"/>
                <w:szCs w:val="20"/>
              </w:rPr>
            </w:pPr>
            <w:r w:rsidRPr="00236D7D">
              <w:rPr>
                <w:sz w:val="20"/>
                <w:szCs w:val="20"/>
              </w:rPr>
              <w:t>1</w:t>
            </w:r>
          </w:p>
        </w:tc>
      </w:tr>
      <w:tr w:rsidR="00236D7D" w:rsidRPr="00236D7D" w14:paraId="50FF6FDB" w14:textId="77777777" w:rsidTr="006500B3">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14:paraId="0AC6045A" w14:textId="77777777" w:rsidR="00236D7D" w:rsidRPr="00236D7D" w:rsidRDefault="00236D7D" w:rsidP="00236D7D">
            <w:pPr>
              <w:jc w:val="center"/>
              <w:rPr>
                <w:sz w:val="20"/>
                <w:szCs w:val="20"/>
              </w:rPr>
            </w:pPr>
            <w:r w:rsidRPr="00236D7D">
              <w:rPr>
                <w:sz w:val="20"/>
                <w:szCs w:val="20"/>
              </w:rPr>
              <w:t>Стекло</w:t>
            </w:r>
          </w:p>
        </w:tc>
        <w:tc>
          <w:tcPr>
            <w:tcW w:w="952" w:type="pct"/>
            <w:tcBorders>
              <w:top w:val="single" w:sz="4" w:space="0" w:color="auto"/>
              <w:left w:val="single" w:sz="4" w:space="0" w:color="auto"/>
              <w:bottom w:val="single" w:sz="4" w:space="0" w:color="auto"/>
              <w:right w:val="single" w:sz="4" w:space="0" w:color="auto"/>
            </w:tcBorders>
            <w:vAlign w:val="center"/>
          </w:tcPr>
          <w:p w14:paraId="69A1963B" w14:textId="77777777" w:rsidR="00236D7D" w:rsidRPr="00236D7D" w:rsidRDefault="00236D7D" w:rsidP="00236D7D">
            <w:pPr>
              <w:jc w:val="center"/>
              <w:rPr>
                <w:sz w:val="20"/>
                <w:szCs w:val="20"/>
              </w:rPr>
            </w:pPr>
            <w:r w:rsidRPr="00236D7D">
              <w:rPr>
                <w:sz w:val="20"/>
                <w:szCs w:val="20"/>
              </w:rPr>
              <w:t>2…3</w:t>
            </w:r>
          </w:p>
        </w:tc>
        <w:tc>
          <w:tcPr>
            <w:tcW w:w="754" w:type="pct"/>
            <w:tcBorders>
              <w:top w:val="single" w:sz="4" w:space="0" w:color="auto"/>
              <w:left w:val="single" w:sz="4" w:space="0" w:color="auto"/>
              <w:bottom w:val="single" w:sz="4" w:space="0" w:color="auto"/>
              <w:right w:val="single" w:sz="4" w:space="0" w:color="auto"/>
            </w:tcBorders>
            <w:vAlign w:val="center"/>
          </w:tcPr>
          <w:p w14:paraId="770D55B5" w14:textId="77777777" w:rsidR="00236D7D" w:rsidRPr="00236D7D" w:rsidRDefault="00236D7D" w:rsidP="00236D7D">
            <w:pPr>
              <w:jc w:val="center"/>
              <w:rPr>
                <w:sz w:val="20"/>
                <w:szCs w:val="20"/>
              </w:rPr>
            </w:pPr>
            <w:r w:rsidRPr="00236D7D">
              <w:rPr>
                <w:sz w:val="20"/>
                <w:szCs w:val="20"/>
              </w:rPr>
              <w:t>2,5</w:t>
            </w:r>
          </w:p>
        </w:tc>
        <w:tc>
          <w:tcPr>
            <w:tcW w:w="1413" w:type="pct"/>
            <w:tcBorders>
              <w:top w:val="single" w:sz="4" w:space="0" w:color="auto"/>
              <w:left w:val="single" w:sz="4" w:space="0" w:color="auto"/>
              <w:bottom w:val="single" w:sz="4" w:space="0" w:color="auto"/>
              <w:right w:val="single" w:sz="4" w:space="0" w:color="auto"/>
            </w:tcBorders>
            <w:vAlign w:val="center"/>
          </w:tcPr>
          <w:p w14:paraId="559DFFC2" w14:textId="77777777" w:rsidR="00236D7D" w:rsidRPr="00236D7D" w:rsidRDefault="00236D7D" w:rsidP="00236D7D">
            <w:pPr>
              <w:jc w:val="center"/>
              <w:rPr>
                <w:sz w:val="20"/>
                <w:szCs w:val="20"/>
              </w:rPr>
            </w:pPr>
            <w:r w:rsidRPr="00236D7D">
              <w:rPr>
                <w:sz w:val="20"/>
                <w:szCs w:val="20"/>
              </w:rPr>
              <w:t>1…2</w:t>
            </w:r>
          </w:p>
        </w:tc>
        <w:tc>
          <w:tcPr>
            <w:tcW w:w="710" w:type="pct"/>
            <w:tcBorders>
              <w:top w:val="single" w:sz="4" w:space="0" w:color="auto"/>
              <w:left w:val="single" w:sz="4" w:space="0" w:color="auto"/>
              <w:bottom w:val="single" w:sz="4" w:space="0" w:color="auto"/>
              <w:right w:val="single" w:sz="4" w:space="0" w:color="auto"/>
            </w:tcBorders>
            <w:vAlign w:val="center"/>
          </w:tcPr>
          <w:p w14:paraId="29698AD2" w14:textId="77777777" w:rsidR="00236D7D" w:rsidRPr="00236D7D" w:rsidRDefault="00236D7D" w:rsidP="00236D7D">
            <w:pPr>
              <w:jc w:val="center"/>
              <w:rPr>
                <w:sz w:val="20"/>
                <w:szCs w:val="20"/>
              </w:rPr>
            </w:pPr>
            <w:r w:rsidRPr="00236D7D">
              <w:rPr>
                <w:sz w:val="20"/>
                <w:szCs w:val="20"/>
              </w:rPr>
              <w:t>2</w:t>
            </w:r>
          </w:p>
        </w:tc>
      </w:tr>
      <w:tr w:rsidR="00236D7D" w:rsidRPr="00236D7D" w14:paraId="5CA666AA" w14:textId="77777777" w:rsidTr="006500B3">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14:paraId="72730F07" w14:textId="77777777" w:rsidR="00236D7D" w:rsidRPr="00236D7D" w:rsidRDefault="00236D7D" w:rsidP="00236D7D">
            <w:pPr>
              <w:jc w:val="center"/>
              <w:rPr>
                <w:sz w:val="20"/>
                <w:szCs w:val="20"/>
              </w:rPr>
            </w:pPr>
            <w:r w:rsidRPr="00236D7D">
              <w:rPr>
                <w:sz w:val="20"/>
                <w:szCs w:val="20"/>
              </w:rPr>
              <w:t>Камни, штукатурка</w:t>
            </w:r>
          </w:p>
        </w:tc>
        <w:tc>
          <w:tcPr>
            <w:tcW w:w="952" w:type="pct"/>
            <w:tcBorders>
              <w:top w:val="single" w:sz="4" w:space="0" w:color="auto"/>
              <w:left w:val="single" w:sz="4" w:space="0" w:color="auto"/>
              <w:bottom w:val="single" w:sz="4" w:space="0" w:color="auto"/>
              <w:right w:val="single" w:sz="4" w:space="0" w:color="auto"/>
            </w:tcBorders>
            <w:vAlign w:val="center"/>
          </w:tcPr>
          <w:p w14:paraId="43148404" w14:textId="77777777" w:rsidR="00236D7D" w:rsidRPr="00236D7D" w:rsidRDefault="00236D7D" w:rsidP="00236D7D">
            <w:pPr>
              <w:jc w:val="center"/>
              <w:rPr>
                <w:sz w:val="20"/>
                <w:szCs w:val="20"/>
              </w:rPr>
            </w:pPr>
            <w:r w:rsidRPr="00236D7D">
              <w:rPr>
                <w:sz w:val="20"/>
                <w:szCs w:val="20"/>
              </w:rPr>
              <w:t>0,5…1</w:t>
            </w:r>
          </w:p>
        </w:tc>
        <w:tc>
          <w:tcPr>
            <w:tcW w:w="754" w:type="pct"/>
            <w:tcBorders>
              <w:top w:val="single" w:sz="4" w:space="0" w:color="auto"/>
              <w:left w:val="single" w:sz="4" w:space="0" w:color="auto"/>
              <w:bottom w:val="single" w:sz="4" w:space="0" w:color="auto"/>
              <w:right w:val="single" w:sz="4" w:space="0" w:color="auto"/>
            </w:tcBorders>
            <w:vAlign w:val="center"/>
          </w:tcPr>
          <w:p w14:paraId="05196CB1" w14:textId="77777777" w:rsidR="00236D7D" w:rsidRPr="00236D7D" w:rsidRDefault="00236D7D" w:rsidP="00236D7D">
            <w:pPr>
              <w:jc w:val="center"/>
              <w:rPr>
                <w:sz w:val="20"/>
                <w:szCs w:val="20"/>
              </w:rPr>
            </w:pPr>
            <w:r w:rsidRPr="00236D7D">
              <w:rPr>
                <w:sz w:val="20"/>
                <w:szCs w:val="20"/>
              </w:rPr>
              <w:t>1</w:t>
            </w:r>
          </w:p>
        </w:tc>
        <w:tc>
          <w:tcPr>
            <w:tcW w:w="1413" w:type="pct"/>
            <w:tcBorders>
              <w:top w:val="single" w:sz="4" w:space="0" w:color="auto"/>
              <w:left w:val="single" w:sz="4" w:space="0" w:color="auto"/>
              <w:bottom w:val="single" w:sz="4" w:space="0" w:color="auto"/>
              <w:right w:val="single" w:sz="4" w:space="0" w:color="auto"/>
            </w:tcBorders>
            <w:vAlign w:val="center"/>
          </w:tcPr>
          <w:p w14:paraId="3B6B709B" w14:textId="77777777" w:rsidR="00236D7D" w:rsidRPr="00236D7D" w:rsidRDefault="00236D7D" w:rsidP="00236D7D">
            <w:pPr>
              <w:jc w:val="center"/>
              <w:rPr>
                <w:sz w:val="20"/>
                <w:szCs w:val="20"/>
              </w:rPr>
            </w:pPr>
            <w:r w:rsidRPr="00236D7D">
              <w:rPr>
                <w:sz w:val="20"/>
                <w:szCs w:val="20"/>
              </w:rPr>
              <w:t>2…3</w:t>
            </w:r>
          </w:p>
        </w:tc>
        <w:tc>
          <w:tcPr>
            <w:tcW w:w="710" w:type="pct"/>
            <w:tcBorders>
              <w:top w:val="single" w:sz="4" w:space="0" w:color="auto"/>
              <w:left w:val="single" w:sz="4" w:space="0" w:color="auto"/>
              <w:bottom w:val="single" w:sz="4" w:space="0" w:color="auto"/>
              <w:right w:val="single" w:sz="4" w:space="0" w:color="auto"/>
            </w:tcBorders>
            <w:vAlign w:val="center"/>
          </w:tcPr>
          <w:p w14:paraId="23CBCDE4" w14:textId="77777777" w:rsidR="00236D7D" w:rsidRPr="00236D7D" w:rsidRDefault="00236D7D" w:rsidP="00236D7D">
            <w:pPr>
              <w:jc w:val="center"/>
              <w:rPr>
                <w:sz w:val="20"/>
                <w:szCs w:val="20"/>
              </w:rPr>
            </w:pPr>
            <w:r w:rsidRPr="00236D7D">
              <w:rPr>
                <w:sz w:val="20"/>
                <w:szCs w:val="20"/>
              </w:rPr>
              <w:t>2</w:t>
            </w:r>
          </w:p>
        </w:tc>
      </w:tr>
      <w:tr w:rsidR="00236D7D" w:rsidRPr="00236D7D" w14:paraId="78BD6EEE" w14:textId="77777777" w:rsidTr="006500B3">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14:paraId="76BD627E" w14:textId="77777777" w:rsidR="00236D7D" w:rsidRPr="00236D7D" w:rsidRDefault="00236D7D" w:rsidP="00236D7D">
            <w:pPr>
              <w:jc w:val="center"/>
              <w:rPr>
                <w:sz w:val="20"/>
                <w:szCs w:val="20"/>
              </w:rPr>
            </w:pPr>
            <w:r w:rsidRPr="00236D7D">
              <w:rPr>
                <w:sz w:val="20"/>
                <w:szCs w:val="20"/>
              </w:rPr>
              <w:t>Кожа, резина</w:t>
            </w:r>
          </w:p>
        </w:tc>
        <w:tc>
          <w:tcPr>
            <w:tcW w:w="952" w:type="pct"/>
            <w:tcBorders>
              <w:top w:val="single" w:sz="4" w:space="0" w:color="auto"/>
              <w:left w:val="single" w:sz="4" w:space="0" w:color="auto"/>
              <w:bottom w:val="single" w:sz="4" w:space="0" w:color="auto"/>
              <w:right w:val="single" w:sz="4" w:space="0" w:color="auto"/>
            </w:tcBorders>
            <w:vAlign w:val="center"/>
          </w:tcPr>
          <w:p w14:paraId="5A787AB3" w14:textId="77777777" w:rsidR="00236D7D" w:rsidRPr="00236D7D" w:rsidRDefault="00236D7D" w:rsidP="00236D7D">
            <w:pPr>
              <w:jc w:val="center"/>
              <w:rPr>
                <w:sz w:val="20"/>
                <w:szCs w:val="20"/>
              </w:rPr>
            </w:pPr>
            <w:r w:rsidRPr="00236D7D">
              <w:rPr>
                <w:sz w:val="20"/>
                <w:szCs w:val="20"/>
              </w:rPr>
              <w:t>0,5…1</w:t>
            </w:r>
          </w:p>
        </w:tc>
        <w:tc>
          <w:tcPr>
            <w:tcW w:w="754" w:type="pct"/>
            <w:tcBorders>
              <w:top w:val="single" w:sz="4" w:space="0" w:color="auto"/>
              <w:left w:val="single" w:sz="4" w:space="0" w:color="auto"/>
              <w:bottom w:val="single" w:sz="4" w:space="0" w:color="auto"/>
              <w:right w:val="single" w:sz="4" w:space="0" w:color="auto"/>
            </w:tcBorders>
            <w:vAlign w:val="center"/>
          </w:tcPr>
          <w:p w14:paraId="5B0819D7" w14:textId="77777777" w:rsidR="00236D7D" w:rsidRPr="00236D7D" w:rsidRDefault="00236D7D" w:rsidP="00236D7D">
            <w:pPr>
              <w:jc w:val="center"/>
              <w:rPr>
                <w:sz w:val="20"/>
                <w:szCs w:val="20"/>
              </w:rPr>
            </w:pPr>
            <w:r w:rsidRPr="00236D7D">
              <w:rPr>
                <w:sz w:val="20"/>
                <w:szCs w:val="20"/>
              </w:rPr>
              <w:t>1</w:t>
            </w:r>
          </w:p>
        </w:tc>
        <w:tc>
          <w:tcPr>
            <w:tcW w:w="1413" w:type="pct"/>
            <w:tcBorders>
              <w:top w:val="single" w:sz="4" w:space="0" w:color="auto"/>
              <w:left w:val="single" w:sz="4" w:space="0" w:color="auto"/>
              <w:bottom w:val="single" w:sz="4" w:space="0" w:color="auto"/>
              <w:right w:val="single" w:sz="4" w:space="0" w:color="auto"/>
            </w:tcBorders>
            <w:vAlign w:val="center"/>
          </w:tcPr>
          <w:p w14:paraId="60D42DC3" w14:textId="77777777" w:rsidR="00236D7D" w:rsidRPr="00236D7D" w:rsidRDefault="00236D7D" w:rsidP="00236D7D">
            <w:pPr>
              <w:jc w:val="center"/>
              <w:rPr>
                <w:sz w:val="20"/>
                <w:szCs w:val="20"/>
              </w:rPr>
            </w:pPr>
            <w:r w:rsidRPr="00236D7D">
              <w:rPr>
                <w:sz w:val="20"/>
                <w:szCs w:val="20"/>
              </w:rPr>
              <w:t>1…2</w:t>
            </w:r>
          </w:p>
        </w:tc>
        <w:tc>
          <w:tcPr>
            <w:tcW w:w="710" w:type="pct"/>
            <w:tcBorders>
              <w:top w:val="single" w:sz="4" w:space="0" w:color="auto"/>
              <w:left w:val="single" w:sz="4" w:space="0" w:color="auto"/>
              <w:bottom w:val="single" w:sz="4" w:space="0" w:color="auto"/>
              <w:right w:val="single" w:sz="4" w:space="0" w:color="auto"/>
            </w:tcBorders>
            <w:vAlign w:val="center"/>
          </w:tcPr>
          <w:p w14:paraId="46EC77D1" w14:textId="77777777" w:rsidR="00236D7D" w:rsidRPr="00236D7D" w:rsidRDefault="00236D7D" w:rsidP="00236D7D">
            <w:pPr>
              <w:jc w:val="center"/>
              <w:rPr>
                <w:sz w:val="20"/>
                <w:szCs w:val="20"/>
              </w:rPr>
            </w:pPr>
            <w:r w:rsidRPr="00236D7D">
              <w:rPr>
                <w:sz w:val="20"/>
                <w:szCs w:val="20"/>
              </w:rPr>
              <w:t>2</w:t>
            </w:r>
          </w:p>
        </w:tc>
      </w:tr>
      <w:tr w:rsidR="00236D7D" w:rsidRPr="00236D7D" w14:paraId="38ABAD3E" w14:textId="77777777" w:rsidTr="006500B3">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14:paraId="165590C8" w14:textId="77777777" w:rsidR="00236D7D" w:rsidRPr="00236D7D" w:rsidRDefault="00236D7D" w:rsidP="00236D7D">
            <w:pPr>
              <w:jc w:val="center"/>
              <w:rPr>
                <w:sz w:val="20"/>
                <w:szCs w:val="20"/>
              </w:rPr>
            </w:pPr>
            <w:r w:rsidRPr="00236D7D">
              <w:rPr>
                <w:sz w:val="20"/>
                <w:szCs w:val="20"/>
              </w:rPr>
              <w:t>Пластмасса</w:t>
            </w:r>
          </w:p>
        </w:tc>
        <w:tc>
          <w:tcPr>
            <w:tcW w:w="952" w:type="pct"/>
            <w:tcBorders>
              <w:top w:val="single" w:sz="4" w:space="0" w:color="auto"/>
              <w:left w:val="single" w:sz="4" w:space="0" w:color="auto"/>
              <w:bottom w:val="single" w:sz="4" w:space="0" w:color="auto"/>
              <w:right w:val="single" w:sz="4" w:space="0" w:color="auto"/>
            </w:tcBorders>
            <w:vAlign w:val="center"/>
          </w:tcPr>
          <w:p w14:paraId="6BA006EB" w14:textId="77777777" w:rsidR="00236D7D" w:rsidRPr="00236D7D" w:rsidRDefault="00236D7D" w:rsidP="00236D7D">
            <w:pPr>
              <w:jc w:val="center"/>
              <w:rPr>
                <w:sz w:val="20"/>
                <w:szCs w:val="20"/>
              </w:rPr>
            </w:pPr>
            <w:r w:rsidRPr="00236D7D">
              <w:rPr>
                <w:sz w:val="20"/>
                <w:szCs w:val="20"/>
              </w:rPr>
              <w:t>5…6</w:t>
            </w:r>
          </w:p>
        </w:tc>
        <w:tc>
          <w:tcPr>
            <w:tcW w:w="754" w:type="pct"/>
            <w:tcBorders>
              <w:top w:val="single" w:sz="4" w:space="0" w:color="auto"/>
              <w:left w:val="single" w:sz="4" w:space="0" w:color="auto"/>
              <w:bottom w:val="single" w:sz="4" w:space="0" w:color="auto"/>
              <w:right w:val="single" w:sz="4" w:space="0" w:color="auto"/>
            </w:tcBorders>
            <w:vAlign w:val="center"/>
          </w:tcPr>
          <w:p w14:paraId="75366366" w14:textId="77777777" w:rsidR="00236D7D" w:rsidRPr="00236D7D" w:rsidRDefault="00236D7D" w:rsidP="00236D7D">
            <w:pPr>
              <w:jc w:val="center"/>
              <w:rPr>
                <w:sz w:val="20"/>
                <w:szCs w:val="20"/>
              </w:rPr>
            </w:pPr>
            <w:r w:rsidRPr="00236D7D">
              <w:rPr>
                <w:sz w:val="20"/>
                <w:szCs w:val="20"/>
              </w:rPr>
              <w:t>5</w:t>
            </w:r>
          </w:p>
        </w:tc>
        <w:tc>
          <w:tcPr>
            <w:tcW w:w="1413" w:type="pct"/>
            <w:tcBorders>
              <w:top w:val="single" w:sz="4" w:space="0" w:color="auto"/>
              <w:left w:val="single" w:sz="4" w:space="0" w:color="auto"/>
              <w:bottom w:val="single" w:sz="4" w:space="0" w:color="auto"/>
              <w:right w:val="single" w:sz="4" w:space="0" w:color="auto"/>
            </w:tcBorders>
            <w:vAlign w:val="center"/>
          </w:tcPr>
          <w:p w14:paraId="42902DFA" w14:textId="77777777" w:rsidR="00236D7D" w:rsidRPr="00236D7D" w:rsidRDefault="00236D7D" w:rsidP="00236D7D">
            <w:pPr>
              <w:jc w:val="center"/>
              <w:rPr>
                <w:sz w:val="20"/>
                <w:szCs w:val="20"/>
              </w:rPr>
            </w:pPr>
            <w:r w:rsidRPr="00236D7D">
              <w:rPr>
                <w:sz w:val="20"/>
                <w:szCs w:val="20"/>
              </w:rPr>
              <w:t>8…12</w:t>
            </w:r>
          </w:p>
        </w:tc>
        <w:tc>
          <w:tcPr>
            <w:tcW w:w="710" w:type="pct"/>
            <w:tcBorders>
              <w:top w:val="single" w:sz="4" w:space="0" w:color="auto"/>
              <w:left w:val="single" w:sz="4" w:space="0" w:color="auto"/>
              <w:bottom w:val="single" w:sz="4" w:space="0" w:color="auto"/>
              <w:right w:val="single" w:sz="4" w:space="0" w:color="auto"/>
            </w:tcBorders>
            <w:vAlign w:val="center"/>
          </w:tcPr>
          <w:p w14:paraId="30409548" w14:textId="77777777" w:rsidR="00236D7D" w:rsidRPr="00236D7D" w:rsidRDefault="00236D7D" w:rsidP="00236D7D">
            <w:pPr>
              <w:jc w:val="center"/>
              <w:rPr>
                <w:sz w:val="20"/>
                <w:szCs w:val="20"/>
              </w:rPr>
            </w:pPr>
            <w:r w:rsidRPr="00236D7D">
              <w:rPr>
                <w:sz w:val="20"/>
                <w:szCs w:val="20"/>
              </w:rPr>
              <w:t>10</w:t>
            </w:r>
          </w:p>
        </w:tc>
      </w:tr>
      <w:tr w:rsidR="00236D7D" w:rsidRPr="00236D7D" w14:paraId="6871842F" w14:textId="77777777" w:rsidTr="006500B3">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14:paraId="2D22054E" w14:textId="77777777" w:rsidR="00236D7D" w:rsidRPr="00236D7D" w:rsidRDefault="00236D7D" w:rsidP="00236D7D">
            <w:pPr>
              <w:jc w:val="center"/>
              <w:rPr>
                <w:sz w:val="20"/>
                <w:szCs w:val="20"/>
              </w:rPr>
            </w:pPr>
            <w:r w:rsidRPr="00236D7D">
              <w:rPr>
                <w:sz w:val="20"/>
                <w:szCs w:val="20"/>
              </w:rPr>
              <w:t>Прочее</w:t>
            </w:r>
          </w:p>
        </w:tc>
        <w:tc>
          <w:tcPr>
            <w:tcW w:w="952" w:type="pct"/>
            <w:tcBorders>
              <w:top w:val="single" w:sz="4" w:space="0" w:color="auto"/>
              <w:left w:val="single" w:sz="4" w:space="0" w:color="auto"/>
              <w:bottom w:val="single" w:sz="4" w:space="0" w:color="auto"/>
              <w:right w:val="single" w:sz="4" w:space="0" w:color="auto"/>
            </w:tcBorders>
            <w:vAlign w:val="center"/>
          </w:tcPr>
          <w:p w14:paraId="0D325CC0" w14:textId="77777777" w:rsidR="00236D7D" w:rsidRPr="00236D7D" w:rsidRDefault="00236D7D" w:rsidP="00236D7D">
            <w:pPr>
              <w:jc w:val="center"/>
              <w:rPr>
                <w:sz w:val="20"/>
                <w:szCs w:val="20"/>
              </w:rPr>
            </w:pPr>
            <w:r w:rsidRPr="00236D7D">
              <w:rPr>
                <w:sz w:val="20"/>
                <w:szCs w:val="20"/>
              </w:rPr>
              <w:t>1…2</w:t>
            </w:r>
          </w:p>
        </w:tc>
        <w:tc>
          <w:tcPr>
            <w:tcW w:w="754" w:type="pct"/>
            <w:tcBorders>
              <w:top w:val="single" w:sz="4" w:space="0" w:color="auto"/>
              <w:left w:val="single" w:sz="4" w:space="0" w:color="auto"/>
              <w:bottom w:val="single" w:sz="4" w:space="0" w:color="auto"/>
              <w:right w:val="single" w:sz="4" w:space="0" w:color="auto"/>
            </w:tcBorders>
            <w:vAlign w:val="center"/>
          </w:tcPr>
          <w:p w14:paraId="601CFC4D" w14:textId="77777777" w:rsidR="00236D7D" w:rsidRPr="00236D7D" w:rsidRDefault="00236D7D" w:rsidP="00236D7D">
            <w:pPr>
              <w:jc w:val="center"/>
              <w:rPr>
                <w:sz w:val="20"/>
                <w:szCs w:val="20"/>
              </w:rPr>
            </w:pPr>
            <w:r w:rsidRPr="00236D7D">
              <w:rPr>
                <w:sz w:val="20"/>
                <w:szCs w:val="20"/>
              </w:rPr>
              <w:t>1</w:t>
            </w:r>
          </w:p>
        </w:tc>
        <w:tc>
          <w:tcPr>
            <w:tcW w:w="1413" w:type="pct"/>
            <w:tcBorders>
              <w:top w:val="single" w:sz="4" w:space="0" w:color="auto"/>
              <w:left w:val="single" w:sz="4" w:space="0" w:color="auto"/>
              <w:bottom w:val="single" w:sz="4" w:space="0" w:color="auto"/>
              <w:right w:val="single" w:sz="4" w:space="0" w:color="auto"/>
            </w:tcBorders>
            <w:vAlign w:val="center"/>
          </w:tcPr>
          <w:p w14:paraId="53080BE9" w14:textId="77777777" w:rsidR="00236D7D" w:rsidRPr="00236D7D" w:rsidRDefault="00236D7D" w:rsidP="00236D7D">
            <w:pPr>
              <w:jc w:val="center"/>
              <w:rPr>
                <w:sz w:val="20"/>
                <w:szCs w:val="20"/>
              </w:rPr>
            </w:pPr>
            <w:r w:rsidRPr="00236D7D">
              <w:rPr>
                <w:sz w:val="20"/>
                <w:szCs w:val="20"/>
              </w:rPr>
              <w:t>2…3</w:t>
            </w:r>
          </w:p>
        </w:tc>
        <w:tc>
          <w:tcPr>
            <w:tcW w:w="710" w:type="pct"/>
            <w:tcBorders>
              <w:top w:val="single" w:sz="4" w:space="0" w:color="auto"/>
              <w:left w:val="single" w:sz="4" w:space="0" w:color="auto"/>
              <w:bottom w:val="single" w:sz="4" w:space="0" w:color="auto"/>
              <w:right w:val="single" w:sz="4" w:space="0" w:color="auto"/>
            </w:tcBorders>
            <w:vAlign w:val="center"/>
          </w:tcPr>
          <w:p w14:paraId="76BDBFBC" w14:textId="77777777" w:rsidR="00236D7D" w:rsidRPr="00236D7D" w:rsidRDefault="00236D7D" w:rsidP="00236D7D">
            <w:pPr>
              <w:jc w:val="center"/>
              <w:rPr>
                <w:sz w:val="20"/>
                <w:szCs w:val="20"/>
              </w:rPr>
            </w:pPr>
            <w:r w:rsidRPr="00236D7D">
              <w:rPr>
                <w:sz w:val="20"/>
                <w:szCs w:val="20"/>
              </w:rPr>
              <w:t>2</w:t>
            </w:r>
          </w:p>
        </w:tc>
      </w:tr>
      <w:tr w:rsidR="00236D7D" w:rsidRPr="00236D7D" w14:paraId="17C4B46D" w14:textId="77777777" w:rsidTr="006500B3">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14:paraId="65E8E6B3" w14:textId="77777777" w:rsidR="00236D7D" w:rsidRPr="00236D7D" w:rsidRDefault="00236D7D" w:rsidP="00236D7D">
            <w:pPr>
              <w:jc w:val="center"/>
              <w:rPr>
                <w:sz w:val="20"/>
                <w:szCs w:val="20"/>
              </w:rPr>
            </w:pPr>
            <w:r w:rsidRPr="00236D7D">
              <w:rPr>
                <w:sz w:val="20"/>
                <w:szCs w:val="20"/>
              </w:rPr>
              <w:t xml:space="preserve">Отсев (менее </w:t>
            </w:r>
            <w:smartTag w:uri="urn:schemas-microsoft-com:office:smarttags" w:element="metricconverter">
              <w:smartTagPr>
                <w:attr w:name="ProductID" w:val="15 мм"/>
              </w:smartTagPr>
              <w:r w:rsidRPr="00236D7D">
                <w:rPr>
                  <w:sz w:val="20"/>
                  <w:szCs w:val="20"/>
                </w:rPr>
                <w:t>15 мм</w:t>
              </w:r>
            </w:smartTag>
            <w:r w:rsidRPr="00236D7D">
              <w:rPr>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14:paraId="32E742E3" w14:textId="77777777" w:rsidR="00236D7D" w:rsidRPr="00236D7D" w:rsidRDefault="00236D7D" w:rsidP="00236D7D">
            <w:pPr>
              <w:jc w:val="center"/>
              <w:rPr>
                <w:sz w:val="20"/>
                <w:szCs w:val="20"/>
              </w:rPr>
            </w:pPr>
            <w:r w:rsidRPr="00236D7D">
              <w:rPr>
                <w:sz w:val="20"/>
                <w:szCs w:val="20"/>
              </w:rPr>
              <w:t>5…7</w:t>
            </w:r>
          </w:p>
        </w:tc>
        <w:tc>
          <w:tcPr>
            <w:tcW w:w="754" w:type="pct"/>
            <w:tcBorders>
              <w:top w:val="single" w:sz="4" w:space="0" w:color="auto"/>
              <w:left w:val="single" w:sz="4" w:space="0" w:color="auto"/>
              <w:bottom w:val="single" w:sz="4" w:space="0" w:color="auto"/>
              <w:right w:val="single" w:sz="4" w:space="0" w:color="auto"/>
            </w:tcBorders>
            <w:vAlign w:val="center"/>
          </w:tcPr>
          <w:p w14:paraId="6CFDBA7B" w14:textId="77777777" w:rsidR="00236D7D" w:rsidRPr="00236D7D" w:rsidRDefault="00236D7D" w:rsidP="00236D7D">
            <w:pPr>
              <w:jc w:val="center"/>
              <w:rPr>
                <w:sz w:val="20"/>
                <w:szCs w:val="20"/>
              </w:rPr>
            </w:pPr>
            <w:r w:rsidRPr="00236D7D">
              <w:rPr>
                <w:sz w:val="20"/>
                <w:szCs w:val="20"/>
              </w:rPr>
              <w:t>6</w:t>
            </w:r>
          </w:p>
        </w:tc>
        <w:tc>
          <w:tcPr>
            <w:tcW w:w="1413" w:type="pct"/>
            <w:tcBorders>
              <w:top w:val="single" w:sz="4" w:space="0" w:color="auto"/>
              <w:left w:val="single" w:sz="4" w:space="0" w:color="auto"/>
              <w:bottom w:val="single" w:sz="4" w:space="0" w:color="auto"/>
              <w:right w:val="single" w:sz="4" w:space="0" w:color="auto"/>
            </w:tcBorders>
            <w:vAlign w:val="center"/>
          </w:tcPr>
          <w:p w14:paraId="5CE7ED7A" w14:textId="77777777" w:rsidR="00236D7D" w:rsidRPr="00236D7D" w:rsidRDefault="00236D7D" w:rsidP="00236D7D">
            <w:pPr>
              <w:jc w:val="center"/>
              <w:rPr>
                <w:sz w:val="20"/>
                <w:szCs w:val="20"/>
              </w:rPr>
            </w:pPr>
            <w:r w:rsidRPr="00236D7D">
              <w:rPr>
                <w:sz w:val="20"/>
                <w:szCs w:val="20"/>
              </w:rPr>
              <w:t>5…7</w:t>
            </w:r>
          </w:p>
        </w:tc>
        <w:tc>
          <w:tcPr>
            <w:tcW w:w="710" w:type="pct"/>
            <w:tcBorders>
              <w:top w:val="single" w:sz="4" w:space="0" w:color="auto"/>
              <w:left w:val="single" w:sz="4" w:space="0" w:color="auto"/>
              <w:bottom w:val="single" w:sz="4" w:space="0" w:color="auto"/>
              <w:right w:val="single" w:sz="4" w:space="0" w:color="auto"/>
            </w:tcBorders>
            <w:vAlign w:val="center"/>
          </w:tcPr>
          <w:p w14:paraId="488E57A2" w14:textId="77777777" w:rsidR="00236D7D" w:rsidRPr="00236D7D" w:rsidRDefault="00236D7D" w:rsidP="00236D7D">
            <w:pPr>
              <w:jc w:val="center"/>
              <w:rPr>
                <w:sz w:val="20"/>
                <w:szCs w:val="20"/>
              </w:rPr>
            </w:pPr>
            <w:r w:rsidRPr="00236D7D">
              <w:rPr>
                <w:sz w:val="20"/>
                <w:szCs w:val="20"/>
              </w:rPr>
              <w:t>5</w:t>
            </w:r>
          </w:p>
        </w:tc>
      </w:tr>
      <w:tr w:rsidR="00236D7D" w:rsidRPr="00236D7D" w14:paraId="30E7C771" w14:textId="77777777" w:rsidTr="006500B3">
        <w:trPr>
          <w:trHeight w:val="177"/>
          <w:jc w:val="center"/>
        </w:trPr>
        <w:tc>
          <w:tcPr>
            <w:tcW w:w="1171" w:type="pct"/>
            <w:tcBorders>
              <w:top w:val="single" w:sz="4" w:space="0" w:color="auto"/>
              <w:left w:val="single" w:sz="4" w:space="0" w:color="auto"/>
              <w:bottom w:val="single" w:sz="4" w:space="0" w:color="auto"/>
            </w:tcBorders>
            <w:vAlign w:val="center"/>
          </w:tcPr>
          <w:p w14:paraId="704A7384" w14:textId="77777777" w:rsidR="00236D7D" w:rsidRPr="00236D7D" w:rsidRDefault="00236D7D" w:rsidP="00236D7D">
            <w:pPr>
              <w:jc w:val="center"/>
              <w:rPr>
                <w:sz w:val="20"/>
                <w:szCs w:val="20"/>
              </w:rPr>
            </w:pPr>
            <w:r w:rsidRPr="00236D7D">
              <w:rPr>
                <w:sz w:val="20"/>
                <w:szCs w:val="20"/>
              </w:rPr>
              <w:t>ИТОГО:</w:t>
            </w:r>
          </w:p>
        </w:tc>
        <w:tc>
          <w:tcPr>
            <w:tcW w:w="952" w:type="pct"/>
            <w:tcBorders>
              <w:top w:val="single" w:sz="4" w:space="0" w:color="auto"/>
              <w:left w:val="single" w:sz="4" w:space="0" w:color="auto"/>
              <w:bottom w:val="single" w:sz="4" w:space="0" w:color="auto"/>
              <w:right w:val="single" w:sz="4" w:space="0" w:color="auto"/>
            </w:tcBorders>
            <w:vAlign w:val="center"/>
          </w:tcPr>
          <w:p w14:paraId="733E7873" w14:textId="77777777" w:rsidR="00236D7D" w:rsidRPr="00236D7D" w:rsidRDefault="00236D7D" w:rsidP="00236D7D">
            <w:pPr>
              <w:jc w:val="center"/>
              <w:rPr>
                <w:sz w:val="20"/>
                <w:szCs w:val="20"/>
              </w:rPr>
            </w:pPr>
          </w:p>
        </w:tc>
        <w:tc>
          <w:tcPr>
            <w:tcW w:w="754" w:type="pct"/>
            <w:tcBorders>
              <w:top w:val="single" w:sz="4" w:space="0" w:color="auto"/>
              <w:left w:val="single" w:sz="4" w:space="0" w:color="auto"/>
              <w:bottom w:val="single" w:sz="4" w:space="0" w:color="auto"/>
              <w:right w:val="single" w:sz="4" w:space="0" w:color="auto"/>
            </w:tcBorders>
            <w:vAlign w:val="center"/>
          </w:tcPr>
          <w:p w14:paraId="3E9FCA64" w14:textId="77777777" w:rsidR="00236D7D" w:rsidRPr="00236D7D" w:rsidRDefault="00236D7D" w:rsidP="00236D7D">
            <w:pPr>
              <w:jc w:val="center"/>
              <w:rPr>
                <w:sz w:val="20"/>
                <w:szCs w:val="20"/>
              </w:rPr>
            </w:pPr>
            <w:r w:rsidRPr="00236D7D">
              <w:rPr>
                <w:sz w:val="20"/>
                <w:szCs w:val="20"/>
              </w:rPr>
              <w:t>100</w:t>
            </w:r>
          </w:p>
        </w:tc>
        <w:tc>
          <w:tcPr>
            <w:tcW w:w="1413" w:type="pct"/>
            <w:tcBorders>
              <w:top w:val="single" w:sz="4" w:space="0" w:color="auto"/>
              <w:left w:val="single" w:sz="4" w:space="0" w:color="auto"/>
              <w:bottom w:val="single" w:sz="4" w:space="0" w:color="auto"/>
              <w:right w:val="single" w:sz="4" w:space="0" w:color="auto"/>
            </w:tcBorders>
            <w:vAlign w:val="center"/>
          </w:tcPr>
          <w:p w14:paraId="1324267D" w14:textId="77777777" w:rsidR="00236D7D" w:rsidRPr="00236D7D" w:rsidRDefault="00236D7D" w:rsidP="00236D7D">
            <w:pPr>
              <w:jc w:val="center"/>
              <w:rPr>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14:paraId="6CE539D0" w14:textId="77777777" w:rsidR="00236D7D" w:rsidRPr="00236D7D" w:rsidRDefault="00236D7D" w:rsidP="00236D7D">
            <w:pPr>
              <w:jc w:val="center"/>
              <w:rPr>
                <w:sz w:val="20"/>
                <w:szCs w:val="20"/>
              </w:rPr>
            </w:pPr>
            <w:r w:rsidRPr="00236D7D">
              <w:rPr>
                <w:sz w:val="20"/>
                <w:szCs w:val="20"/>
              </w:rPr>
              <w:t>100</w:t>
            </w:r>
          </w:p>
        </w:tc>
      </w:tr>
    </w:tbl>
    <w:p w14:paraId="46DAFCA9" w14:textId="77777777" w:rsidR="00236D7D" w:rsidRPr="00236D7D" w:rsidRDefault="00236D7D" w:rsidP="00236D7D">
      <w:pPr>
        <w:autoSpaceDE w:val="0"/>
        <w:autoSpaceDN w:val="0"/>
        <w:adjustRightInd w:val="0"/>
        <w:contextualSpacing/>
      </w:pPr>
    </w:p>
    <w:p w14:paraId="5A1BCB97" w14:textId="77777777" w:rsidR="00236D7D" w:rsidRPr="00236D7D" w:rsidRDefault="00236D7D" w:rsidP="00236D7D">
      <w:pPr>
        <w:autoSpaceDE w:val="0"/>
        <w:autoSpaceDN w:val="0"/>
        <w:adjustRightInd w:val="0"/>
        <w:contextualSpacing/>
        <w:rPr>
          <w:bCs/>
        </w:rPr>
      </w:pPr>
      <w:r w:rsidRPr="00236D7D">
        <w:t xml:space="preserve"> Таблица 8- </w:t>
      </w:r>
      <w:r w:rsidRPr="00236D7D">
        <w:rPr>
          <w:bCs/>
        </w:rPr>
        <w:t xml:space="preserve">Ориентировочный состав крупногабаритных отходов </w:t>
      </w:r>
    </w:p>
    <w:p w14:paraId="775E44C8" w14:textId="77777777" w:rsidR="00236D7D" w:rsidRPr="00236D7D" w:rsidRDefault="00236D7D" w:rsidP="00236D7D">
      <w:pPr>
        <w:autoSpaceDE w:val="0"/>
        <w:autoSpaceDN w:val="0"/>
        <w:adjustRightInd w:val="0"/>
        <w:contextualSpacing/>
        <w:rPr>
          <w:bCs/>
        </w:rPr>
      </w:pPr>
    </w:p>
    <w:tbl>
      <w:tblPr>
        <w:tblW w:w="5000" w:type="pct"/>
        <w:jc w:val="center"/>
        <w:tblLook w:val="0000" w:firstRow="0" w:lastRow="0" w:firstColumn="0" w:lastColumn="0" w:noHBand="0" w:noVBand="0"/>
      </w:tblPr>
      <w:tblGrid>
        <w:gridCol w:w="3320"/>
        <w:gridCol w:w="1541"/>
        <w:gridCol w:w="4711"/>
      </w:tblGrid>
      <w:tr w:rsidR="00236D7D" w:rsidRPr="00236D7D" w14:paraId="6E443D47" w14:textId="77777777" w:rsidTr="006500B3">
        <w:trPr>
          <w:trHeight w:val="20"/>
          <w:tblHeader/>
          <w:jc w:val="center"/>
        </w:trPr>
        <w:tc>
          <w:tcPr>
            <w:tcW w:w="1734" w:type="pct"/>
            <w:tcBorders>
              <w:top w:val="single" w:sz="4" w:space="0" w:color="auto"/>
              <w:left w:val="single" w:sz="4" w:space="0" w:color="auto"/>
              <w:bottom w:val="single" w:sz="4" w:space="0" w:color="auto"/>
              <w:right w:val="single" w:sz="4" w:space="0" w:color="auto"/>
            </w:tcBorders>
            <w:shd w:val="clear" w:color="auto" w:fill="D9D9D9"/>
            <w:vAlign w:val="center"/>
          </w:tcPr>
          <w:p w14:paraId="7681A031" w14:textId="77777777" w:rsidR="00236D7D" w:rsidRPr="00236D7D" w:rsidRDefault="00236D7D" w:rsidP="00236D7D">
            <w:pPr>
              <w:jc w:val="center"/>
              <w:rPr>
                <w:sz w:val="20"/>
                <w:szCs w:val="20"/>
              </w:rPr>
            </w:pPr>
            <w:r w:rsidRPr="00236D7D">
              <w:rPr>
                <w:sz w:val="20"/>
                <w:szCs w:val="20"/>
              </w:rPr>
              <w:t>Материал</w:t>
            </w:r>
          </w:p>
        </w:tc>
        <w:tc>
          <w:tcPr>
            <w:tcW w:w="805" w:type="pct"/>
            <w:tcBorders>
              <w:top w:val="single" w:sz="4" w:space="0" w:color="auto"/>
              <w:left w:val="single" w:sz="4" w:space="0" w:color="auto"/>
              <w:bottom w:val="single" w:sz="4" w:space="0" w:color="auto"/>
              <w:right w:val="single" w:sz="4" w:space="0" w:color="auto"/>
            </w:tcBorders>
            <w:shd w:val="clear" w:color="auto" w:fill="D9D9D9"/>
            <w:vAlign w:val="center"/>
          </w:tcPr>
          <w:p w14:paraId="65EB7B99" w14:textId="77777777" w:rsidR="00236D7D" w:rsidRPr="00236D7D" w:rsidRDefault="00236D7D" w:rsidP="00236D7D">
            <w:pPr>
              <w:jc w:val="center"/>
              <w:rPr>
                <w:sz w:val="20"/>
                <w:szCs w:val="20"/>
              </w:rPr>
            </w:pPr>
            <w:r w:rsidRPr="00236D7D">
              <w:rPr>
                <w:sz w:val="20"/>
                <w:szCs w:val="20"/>
              </w:rPr>
              <w:t>Содержание, % по массе</w:t>
            </w:r>
          </w:p>
        </w:tc>
        <w:tc>
          <w:tcPr>
            <w:tcW w:w="2461" w:type="pct"/>
            <w:tcBorders>
              <w:top w:val="single" w:sz="4" w:space="0" w:color="auto"/>
              <w:left w:val="single" w:sz="4" w:space="0" w:color="auto"/>
              <w:bottom w:val="single" w:sz="4" w:space="0" w:color="auto"/>
              <w:right w:val="single" w:sz="4" w:space="0" w:color="auto"/>
            </w:tcBorders>
            <w:shd w:val="clear" w:color="auto" w:fill="D9D9D9"/>
            <w:vAlign w:val="center"/>
          </w:tcPr>
          <w:p w14:paraId="15F189E8" w14:textId="77777777" w:rsidR="00236D7D" w:rsidRPr="00236D7D" w:rsidRDefault="00236D7D" w:rsidP="00236D7D">
            <w:pPr>
              <w:jc w:val="center"/>
              <w:rPr>
                <w:sz w:val="20"/>
                <w:szCs w:val="20"/>
              </w:rPr>
            </w:pPr>
            <w:r w:rsidRPr="00236D7D">
              <w:rPr>
                <w:sz w:val="20"/>
                <w:szCs w:val="20"/>
              </w:rPr>
              <w:t>Составляющие</w:t>
            </w:r>
          </w:p>
        </w:tc>
      </w:tr>
      <w:tr w:rsidR="00236D7D" w:rsidRPr="00236D7D" w14:paraId="6068448D" w14:textId="77777777" w:rsidTr="006500B3">
        <w:trPr>
          <w:trHeight w:val="20"/>
          <w:jc w:val="center"/>
        </w:trPr>
        <w:tc>
          <w:tcPr>
            <w:tcW w:w="1734" w:type="pct"/>
            <w:tcBorders>
              <w:top w:val="single" w:sz="4" w:space="0" w:color="auto"/>
              <w:left w:val="single" w:sz="4" w:space="0" w:color="auto"/>
              <w:bottom w:val="single" w:sz="4" w:space="0" w:color="auto"/>
              <w:right w:val="single" w:sz="4" w:space="0" w:color="auto"/>
            </w:tcBorders>
            <w:vAlign w:val="center"/>
          </w:tcPr>
          <w:p w14:paraId="4AEFCF3E" w14:textId="77777777" w:rsidR="00236D7D" w:rsidRPr="00236D7D" w:rsidRDefault="00236D7D" w:rsidP="00236D7D">
            <w:pPr>
              <w:jc w:val="center"/>
              <w:rPr>
                <w:sz w:val="20"/>
                <w:szCs w:val="20"/>
              </w:rPr>
            </w:pPr>
            <w:r w:rsidRPr="00236D7D">
              <w:rPr>
                <w:sz w:val="20"/>
                <w:szCs w:val="20"/>
              </w:rPr>
              <w:t>Дерево</w:t>
            </w:r>
          </w:p>
        </w:tc>
        <w:tc>
          <w:tcPr>
            <w:tcW w:w="805" w:type="pct"/>
            <w:tcBorders>
              <w:top w:val="single" w:sz="4" w:space="0" w:color="auto"/>
              <w:left w:val="single" w:sz="4" w:space="0" w:color="auto"/>
              <w:bottom w:val="single" w:sz="4" w:space="0" w:color="auto"/>
              <w:right w:val="single" w:sz="4" w:space="0" w:color="auto"/>
            </w:tcBorders>
            <w:vAlign w:val="center"/>
          </w:tcPr>
          <w:p w14:paraId="6CEE6080" w14:textId="77777777" w:rsidR="00236D7D" w:rsidRPr="00236D7D" w:rsidRDefault="00236D7D" w:rsidP="00236D7D">
            <w:pPr>
              <w:jc w:val="center"/>
              <w:rPr>
                <w:sz w:val="20"/>
                <w:szCs w:val="20"/>
              </w:rPr>
            </w:pPr>
            <w:r w:rsidRPr="00236D7D">
              <w:rPr>
                <w:sz w:val="20"/>
                <w:szCs w:val="20"/>
              </w:rPr>
              <w:t>60</w:t>
            </w:r>
          </w:p>
        </w:tc>
        <w:tc>
          <w:tcPr>
            <w:tcW w:w="2461" w:type="pct"/>
            <w:tcBorders>
              <w:top w:val="single" w:sz="4" w:space="0" w:color="auto"/>
              <w:left w:val="single" w:sz="4" w:space="0" w:color="auto"/>
              <w:bottom w:val="single" w:sz="4" w:space="0" w:color="auto"/>
              <w:right w:val="single" w:sz="4" w:space="0" w:color="auto"/>
            </w:tcBorders>
            <w:vAlign w:val="center"/>
          </w:tcPr>
          <w:p w14:paraId="0FF90CAF" w14:textId="77777777" w:rsidR="00236D7D" w:rsidRPr="00236D7D" w:rsidRDefault="00236D7D" w:rsidP="00236D7D">
            <w:pPr>
              <w:jc w:val="center"/>
              <w:rPr>
                <w:sz w:val="20"/>
                <w:szCs w:val="20"/>
              </w:rPr>
            </w:pPr>
            <w:r w:rsidRPr="00236D7D">
              <w:rPr>
                <w:sz w:val="20"/>
                <w:szCs w:val="20"/>
              </w:rPr>
              <w:t>Мебель, обрезки деревьев, ящики, фанера</w:t>
            </w:r>
          </w:p>
        </w:tc>
      </w:tr>
      <w:tr w:rsidR="00236D7D" w:rsidRPr="00236D7D" w14:paraId="1D49B32C" w14:textId="77777777" w:rsidTr="006500B3">
        <w:trPr>
          <w:trHeight w:val="20"/>
          <w:jc w:val="center"/>
        </w:trPr>
        <w:tc>
          <w:tcPr>
            <w:tcW w:w="1734" w:type="pct"/>
            <w:tcBorders>
              <w:top w:val="single" w:sz="4" w:space="0" w:color="auto"/>
              <w:left w:val="single" w:sz="4" w:space="0" w:color="auto"/>
              <w:bottom w:val="single" w:sz="4" w:space="0" w:color="auto"/>
              <w:right w:val="single" w:sz="4" w:space="0" w:color="auto"/>
            </w:tcBorders>
            <w:vAlign w:val="center"/>
          </w:tcPr>
          <w:p w14:paraId="1B1AD128" w14:textId="77777777" w:rsidR="00236D7D" w:rsidRPr="00236D7D" w:rsidRDefault="00236D7D" w:rsidP="00236D7D">
            <w:pPr>
              <w:jc w:val="center"/>
              <w:rPr>
                <w:sz w:val="20"/>
                <w:szCs w:val="20"/>
              </w:rPr>
            </w:pPr>
            <w:r w:rsidRPr="00236D7D">
              <w:rPr>
                <w:sz w:val="20"/>
                <w:szCs w:val="20"/>
              </w:rPr>
              <w:t>Бумага, картон</w:t>
            </w:r>
          </w:p>
        </w:tc>
        <w:tc>
          <w:tcPr>
            <w:tcW w:w="805" w:type="pct"/>
            <w:tcBorders>
              <w:top w:val="single" w:sz="4" w:space="0" w:color="auto"/>
              <w:left w:val="single" w:sz="4" w:space="0" w:color="auto"/>
              <w:bottom w:val="single" w:sz="4" w:space="0" w:color="auto"/>
              <w:right w:val="single" w:sz="4" w:space="0" w:color="auto"/>
            </w:tcBorders>
            <w:vAlign w:val="center"/>
          </w:tcPr>
          <w:p w14:paraId="6ED6AFA3" w14:textId="77777777" w:rsidR="00236D7D" w:rsidRPr="00236D7D" w:rsidRDefault="00236D7D" w:rsidP="00236D7D">
            <w:pPr>
              <w:jc w:val="center"/>
              <w:rPr>
                <w:sz w:val="20"/>
                <w:szCs w:val="20"/>
              </w:rPr>
            </w:pPr>
            <w:r w:rsidRPr="00236D7D">
              <w:rPr>
                <w:sz w:val="20"/>
                <w:szCs w:val="20"/>
              </w:rPr>
              <w:t>6</w:t>
            </w:r>
          </w:p>
        </w:tc>
        <w:tc>
          <w:tcPr>
            <w:tcW w:w="2461" w:type="pct"/>
            <w:tcBorders>
              <w:top w:val="single" w:sz="4" w:space="0" w:color="auto"/>
              <w:left w:val="single" w:sz="4" w:space="0" w:color="auto"/>
              <w:bottom w:val="single" w:sz="4" w:space="0" w:color="auto"/>
              <w:right w:val="single" w:sz="4" w:space="0" w:color="auto"/>
            </w:tcBorders>
            <w:vAlign w:val="center"/>
          </w:tcPr>
          <w:p w14:paraId="3D1D04B0" w14:textId="77777777" w:rsidR="00236D7D" w:rsidRPr="00236D7D" w:rsidRDefault="00236D7D" w:rsidP="00236D7D">
            <w:pPr>
              <w:jc w:val="center"/>
              <w:rPr>
                <w:sz w:val="20"/>
                <w:szCs w:val="20"/>
              </w:rPr>
            </w:pPr>
            <w:r w:rsidRPr="00236D7D">
              <w:rPr>
                <w:sz w:val="20"/>
                <w:szCs w:val="20"/>
              </w:rPr>
              <w:t>Упаковочные материалы</w:t>
            </w:r>
          </w:p>
        </w:tc>
      </w:tr>
      <w:tr w:rsidR="00236D7D" w:rsidRPr="00236D7D" w14:paraId="5002D1BB" w14:textId="77777777" w:rsidTr="006500B3">
        <w:trPr>
          <w:trHeight w:val="20"/>
          <w:jc w:val="center"/>
        </w:trPr>
        <w:tc>
          <w:tcPr>
            <w:tcW w:w="1734" w:type="pct"/>
            <w:tcBorders>
              <w:top w:val="single" w:sz="4" w:space="0" w:color="auto"/>
              <w:left w:val="single" w:sz="4" w:space="0" w:color="auto"/>
              <w:bottom w:val="single" w:sz="4" w:space="0" w:color="auto"/>
              <w:right w:val="single" w:sz="4" w:space="0" w:color="auto"/>
            </w:tcBorders>
            <w:vAlign w:val="center"/>
          </w:tcPr>
          <w:p w14:paraId="2F6B73A8" w14:textId="77777777" w:rsidR="00236D7D" w:rsidRPr="00236D7D" w:rsidRDefault="00236D7D" w:rsidP="00236D7D">
            <w:pPr>
              <w:jc w:val="center"/>
              <w:rPr>
                <w:sz w:val="20"/>
                <w:szCs w:val="20"/>
              </w:rPr>
            </w:pPr>
            <w:r w:rsidRPr="00236D7D">
              <w:rPr>
                <w:sz w:val="20"/>
                <w:szCs w:val="20"/>
              </w:rPr>
              <w:t>Пластмасса</w:t>
            </w:r>
          </w:p>
        </w:tc>
        <w:tc>
          <w:tcPr>
            <w:tcW w:w="805" w:type="pct"/>
            <w:tcBorders>
              <w:top w:val="single" w:sz="4" w:space="0" w:color="auto"/>
              <w:left w:val="single" w:sz="4" w:space="0" w:color="auto"/>
              <w:bottom w:val="single" w:sz="4" w:space="0" w:color="auto"/>
              <w:right w:val="single" w:sz="4" w:space="0" w:color="auto"/>
            </w:tcBorders>
            <w:vAlign w:val="center"/>
          </w:tcPr>
          <w:p w14:paraId="4840B13F" w14:textId="77777777" w:rsidR="00236D7D" w:rsidRPr="00236D7D" w:rsidRDefault="00236D7D" w:rsidP="00236D7D">
            <w:pPr>
              <w:jc w:val="center"/>
              <w:rPr>
                <w:sz w:val="20"/>
                <w:szCs w:val="20"/>
              </w:rPr>
            </w:pPr>
            <w:r w:rsidRPr="00236D7D">
              <w:rPr>
                <w:sz w:val="20"/>
                <w:szCs w:val="20"/>
              </w:rPr>
              <w:t>4</w:t>
            </w:r>
          </w:p>
        </w:tc>
        <w:tc>
          <w:tcPr>
            <w:tcW w:w="2461" w:type="pct"/>
            <w:tcBorders>
              <w:top w:val="single" w:sz="4" w:space="0" w:color="auto"/>
              <w:left w:val="single" w:sz="4" w:space="0" w:color="auto"/>
              <w:bottom w:val="single" w:sz="4" w:space="0" w:color="auto"/>
              <w:right w:val="single" w:sz="4" w:space="0" w:color="auto"/>
            </w:tcBorders>
            <w:vAlign w:val="center"/>
          </w:tcPr>
          <w:p w14:paraId="74DCA715" w14:textId="77777777" w:rsidR="00236D7D" w:rsidRPr="00236D7D" w:rsidRDefault="00236D7D" w:rsidP="00236D7D">
            <w:pPr>
              <w:jc w:val="center"/>
              <w:rPr>
                <w:sz w:val="20"/>
                <w:szCs w:val="20"/>
              </w:rPr>
            </w:pPr>
            <w:r w:rsidRPr="00236D7D">
              <w:rPr>
                <w:sz w:val="20"/>
                <w:szCs w:val="20"/>
              </w:rPr>
              <w:t>Тазы, линолеум, пленка</w:t>
            </w:r>
          </w:p>
        </w:tc>
      </w:tr>
      <w:tr w:rsidR="00236D7D" w:rsidRPr="00236D7D" w14:paraId="649CE839" w14:textId="77777777" w:rsidTr="006500B3">
        <w:trPr>
          <w:trHeight w:val="20"/>
          <w:jc w:val="center"/>
        </w:trPr>
        <w:tc>
          <w:tcPr>
            <w:tcW w:w="1734" w:type="pct"/>
            <w:tcBorders>
              <w:top w:val="single" w:sz="4" w:space="0" w:color="auto"/>
              <w:left w:val="single" w:sz="4" w:space="0" w:color="auto"/>
              <w:bottom w:val="single" w:sz="4" w:space="0" w:color="auto"/>
              <w:right w:val="single" w:sz="4" w:space="0" w:color="auto"/>
            </w:tcBorders>
            <w:vAlign w:val="center"/>
          </w:tcPr>
          <w:p w14:paraId="1734CB94" w14:textId="77777777" w:rsidR="00236D7D" w:rsidRPr="00236D7D" w:rsidRDefault="00236D7D" w:rsidP="00236D7D">
            <w:pPr>
              <w:jc w:val="center"/>
              <w:rPr>
                <w:sz w:val="20"/>
                <w:szCs w:val="20"/>
              </w:rPr>
            </w:pPr>
            <w:r w:rsidRPr="00236D7D">
              <w:rPr>
                <w:sz w:val="20"/>
                <w:szCs w:val="20"/>
              </w:rPr>
              <w:t>Керамика, стекло</w:t>
            </w:r>
          </w:p>
        </w:tc>
        <w:tc>
          <w:tcPr>
            <w:tcW w:w="805" w:type="pct"/>
            <w:tcBorders>
              <w:top w:val="single" w:sz="4" w:space="0" w:color="auto"/>
              <w:left w:val="single" w:sz="4" w:space="0" w:color="auto"/>
              <w:bottom w:val="single" w:sz="4" w:space="0" w:color="auto"/>
              <w:right w:val="single" w:sz="4" w:space="0" w:color="auto"/>
            </w:tcBorders>
            <w:vAlign w:val="center"/>
          </w:tcPr>
          <w:p w14:paraId="5F729BAB" w14:textId="77777777" w:rsidR="00236D7D" w:rsidRPr="00236D7D" w:rsidRDefault="00236D7D" w:rsidP="00236D7D">
            <w:pPr>
              <w:jc w:val="center"/>
              <w:rPr>
                <w:sz w:val="20"/>
                <w:szCs w:val="20"/>
              </w:rPr>
            </w:pPr>
            <w:r w:rsidRPr="00236D7D">
              <w:rPr>
                <w:sz w:val="20"/>
                <w:szCs w:val="20"/>
              </w:rPr>
              <w:t>15</w:t>
            </w:r>
          </w:p>
        </w:tc>
        <w:tc>
          <w:tcPr>
            <w:tcW w:w="2461" w:type="pct"/>
            <w:tcBorders>
              <w:top w:val="single" w:sz="4" w:space="0" w:color="auto"/>
              <w:left w:val="single" w:sz="4" w:space="0" w:color="auto"/>
              <w:bottom w:val="single" w:sz="4" w:space="0" w:color="auto"/>
              <w:right w:val="single" w:sz="4" w:space="0" w:color="auto"/>
            </w:tcBorders>
            <w:vAlign w:val="center"/>
          </w:tcPr>
          <w:p w14:paraId="4ACAE415" w14:textId="77777777" w:rsidR="00236D7D" w:rsidRPr="00236D7D" w:rsidRDefault="00236D7D" w:rsidP="00236D7D">
            <w:pPr>
              <w:jc w:val="center"/>
              <w:rPr>
                <w:sz w:val="20"/>
                <w:szCs w:val="20"/>
              </w:rPr>
            </w:pPr>
            <w:r w:rsidRPr="00236D7D">
              <w:rPr>
                <w:sz w:val="20"/>
                <w:szCs w:val="20"/>
              </w:rPr>
              <w:t>Раковины, листовое стекло</w:t>
            </w:r>
          </w:p>
        </w:tc>
      </w:tr>
      <w:tr w:rsidR="00236D7D" w:rsidRPr="00236D7D" w14:paraId="7481049E" w14:textId="77777777" w:rsidTr="006500B3">
        <w:trPr>
          <w:trHeight w:val="20"/>
          <w:jc w:val="center"/>
        </w:trPr>
        <w:tc>
          <w:tcPr>
            <w:tcW w:w="1734" w:type="pct"/>
            <w:tcBorders>
              <w:top w:val="single" w:sz="4" w:space="0" w:color="auto"/>
              <w:left w:val="single" w:sz="4" w:space="0" w:color="auto"/>
              <w:bottom w:val="single" w:sz="4" w:space="0" w:color="auto"/>
              <w:right w:val="single" w:sz="4" w:space="0" w:color="auto"/>
            </w:tcBorders>
            <w:vAlign w:val="center"/>
          </w:tcPr>
          <w:p w14:paraId="7285B071" w14:textId="77777777" w:rsidR="00236D7D" w:rsidRPr="00236D7D" w:rsidRDefault="00236D7D" w:rsidP="00236D7D">
            <w:pPr>
              <w:jc w:val="center"/>
              <w:rPr>
                <w:sz w:val="20"/>
                <w:szCs w:val="20"/>
              </w:rPr>
            </w:pPr>
            <w:r w:rsidRPr="00236D7D">
              <w:rPr>
                <w:sz w:val="20"/>
                <w:szCs w:val="20"/>
              </w:rPr>
              <w:t>Металл</w:t>
            </w:r>
          </w:p>
        </w:tc>
        <w:tc>
          <w:tcPr>
            <w:tcW w:w="805" w:type="pct"/>
            <w:tcBorders>
              <w:top w:val="single" w:sz="4" w:space="0" w:color="auto"/>
              <w:left w:val="single" w:sz="4" w:space="0" w:color="auto"/>
              <w:bottom w:val="single" w:sz="4" w:space="0" w:color="auto"/>
              <w:right w:val="single" w:sz="4" w:space="0" w:color="auto"/>
            </w:tcBorders>
            <w:vAlign w:val="center"/>
          </w:tcPr>
          <w:p w14:paraId="0DCEC1CF" w14:textId="77777777" w:rsidR="00236D7D" w:rsidRPr="00236D7D" w:rsidRDefault="00236D7D" w:rsidP="00236D7D">
            <w:pPr>
              <w:jc w:val="center"/>
              <w:rPr>
                <w:sz w:val="20"/>
                <w:szCs w:val="20"/>
              </w:rPr>
            </w:pPr>
            <w:r w:rsidRPr="00236D7D">
              <w:rPr>
                <w:sz w:val="20"/>
                <w:szCs w:val="20"/>
              </w:rPr>
              <w:t>10</w:t>
            </w:r>
          </w:p>
        </w:tc>
        <w:tc>
          <w:tcPr>
            <w:tcW w:w="2461" w:type="pct"/>
            <w:tcBorders>
              <w:top w:val="single" w:sz="4" w:space="0" w:color="auto"/>
              <w:left w:val="single" w:sz="4" w:space="0" w:color="auto"/>
              <w:bottom w:val="single" w:sz="4" w:space="0" w:color="auto"/>
              <w:right w:val="single" w:sz="4" w:space="0" w:color="auto"/>
            </w:tcBorders>
            <w:vAlign w:val="center"/>
          </w:tcPr>
          <w:p w14:paraId="4FEDE542" w14:textId="77777777" w:rsidR="00236D7D" w:rsidRPr="00236D7D" w:rsidRDefault="00236D7D" w:rsidP="00236D7D">
            <w:pPr>
              <w:jc w:val="center"/>
              <w:rPr>
                <w:sz w:val="20"/>
                <w:szCs w:val="20"/>
              </w:rPr>
            </w:pPr>
            <w:r w:rsidRPr="00236D7D">
              <w:rPr>
                <w:sz w:val="20"/>
                <w:szCs w:val="20"/>
              </w:rPr>
              <w:t>Бытовая техника, велосипеды, радиаторы отопления, детали а/машин</w:t>
            </w:r>
          </w:p>
        </w:tc>
      </w:tr>
      <w:tr w:rsidR="00236D7D" w:rsidRPr="00236D7D" w14:paraId="6F689898" w14:textId="77777777" w:rsidTr="006500B3">
        <w:trPr>
          <w:trHeight w:val="20"/>
          <w:jc w:val="center"/>
        </w:trPr>
        <w:tc>
          <w:tcPr>
            <w:tcW w:w="1734" w:type="pct"/>
            <w:tcBorders>
              <w:top w:val="single" w:sz="4" w:space="0" w:color="auto"/>
              <w:left w:val="single" w:sz="4" w:space="0" w:color="auto"/>
              <w:bottom w:val="single" w:sz="4" w:space="0" w:color="auto"/>
              <w:right w:val="single" w:sz="4" w:space="0" w:color="auto"/>
            </w:tcBorders>
            <w:vAlign w:val="center"/>
          </w:tcPr>
          <w:p w14:paraId="149B13F7" w14:textId="77777777" w:rsidR="00236D7D" w:rsidRPr="00236D7D" w:rsidRDefault="00236D7D" w:rsidP="00236D7D">
            <w:pPr>
              <w:jc w:val="center"/>
              <w:rPr>
                <w:sz w:val="20"/>
                <w:szCs w:val="20"/>
              </w:rPr>
            </w:pPr>
            <w:r w:rsidRPr="00236D7D">
              <w:rPr>
                <w:sz w:val="20"/>
                <w:szCs w:val="20"/>
              </w:rPr>
              <w:t>Резина, кожа, изделия из смешанных материалов</w:t>
            </w:r>
          </w:p>
        </w:tc>
        <w:tc>
          <w:tcPr>
            <w:tcW w:w="805" w:type="pct"/>
            <w:tcBorders>
              <w:top w:val="single" w:sz="4" w:space="0" w:color="auto"/>
              <w:left w:val="single" w:sz="4" w:space="0" w:color="auto"/>
              <w:bottom w:val="single" w:sz="4" w:space="0" w:color="auto"/>
              <w:right w:val="single" w:sz="4" w:space="0" w:color="auto"/>
            </w:tcBorders>
            <w:vAlign w:val="center"/>
          </w:tcPr>
          <w:p w14:paraId="1C59BA3B" w14:textId="77777777" w:rsidR="00236D7D" w:rsidRPr="00236D7D" w:rsidRDefault="00236D7D" w:rsidP="00236D7D">
            <w:pPr>
              <w:jc w:val="center"/>
              <w:rPr>
                <w:sz w:val="20"/>
                <w:szCs w:val="20"/>
              </w:rPr>
            </w:pPr>
            <w:r w:rsidRPr="00236D7D">
              <w:rPr>
                <w:sz w:val="20"/>
                <w:szCs w:val="20"/>
              </w:rPr>
              <w:t>5</w:t>
            </w:r>
          </w:p>
        </w:tc>
        <w:tc>
          <w:tcPr>
            <w:tcW w:w="2461" w:type="pct"/>
            <w:tcBorders>
              <w:top w:val="single" w:sz="4" w:space="0" w:color="auto"/>
              <w:left w:val="single" w:sz="4" w:space="0" w:color="auto"/>
              <w:bottom w:val="single" w:sz="4" w:space="0" w:color="auto"/>
              <w:right w:val="single" w:sz="4" w:space="0" w:color="auto"/>
            </w:tcBorders>
            <w:vAlign w:val="center"/>
          </w:tcPr>
          <w:p w14:paraId="394A388F" w14:textId="77777777" w:rsidR="00236D7D" w:rsidRPr="00236D7D" w:rsidRDefault="00236D7D" w:rsidP="00236D7D">
            <w:pPr>
              <w:jc w:val="center"/>
              <w:rPr>
                <w:sz w:val="20"/>
                <w:szCs w:val="20"/>
              </w:rPr>
            </w:pPr>
            <w:r w:rsidRPr="00236D7D">
              <w:rPr>
                <w:sz w:val="20"/>
                <w:szCs w:val="20"/>
              </w:rPr>
              <w:t>Шины, чемоданы, диваны, телевизоры</w:t>
            </w:r>
          </w:p>
        </w:tc>
      </w:tr>
    </w:tbl>
    <w:p w14:paraId="1AB2E679" w14:textId="77777777" w:rsidR="00236D7D" w:rsidRPr="00236D7D" w:rsidRDefault="00236D7D" w:rsidP="00236D7D">
      <w:pPr>
        <w:autoSpaceDE w:val="0"/>
        <w:autoSpaceDN w:val="0"/>
        <w:adjustRightInd w:val="0"/>
        <w:contextualSpacing/>
      </w:pPr>
    </w:p>
    <w:p w14:paraId="5C406F1F"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При  развитии системы  сбора вторичного сырья возможны  три схемы: </w:t>
      </w:r>
    </w:p>
    <w:p w14:paraId="2EF3D6D3" w14:textId="77777777" w:rsidR="00236D7D" w:rsidRPr="00236D7D" w:rsidRDefault="00236D7D" w:rsidP="00236D7D">
      <w:pPr>
        <w:spacing w:before="120" w:after="120"/>
        <w:ind w:left="1135" w:hanging="284"/>
        <w:contextualSpacing/>
        <w:rPr>
          <w:szCs w:val="20"/>
        </w:rPr>
      </w:pPr>
      <w:r w:rsidRPr="00236D7D">
        <w:rPr>
          <w:szCs w:val="20"/>
        </w:rPr>
        <w:t xml:space="preserve">создание сети комплексных приемных пунктов сбора вторичных ресурсов; </w:t>
      </w:r>
    </w:p>
    <w:p w14:paraId="5B8518F8" w14:textId="77777777" w:rsidR="00236D7D" w:rsidRPr="00236D7D" w:rsidRDefault="00236D7D" w:rsidP="00236D7D">
      <w:pPr>
        <w:spacing w:before="120" w:after="120"/>
        <w:ind w:left="1135" w:hanging="284"/>
        <w:contextualSpacing/>
        <w:rPr>
          <w:szCs w:val="20"/>
        </w:rPr>
      </w:pPr>
      <w:r w:rsidRPr="00236D7D">
        <w:rPr>
          <w:szCs w:val="20"/>
        </w:rPr>
        <w:t xml:space="preserve">организация передвижных пунктов сбора вторичных материальных ресурсов. </w:t>
      </w:r>
    </w:p>
    <w:p w14:paraId="1C1BC467" w14:textId="77777777" w:rsidR="00236D7D" w:rsidRPr="00236D7D" w:rsidRDefault="00236D7D" w:rsidP="00236D7D">
      <w:pPr>
        <w:autoSpaceDE w:val="0"/>
        <w:autoSpaceDN w:val="0"/>
        <w:adjustRightInd w:val="0"/>
        <w:ind w:firstLine="680"/>
        <w:contextualSpacing/>
        <w:jc w:val="both"/>
      </w:pPr>
      <w:r w:rsidRPr="00236D7D">
        <w:t xml:space="preserve">Создание приемных пунктов для сбора вторсырья с активным привлечением части предпринимателей сферы малого бизнеса, кроме всего прочего, приведет к созданию новых рабочих мест, в том числе для инвалидов, а также источника дополнительного дохода для наиболее неимущих слоев населения. </w:t>
      </w:r>
    </w:p>
    <w:p w14:paraId="704A62E1" w14:textId="77777777" w:rsidR="00236D7D" w:rsidRPr="00236D7D" w:rsidRDefault="00236D7D" w:rsidP="00236D7D">
      <w:pPr>
        <w:autoSpaceDE w:val="0"/>
        <w:autoSpaceDN w:val="0"/>
        <w:adjustRightInd w:val="0"/>
        <w:ind w:firstLine="680"/>
        <w:contextualSpacing/>
        <w:jc w:val="both"/>
      </w:pPr>
      <w:r w:rsidRPr="00236D7D">
        <w:lastRenderedPageBreak/>
        <w:t>Передвижные пункты приема вторичных ресурсов позволяют существенно увеличить собираемость качественного вторичных ресурсов от населения. Основные источники поступления вторсырья: категория людей, знающих и выполняющих экологические и санитарные требования к методам обращения с отходами, учебные заведения, предприятия розничной торговли, мелкие производственные предприятия, офисы и учреждения, а также малоимущие.</w:t>
      </w:r>
    </w:p>
    <w:p w14:paraId="70C04C2B" w14:textId="77777777" w:rsidR="00236D7D" w:rsidRPr="00236D7D" w:rsidRDefault="00236D7D" w:rsidP="00236D7D">
      <w:pPr>
        <w:ind w:firstLine="709"/>
        <w:contextualSpacing/>
        <w:jc w:val="both"/>
        <w:rPr>
          <w:rFonts w:eastAsia="Calibri"/>
          <w:iCs/>
          <w:szCs w:val="26"/>
          <w:lang w:val="x-none" w:eastAsia="en-US"/>
        </w:rPr>
      </w:pPr>
    </w:p>
    <w:p w14:paraId="1C370655" w14:textId="77777777" w:rsidR="00236D7D" w:rsidRPr="00236D7D" w:rsidRDefault="00236D7D" w:rsidP="00236D7D">
      <w:pPr>
        <w:keepNext/>
        <w:ind w:firstLine="709"/>
        <w:jc w:val="both"/>
        <w:outlineLvl w:val="1"/>
        <w:rPr>
          <w:b/>
          <w:bCs/>
          <w:iCs/>
          <w:lang w:val="x-none" w:eastAsia="en-US"/>
        </w:rPr>
      </w:pPr>
      <w:bookmarkStart w:id="133" w:name="_Toc437118161"/>
      <w:bookmarkStart w:id="134" w:name="_Toc444199416"/>
      <w:bookmarkStart w:id="135" w:name="_Toc448862224"/>
      <w:bookmarkStart w:id="136" w:name="_Toc448950781"/>
      <w:bookmarkStart w:id="137" w:name="_Toc499323905"/>
      <w:bookmarkStart w:id="138" w:name="_Toc521500747"/>
      <w:bookmarkStart w:id="139" w:name="_Toc27589900"/>
      <w:r w:rsidRPr="00236D7D">
        <w:rPr>
          <w:b/>
          <w:bCs/>
          <w:iCs/>
          <w:lang w:val="x-none" w:eastAsia="en-US"/>
        </w:rPr>
        <w:t>3.</w:t>
      </w:r>
      <w:r w:rsidRPr="00236D7D">
        <w:rPr>
          <w:b/>
          <w:bCs/>
          <w:iCs/>
          <w:lang w:eastAsia="en-US"/>
        </w:rPr>
        <w:t>5</w:t>
      </w:r>
      <w:r w:rsidRPr="00236D7D">
        <w:rPr>
          <w:b/>
          <w:bCs/>
          <w:iCs/>
          <w:lang w:val="x-none" w:eastAsia="en-US"/>
        </w:rPr>
        <w:t>. Размещение и обезвреживание коммунальных отходов</w:t>
      </w:r>
      <w:bookmarkEnd w:id="133"/>
      <w:bookmarkEnd w:id="134"/>
      <w:bookmarkEnd w:id="135"/>
      <w:bookmarkEnd w:id="136"/>
      <w:bookmarkEnd w:id="137"/>
      <w:bookmarkEnd w:id="138"/>
      <w:bookmarkEnd w:id="139"/>
    </w:p>
    <w:p w14:paraId="05FAB656" w14:textId="77777777" w:rsidR="00236D7D" w:rsidRPr="00236D7D" w:rsidRDefault="00236D7D" w:rsidP="00236D7D">
      <w:pPr>
        <w:autoSpaceDE w:val="0"/>
        <w:autoSpaceDN w:val="0"/>
        <w:adjustRightInd w:val="0"/>
        <w:ind w:firstLine="709"/>
        <w:contextualSpacing/>
        <w:jc w:val="both"/>
      </w:pPr>
    </w:p>
    <w:p w14:paraId="7E31B158" w14:textId="77777777" w:rsidR="00236D7D" w:rsidRPr="00236D7D" w:rsidRDefault="00236D7D" w:rsidP="00236D7D">
      <w:pPr>
        <w:autoSpaceDE w:val="0"/>
        <w:autoSpaceDN w:val="0"/>
        <w:adjustRightInd w:val="0"/>
        <w:ind w:firstLine="680"/>
        <w:contextualSpacing/>
        <w:jc w:val="both"/>
      </w:pPr>
      <w:r w:rsidRPr="00236D7D">
        <w:t>В настоящее время предусматриваются 2 основных метода обезвреживания отходов: обезвреживание на полигонах, биотермическая переработка в компост.</w:t>
      </w:r>
    </w:p>
    <w:p w14:paraId="536D6E56" w14:textId="77777777" w:rsidR="00236D7D" w:rsidRPr="00236D7D" w:rsidRDefault="00236D7D" w:rsidP="00236D7D">
      <w:pPr>
        <w:autoSpaceDE w:val="0"/>
        <w:autoSpaceDN w:val="0"/>
        <w:adjustRightInd w:val="0"/>
        <w:ind w:firstLine="680"/>
        <w:contextualSpacing/>
        <w:jc w:val="both"/>
      </w:pPr>
      <w:r w:rsidRPr="00236D7D">
        <w:t xml:space="preserve">Методы обезвреживания коммунальных отходов выбирают на основе технико-экономических обоснований в зависимости от местных условий и санитарных требований. </w:t>
      </w:r>
    </w:p>
    <w:p w14:paraId="282EAC57" w14:textId="77777777" w:rsidR="00236D7D" w:rsidRPr="00236D7D" w:rsidRDefault="00236D7D" w:rsidP="00236D7D">
      <w:pPr>
        <w:autoSpaceDE w:val="0"/>
        <w:autoSpaceDN w:val="0"/>
        <w:adjustRightInd w:val="0"/>
        <w:ind w:firstLine="680"/>
        <w:contextualSpacing/>
        <w:jc w:val="both"/>
      </w:pPr>
      <w:r w:rsidRPr="00236D7D">
        <w:t>Обобщая вышеизложенное, можно рекомендовать в качестве основного способа обезвреживания отходов Муниципального образования «</w:t>
      </w:r>
      <w:proofErr w:type="spellStart"/>
      <w:r w:rsidRPr="00236D7D">
        <w:t>Васильевск</w:t>
      </w:r>
      <w:proofErr w:type="spellEnd"/>
      <w:r w:rsidRPr="00236D7D">
        <w:t xml:space="preserve">» размещение на полигоне. Желательно сокращать количество вывозимых отходов путем раздельного сбора,  сортировки и переработки.  </w:t>
      </w:r>
    </w:p>
    <w:p w14:paraId="219649F1" w14:textId="77777777" w:rsidR="00236D7D" w:rsidRPr="00236D7D" w:rsidRDefault="00236D7D" w:rsidP="00236D7D">
      <w:pPr>
        <w:autoSpaceDE w:val="0"/>
        <w:autoSpaceDN w:val="0"/>
        <w:adjustRightInd w:val="0"/>
        <w:ind w:firstLine="680"/>
        <w:contextualSpacing/>
        <w:jc w:val="both"/>
      </w:pPr>
      <w:r w:rsidRPr="00236D7D">
        <w:t xml:space="preserve"> </w:t>
      </w:r>
    </w:p>
    <w:p w14:paraId="1D9F6F34" w14:textId="77777777" w:rsidR="00236D7D" w:rsidRPr="00236D7D" w:rsidRDefault="00236D7D" w:rsidP="00236D7D">
      <w:pPr>
        <w:widowControl w:val="0"/>
        <w:snapToGrid w:val="0"/>
        <w:ind w:firstLine="680"/>
        <w:contextualSpacing/>
        <w:jc w:val="both"/>
        <w:rPr>
          <w:b/>
          <w:bCs/>
          <w:noProof/>
        </w:rPr>
      </w:pPr>
      <w:r w:rsidRPr="00236D7D">
        <w:rPr>
          <w:b/>
          <w:bCs/>
          <w:noProof/>
        </w:rPr>
        <w:t>Требования к оборудованию выгребных ям</w:t>
      </w:r>
    </w:p>
    <w:p w14:paraId="0879F0C4" w14:textId="77777777" w:rsidR="00236D7D" w:rsidRPr="00236D7D" w:rsidRDefault="00236D7D" w:rsidP="00236D7D">
      <w:pPr>
        <w:widowControl w:val="0"/>
        <w:snapToGrid w:val="0"/>
        <w:ind w:firstLine="680"/>
        <w:contextualSpacing/>
        <w:jc w:val="both"/>
        <w:rPr>
          <w:bCs/>
          <w:noProof/>
        </w:rPr>
      </w:pPr>
    </w:p>
    <w:p w14:paraId="49163EA2" w14:textId="77777777" w:rsidR="00236D7D" w:rsidRPr="00236D7D" w:rsidRDefault="00236D7D" w:rsidP="00236D7D">
      <w:pPr>
        <w:widowControl w:val="0"/>
        <w:snapToGrid w:val="0"/>
        <w:ind w:firstLine="680"/>
        <w:contextualSpacing/>
        <w:jc w:val="both"/>
        <w:rPr>
          <w:noProof/>
        </w:rPr>
      </w:pPr>
      <w:r w:rsidRPr="00236D7D">
        <w:rPr>
          <w:noProof/>
        </w:rPr>
        <w:tab/>
        <w:t>Выгребная яма – самое простое сооружение канализации для домов с минимальным расходом воды (частный сектор). Она состоит из герметичной емкости, куда сливаются стоки из дома для пополнения и хранения, откачиваются по мере наполнения с помощью спецмашин. Размеры ямы произвольны,  но не глубже трех метров, зависят от количества воды и периодичности откачки. Располагают выгребную яму как можно дальше от питьевых колодцев, и ниже по рельефу, дно делают наклонным в сторону приямка для более полного опорожнения. Материал – железобетон, металл, кирпич (оштукатуренный). Запрещено использование выгребов без дна с фильтрацией в грунт неочищенных стоков.</w:t>
      </w:r>
    </w:p>
    <w:p w14:paraId="756DA5DD" w14:textId="77777777" w:rsidR="00236D7D" w:rsidRPr="00236D7D" w:rsidRDefault="00236D7D" w:rsidP="00236D7D">
      <w:pPr>
        <w:widowControl w:val="0"/>
        <w:snapToGrid w:val="0"/>
        <w:ind w:firstLine="680"/>
        <w:jc w:val="both"/>
      </w:pPr>
      <w:r w:rsidRPr="00236D7D">
        <w:t>Для сбора жидких коммунальных отходов в пределах или на прилегающей придомовой территории многоквартирных жилых домов, зданий учреждений, организаций, предприятий в соответствии с проектной документацией и правилами землепользования и застройки оборудуются септики,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септика должна быть съемной или открывающейся.</w:t>
      </w:r>
    </w:p>
    <w:p w14:paraId="0A810766" w14:textId="77777777" w:rsidR="00236D7D" w:rsidRPr="00236D7D" w:rsidRDefault="00236D7D" w:rsidP="00236D7D">
      <w:pPr>
        <w:widowControl w:val="0"/>
        <w:snapToGrid w:val="0"/>
        <w:ind w:firstLine="680"/>
        <w:jc w:val="both"/>
      </w:pPr>
      <w:r w:rsidRPr="00236D7D">
        <w:t>Запрещается выливать жидкие коммунальные отходы во дворах и на улицах.</w:t>
      </w:r>
    </w:p>
    <w:p w14:paraId="13058E21" w14:textId="77777777" w:rsidR="00236D7D" w:rsidRPr="00236D7D" w:rsidRDefault="00236D7D" w:rsidP="00236D7D">
      <w:pPr>
        <w:kinsoku w:val="0"/>
        <w:overflowPunct w:val="0"/>
        <w:ind w:firstLine="680"/>
        <w:jc w:val="both"/>
        <w:rPr>
          <w:bCs/>
          <w:iCs/>
          <w:noProof/>
        </w:rPr>
      </w:pPr>
      <w:r w:rsidRPr="00236D7D">
        <w:rPr>
          <w:bCs/>
          <w:iCs/>
          <w:noProof/>
        </w:rPr>
        <w:t>Норма накопления ЖБО в неканализованном жилищном фонде 3,9 м</w:t>
      </w:r>
      <w:r w:rsidRPr="00236D7D">
        <w:rPr>
          <w:bCs/>
          <w:iCs/>
          <w:noProof/>
          <w:vertAlign w:val="superscript"/>
        </w:rPr>
        <w:t>3</w:t>
      </w:r>
      <w:r w:rsidRPr="00236D7D">
        <w:rPr>
          <w:bCs/>
          <w:iCs/>
          <w:noProof/>
        </w:rPr>
        <w:t>/год на 1 человека, учитывая данную норму средний объем образующихся ЖБО от населения Муниципального образования «Васильевск»  составит 2,85 тыс. м</w:t>
      </w:r>
      <w:r w:rsidRPr="00236D7D">
        <w:rPr>
          <w:bCs/>
          <w:iCs/>
          <w:noProof/>
          <w:vertAlign w:val="superscript"/>
        </w:rPr>
        <w:t>3</w:t>
      </w:r>
      <w:r w:rsidRPr="00236D7D">
        <w:rPr>
          <w:bCs/>
          <w:iCs/>
          <w:noProof/>
        </w:rPr>
        <w:t xml:space="preserve"> год.</w:t>
      </w:r>
    </w:p>
    <w:p w14:paraId="572A32B2" w14:textId="77777777" w:rsidR="00236D7D" w:rsidRPr="00236D7D" w:rsidRDefault="00236D7D" w:rsidP="00236D7D">
      <w:pPr>
        <w:ind w:firstLine="709"/>
        <w:contextualSpacing/>
        <w:jc w:val="both"/>
        <w:rPr>
          <w:rFonts w:eastAsia="Calibri"/>
          <w:iCs/>
          <w:noProof/>
          <w:szCs w:val="26"/>
          <w:lang w:val="x-none" w:eastAsia="en-US"/>
        </w:rPr>
      </w:pPr>
    </w:p>
    <w:p w14:paraId="08E7C50A" w14:textId="77777777" w:rsidR="00236D7D" w:rsidRPr="00236D7D" w:rsidRDefault="00236D7D" w:rsidP="00236D7D">
      <w:pPr>
        <w:keepNext/>
        <w:ind w:firstLine="709"/>
        <w:jc w:val="both"/>
        <w:outlineLvl w:val="1"/>
        <w:rPr>
          <w:b/>
          <w:bCs/>
          <w:iCs/>
          <w:lang w:val="x-none" w:eastAsia="en-US"/>
        </w:rPr>
      </w:pPr>
      <w:bookmarkStart w:id="140" w:name="_Toc437118162"/>
      <w:bookmarkStart w:id="141" w:name="_Toc444199418"/>
      <w:bookmarkStart w:id="142" w:name="_Toc448862225"/>
      <w:bookmarkStart w:id="143" w:name="_Toc448950782"/>
      <w:bookmarkStart w:id="144" w:name="_Toc499323906"/>
      <w:bookmarkStart w:id="145" w:name="_Toc521500748"/>
      <w:bookmarkStart w:id="146" w:name="_Toc27589901"/>
      <w:r w:rsidRPr="00236D7D">
        <w:rPr>
          <w:b/>
          <w:bCs/>
          <w:iCs/>
          <w:lang w:val="x-none" w:eastAsia="en-US"/>
        </w:rPr>
        <w:t>3.</w:t>
      </w:r>
      <w:r w:rsidRPr="00236D7D">
        <w:rPr>
          <w:b/>
          <w:bCs/>
          <w:iCs/>
          <w:lang w:eastAsia="en-US"/>
        </w:rPr>
        <w:t>6</w:t>
      </w:r>
      <w:r w:rsidRPr="00236D7D">
        <w:rPr>
          <w:b/>
          <w:bCs/>
          <w:iCs/>
          <w:lang w:val="x-none" w:eastAsia="en-US"/>
        </w:rPr>
        <w:t>. Порядок обращения с ртутьсодержащими отходами</w:t>
      </w:r>
      <w:bookmarkEnd w:id="140"/>
      <w:bookmarkEnd w:id="141"/>
      <w:bookmarkEnd w:id="142"/>
      <w:bookmarkEnd w:id="143"/>
      <w:bookmarkEnd w:id="144"/>
      <w:bookmarkEnd w:id="145"/>
      <w:bookmarkEnd w:id="146"/>
    </w:p>
    <w:p w14:paraId="3E7EB31A" w14:textId="77777777" w:rsidR="00236D7D" w:rsidRPr="00236D7D" w:rsidRDefault="00236D7D" w:rsidP="00236D7D">
      <w:pPr>
        <w:widowControl w:val="0"/>
        <w:shd w:val="clear" w:color="auto" w:fill="FFFFFF"/>
        <w:snapToGrid w:val="0"/>
        <w:ind w:firstLine="567"/>
        <w:jc w:val="both"/>
      </w:pPr>
      <w:r w:rsidRPr="00236D7D">
        <w:tab/>
      </w:r>
    </w:p>
    <w:p w14:paraId="1DA9B534" w14:textId="77777777" w:rsidR="00236D7D" w:rsidRPr="00236D7D" w:rsidRDefault="00236D7D" w:rsidP="00236D7D">
      <w:pPr>
        <w:widowControl w:val="0"/>
        <w:shd w:val="clear" w:color="auto" w:fill="FFFFFF"/>
        <w:snapToGrid w:val="0"/>
        <w:ind w:firstLine="680"/>
        <w:jc w:val="both"/>
      </w:pPr>
      <w:r w:rsidRPr="00236D7D">
        <w:t>Юридические лица и индивидуальные предприниматели, зарегистрированные на территории Муниципального образования «</w:t>
      </w:r>
      <w:proofErr w:type="spellStart"/>
      <w:r w:rsidRPr="00236D7D">
        <w:t>Васильевск</w:t>
      </w:r>
      <w:proofErr w:type="spellEnd"/>
      <w:r w:rsidRPr="00236D7D">
        <w:t xml:space="preserve">», которые используют ртутьсодержащие лампы, отходы или приборы, содержащие металлическую ртуть, должны иметь локальное положение </w:t>
      </w:r>
      <w:r w:rsidRPr="00236D7D">
        <w:rPr>
          <w:bCs/>
        </w:rPr>
        <w:t xml:space="preserve">о  порядке обращения с ртутьсодержащими отходами. Данное положение разрабатывается на основе </w:t>
      </w:r>
      <w:r w:rsidRPr="00236D7D">
        <w:t xml:space="preserve">положения </w:t>
      </w:r>
      <w:r w:rsidRPr="00236D7D">
        <w:rPr>
          <w:bCs/>
        </w:rPr>
        <w:t>о  порядке обращения с ртутьсодержащими отходами, утвержденного главой Муниципального образования «</w:t>
      </w:r>
      <w:proofErr w:type="spellStart"/>
      <w:r w:rsidRPr="00236D7D">
        <w:rPr>
          <w:bCs/>
        </w:rPr>
        <w:t>Васильевск</w:t>
      </w:r>
      <w:proofErr w:type="spellEnd"/>
      <w:r w:rsidRPr="00236D7D">
        <w:rPr>
          <w:bCs/>
        </w:rPr>
        <w:t xml:space="preserve">». </w:t>
      </w:r>
      <w:r w:rsidRPr="00236D7D">
        <w:t>Юридические лица и индивидуальные предприниматели (учреждения, организации) обеспечивают полный сбор токсичных отходов в виде люминесцентных ламп и других ртутьсодержащих отходов, для чего осуществляют ряд организационно-</w:t>
      </w:r>
      <w:r w:rsidRPr="00236D7D">
        <w:lastRenderedPageBreak/>
        <w:t>технических мероприятий:</w:t>
      </w:r>
    </w:p>
    <w:p w14:paraId="12994DAE" w14:textId="77777777" w:rsidR="00236D7D" w:rsidRPr="00236D7D" w:rsidRDefault="00236D7D" w:rsidP="00236D7D">
      <w:pPr>
        <w:spacing w:before="120" w:after="120"/>
        <w:ind w:left="1135" w:hanging="284"/>
        <w:contextualSpacing/>
        <w:rPr>
          <w:szCs w:val="20"/>
        </w:rPr>
      </w:pPr>
      <w:r w:rsidRPr="00236D7D">
        <w:rPr>
          <w:szCs w:val="20"/>
        </w:rPr>
        <w:t>проводят ежегодно полную инвентаризацию приборов с содержанием ртути, ртутьсодержащих ламп и других ртутьсодержащих отходов с отражением в учетной документации результатов проведенных инвентаризаций;</w:t>
      </w:r>
    </w:p>
    <w:p w14:paraId="1E45D21F" w14:textId="77777777" w:rsidR="00236D7D" w:rsidRPr="00236D7D" w:rsidRDefault="00236D7D" w:rsidP="00236D7D">
      <w:pPr>
        <w:spacing w:before="120" w:after="120"/>
        <w:ind w:left="1135" w:hanging="284"/>
        <w:contextualSpacing/>
        <w:rPr>
          <w:szCs w:val="20"/>
        </w:rPr>
      </w:pPr>
      <w:r w:rsidRPr="00236D7D">
        <w:rPr>
          <w:szCs w:val="20"/>
        </w:rPr>
        <w:t>обеспечивают строгий учет приборов и оборудования с содержанием ртути, а также сохранность и правильность списания;</w:t>
      </w:r>
    </w:p>
    <w:p w14:paraId="779AB4CB" w14:textId="77777777" w:rsidR="00236D7D" w:rsidRPr="00236D7D" w:rsidRDefault="00236D7D" w:rsidP="00236D7D">
      <w:pPr>
        <w:spacing w:before="120" w:after="120"/>
        <w:ind w:left="1135" w:hanging="284"/>
        <w:contextualSpacing/>
        <w:rPr>
          <w:szCs w:val="20"/>
        </w:rPr>
      </w:pPr>
      <w:r w:rsidRPr="00236D7D">
        <w:rPr>
          <w:szCs w:val="20"/>
        </w:rPr>
        <w:t>осуществляют полный сбор и своевременное оприходование ртутьсодержащих отходов;</w:t>
      </w:r>
    </w:p>
    <w:p w14:paraId="0516BF2B" w14:textId="77777777" w:rsidR="00236D7D" w:rsidRPr="00236D7D" w:rsidRDefault="00236D7D" w:rsidP="00236D7D">
      <w:pPr>
        <w:spacing w:before="120" w:after="120"/>
        <w:ind w:left="1135" w:hanging="284"/>
        <w:contextualSpacing/>
        <w:rPr>
          <w:szCs w:val="20"/>
        </w:rPr>
      </w:pPr>
      <w:r w:rsidRPr="00236D7D">
        <w:rPr>
          <w:szCs w:val="20"/>
        </w:rPr>
        <w:t>списывают с основных фондов оборудование, аппаратуру, содержащие ртуть (по форме 2ТП-отходы), сдав их на утилизацию в специализированную организацию.</w:t>
      </w:r>
    </w:p>
    <w:p w14:paraId="54B08BFE" w14:textId="77777777" w:rsidR="00236D7D" w:rsidRPr="00236D7D" w:rsidRDefault="00236D7D" w:rsidP="00236D7D">
      <w:pPr>
        <w:widowControl w:val="0"/>
        <w:shd w:val="clear" w:color="auto" w:fill="FFFFFF"/>
        <w:snapToGrid w:val="0"/>
        <w:ind w:firstLine="680"/>
        <w:jc w:val="both"/>
      </w:pPr>
      <w:r w:rsidRPr="00236D7D">
        <w:rPr>
          <w:bCs/>
        </w:rPr>
        <w:t>В целях обеспечения своевременного сбора, хранения, сдачи и приема ртутьсодержащих отходов и ламп н</w:t>
      </w:r>
      <w:r w:rsidRPr="00236D7D">
        <w:t>а всех предприятиях (организациях, учреждениях), приказом администрации назначаются лица, ответственные за полный сбор и своевременную сдачу приборов, содержащих ртуть, ртутьсодержащих ламп и ртутных отходов. В учреждениях, организациях и на предприятиях сбор и хранение вышедших из строя приборов с ртутным заполнением, у которых нарушена герметичность, разбитых приборов и ламп производится в герметичные металлические емкости. Хранение     ртутьсодержащих     отходов     и     ламп     должно     быть сосредоточено в специальных кладовых, закрепленных за ответственным лицом и обеспечивать ее полную сохранность. Кладовая по окончании рабочего дня должна закрываться на замок, а ключи сдаваться охране под расписку. Категорически запрещается уничтожать, выбрасывать или передавать отдельным гражданам отработанную ртуть и приборы, содержащие ее.</w:t>
      </w:r>
    </w:p>
    <w:p w14:paraId="13F77208" w14:textId="77777777" w:rsidR="00236D7D" w:rsidRPr="00236D7D" w:rsidRDefault="00236D7D" w:rsidP="00236D7D">
      <w:pPr>
        <w:widowControl w:val="0"/>
        <w:shd w:val="clear" w:color="auto" w:fill="FFFFFF"/>
        <w:snapToGrid w:val="0"/>
        <w:ind w:firstLine="680"/>
        <w:jc w:val="both"/>
      </w:pPr>
      <w:r w:rsidRPr="00236D7D">
        <w:t>Первичная обработка вышедших из строя отработанных ртутьсодержащих отходов и ламп:</w:t>
      </w:r>
    </w:p>
    <w:p w14:paraId="16DE5FD2" w14:textId="77777777" w:rsidR="00236D7D" w:rsidRPr="00236D7D" w:rsidRDefault="00236D7D" w:rsidP="00236D7D">
      <w:pPr>
        <w:spacing w:before="120" w:after="120"/>
        <w:ind w:left="1135" w:hanging="284"/>
        <w:contextualSpacing/>
        <w:rPr>
          <w:szCs w:val="20"/>
        </w:rPr>
      </w:pPr>
      <w:r w:rsidRPr="00236D7D">
        <w:rPr>
          <w:szCs w:val="20"/>
        </w:rPr>
        <w:t>В местах сбора отработанных ртутьсодержащих ламп производится их учет и предварительная подготовка к сдаче специализированной организации.</w:t>
      </w:r>
    </w:p>
    <w:p w14:paraId="6C0EB6A1" w14:textId="77777777" w:rsidR="00236D7D" w:rsidRPr="00236D7D" w:rsidRDefault="00236D7D" w:rsidP="00236D7D">
      <w:pPr>
        <w:spacing w:before="120" w:after="120"/>
        <w:ind w:left="1135" w:hanging="284"/>
        <w:contextualSpacing/>
        <w:rPr>
          <w:szCs w:val="20"/>
        </w:rPr>
      </w:pPr>
      <w:r w:rsidRPr="00236D7D">
        <w:rPr>
          <w:szCs w:val="20"/>
        </w:rPr>
        <w:t>Сбор ртутьсодержащих отходов осуществляется в герметичные стальные баллоны, исключающие потери.</w:t>
      </w:r>
    </w:p>
    <w:p w14:paraId="0B81394D" w14:textId="77777777" w:rsidR="00236D7D" w:rsidRPr="00236D7D" w:rsidRDefault="00236D7D" w:rsidP="00236D7D">
      <w:pPr>
        <w:spacing w:before="120" w:after="120"/>
        <w:ind w:left="1135" w:hanging="284"/>
        <w:contextualSpacing/>
        <w:rPr>
          <w:szCs w:val="20"/>
        </w:rPr>
      </w:pPr>
      <w:r w:rsidRPr="00236D7D">
        <w:rPr>
          <w:szCs w:val="20"/>
        </w:rPr>
        <w:t>Не допускается сбор отходов ртути в тонкостенной стеклянной посуде, а также картонных упаковках.</w:t>
      </w:r>
    </w:p>
    <w:p w14:paraId="777FE75B" w14:textId="77777777" w:rsidR="00236D7D" w:rsidRPr="00236D7D" w:rsidRDefault="00236D7D" w:rsidP="00236D7D">
      <w:pPr>
        <w:spacing w:before="120" w:after="120"/>
        <w:ind w:left="1135" w:hanging="284"/>
        <w:contextualSpacing/>
        <w:rPr>
          <w:szCs w:val="20"/>
        </w:rPr>
      </w:pPr>
      <w:r w:rsidRPr="00236D7D">
        <w:rPr>
          <w:szCs w:val="20"/>
        </w:rPr>
        <w:t>При работе с пылевидными отходами необходимо увлажнение на всех этапах погрузочно-разгрузочных работ.</w:t>
      </w:r>
    </w:p>
    <w:p w14:paraId="00DB8A98" w14:textId="77777777" w:rsidR="00236D7D" w:rsidRPr="00236D7D" w:rsidRDefault="00236D7D" w:rsidP="00236D7D">
      <w:pPr>
        <w:spacing w:before="120" w:after="120"/>
        <w:ind w:left="1135" w:hanging="284"/>
        <w:contextualSpacing/>
        <w:rPr>
          <w:szCs w:val="20"/>
        </w:rPr>
      </w:pPr>
      <w:r w:rsidRPr="00236D7D">
        <w:rPr>
          <w:szCs w:val="20"/>
        </w:rPr>
        <w:t>При замене отработанных ртутьсодержащих ламп, а также при их упаковке, погрузке и разгрузке необходимо соблюдать осторожность и принимать меры к сведению к минимуму боя ламп.</w:t>
      </w:r>
    </w:p>
    <w:p w14:paraId="01609881" w14:textId="77777777" w:rsidR="00236D7D" w:rsidRPr="00236D7D" w:rsidRDefault="00236D7D" w:rsidP="00236D7D">
      <w:pPr>
        <w:spacing w:before="120" w:after="120"/>
        <w:ind w:left="1135" w:hanging="284"/>
        <w:contextualSpacing/>
        <w:rPr>
          <w:szCs w:val="20"/>
        </w:rPr>
      </w:pPr>
      <w:r w:rsidRPr="00236D7D">
        <w:rPr>
          <w:szCs w:val="20"/>
        </w:rPr>
        <w:t>Размещение ламп для хранения и транспортировки осуществляется в заводскую упаковку или специальный контейнер емкостью не более 100 ламп.</w:t>
      </w:r>
    </w:p>
    <w:p w14:paraId="71C73194" w14:textId="77777777" w:rsidR="00236D7D" w:rsidRPr="00236D7D" w:rsidRDefault="00236D7D" w:rsidP="00236D7D">
      <w:pPr>
        <w:spacing w:before="120" w:after="120"/>
        <w:ind w:left="1135" w:hanging="284"/>
        <w:contextualSpacing/>
        <w:rPr>
          <w:szCs w:val="20"/>
        </w:rPr>
      </w:pPr>
      <w:r w:rsidRPr="00236D7D">
        <w:rPr>
          <w:szCs w:val="20"/>
        </w:rPr>
        <w:t>Хранить упакованные лампы следует на стеллажах, в специально отведенном для этой цели помещении, где исключается повреждение коробок с лампами.</w:t>
      </w:r>
    </w:p>
    <w:p w14:paraId="01C5E042" w14:textId="77777777" w:rsidR="00236D7D" w:rsidRPr="00236D7D" w:rsidRDefault="00236D7D" w:rsidP="00236D7D">
      <w:pPr>
        <w:spacing w:before="120" w:after="120"/>
        <w:ind w:left="1135" w:hanging="284"/>
        <w:contextualSpacing/>
        <w:rPr>
          <w:szCs w:val="20"/>
        </w:rPr>
      </w:pPr>
      <w:r w:rsidRPr="00236D7D">
        <w:rPr>
          <w:szCs w:val="20"/>
        </w:rPr>
        <w:t>Разбитые лампы, обнаруженные при вскрытии упаковки, ссыпаются в специальный контейнер.</w:t>
      </w:r>
    </w:p>
    <w:p w14:paraId="1F38F4E8" w14:textId="77777777" w:rsidR="00236D7D" w:rsidRPr="00236D7D" w:rsidRDefault="00236D7D" w:rsidP="00236D7D">
      <w:pPr>
        <w:spacing w:before="120" w:after="120"/>
        <w:ind w:left="1135" w:hanging="284"/>
        <w:contextualSpacing/>
        <w:rPr>
          <w:szCs w:val="20"/>
        </w:rPr>
      </w:pPr>
      <w:r w:rsidRPr="00236D7D">
        <w:rPr>
          <w:szCs w:val="20"/>
        </w:rPr>
        <w:t>Первичный учет отработанной металлической ртути, ртутьсодержащих приборов, ламп и отходов:</w:t>
      </w:r>
    </w:p>
    <w:p w14:paraId="67183336" w14:textId="77777777" w:rsidR="00236D7D" w:rsidRPr="00236D7D" w:rsidRDefault="00236D7D" w:rsidP="00236D7D">
      <w:pPr>
        <w:spacing w:before="120" w:after="120"/>
        <w:ind w:left="1135" w:hanging="284"/>
        <w:contextualSpacing/>
        <w:rPr>
          <w:szCs w:val="20"/>
        </w:rPr>
      </w:pPr>
      <w:r w:rsidRPr="00236D7D">
        <w:rPr>
          <w:szCs w:val="20"/>
        </w:rPr>
        <w:t>На   предприятиях   (учреждениях,    организациях),   эксплуатирующих изделия, содержащие ртуть, а также ртутьсодержащие отходы, должен быть организован количественный учет изделий с содержанием ртути.</w:t>
      </w:r>
    </w:p>
    <w:p w14:paraId="267181AD" w14:textId="77777777" w:rsidR="00236D7D" w:rsidRPr="00236D7D" w:rsidRDefault="00236D7D" w:rsidP="00236D7D">
      <w:pPr>
        <w:spacing w:before="120" w:after="120"/>
        <w:ind w:left="1135" w:hanging="284"/>
        <w:contextualSpacing/>
        <w:rPr>
          <w:szCs w:val="20"/>
        </w:rPr>
      </w:pPr>
      <w:r w:rsidRPr="00236D7D">
        <w:rPr>
          <w:szCs w:val="20"/>
        </w:rPr>
        <w:t>Учет ртутьсодержащих отходов должен обеспечить строгий контроль, а их сохранностью при движении в производстве и эксплуатации.  Учет движения изделий с содержанием ртути в производстве и эксплуатации осуществляет ответственное лицо предприятия (учреждения, организации) с отражением в документах.</w:t>
      </w:r>
    </w:p>
    <w:p w14:paraId="6B888244" w14:textId="77777777" w:rsidR="00236D7D" w:rsidRPr="00236D7D" w:rsidRDefault="00236D7D" w:rsidP="00236D7D">
      <w:pPr>
        <w:spacing w:before="120" w:after="120"/>
        <w:ind w:left="1135" w:hanging="284"/>
        <w:contextualSpacing/>
        <w:rPr>
          <w:szCs w:val="20"/>
        </w:rPr>
      </w:pPr>
      <w:r w:rsidRPr="00236D7D">
        <w:rPr>
          <w:szCs w:val="20"/>
        </w:rPr>
        <w:lastRenderedPageBreak/>
        <w:t>Книга первичного учета должна быть пронумерована, прошнурована, в конце   ее   указывается   количество   страниц,   а   подписи   руководителей закрепляются печатью.</w:t>
      </w:r>
    </w:p>
    <w:p w14:paraId="6EFA6249" w14:textId="77777777" w:rsidR="00236D7D" w:rsidRPr="00236D7D" w:rsidRDefault="00236D7D" w:rsidP="00236D7D">
      <w:pPr>
        <w:spacing w:before="120" w:after="120"/>
        <w:ind w:left="1135" w:hanging="284"/>
        <w:contextualSpacing/>
        <w:rPr>
          <w:szCs w:val="20"/>
        </w:rPr>
      </w:pPr>
      <w:r w:rsidRPr="00236D7D">
        <w:rPr>
          <w:szCs w:val="20"/>
          <w:shd w:val="clear" w:color="auto" w:fill="FFFFFF"/>
        </w:rPr>
        <w:t>При выполнении работ, связанных со сбором, хранением, сдачей и транспортировкой отходов ртути, следует соблюдать действующие санитарные правила, регламентирующие порядок накопления, транспортировки, обезвреживания промышленных отходов, санитарные правила и экологические требования при работе с ртутью, ее соединениями и приборами с ртутным заполнением.</w:t>
      </w:r>
    </w:p>
    <w:p w14:paraId="169986D4" w14:textId="77777777" w:rsidR="00236D7D" w:rsidRPr="00236D7D" w:rsidRDefault="00236D7D" w:rsidP="00236D7D">
      <w:pPr>
        <w:widowControl w:val="0"/>
        <w:shd w:val="clear" w:color="auto" w:fill="FFFFFF"/>
        <w:snapToGrid w:val="0"/>
        <w:ind w:firstLine="680"/>
        <w:jc w:val="both"/>
        <w:rPr>
          <w:bCs/>
        </w:rPr>
      </w:pPr>
      <w:r w:rsidRPr="00236D7D">
        <w:rPr>
          <w:bCs/>
        </w:rPr>
        <w:t>Требования к транспортировке и сдаче ртутьсодержащих отходов: </w:t>
      </w:r>
    </w:p>
    <w:p w14:paraId="1AD633AE" w14:textId="77777777" w:rsidR="00236D7D" w:rsidRPr="00236D7D" w:rsidRDefault="00236D7D" w:rsidP="00236D7D">
      <w:pPr>
        <w:widowControl w:val="0"/>
        <w:shd w:val="clear" w:color="auto" w:fill="FFFFFF"/>
        <w:snapToGrid w:val="0"/>
        <w:ind w:firstLine="680"/>
        <w:jc w:val="both"/>
      </w:pPr>
      <w:r w:rsidRPr="00236D7D">
        <w:rPr>
          <w:bCs/>
        </w:rPr>
        <w:tab/>
      </w:r>
      <w:r w:rsidRPr="00236D7D">
        <w:t xml:space="preserve"> Транспортировка приборов с ртутным заполнением должна производиться специализированным транспортом. В случае его отсутствия допускается транспортировка другими транспортными средствами, исключающими возможность создания аварийных ситуаций, причинения вреда окружающей среде, здоровью людей. Водитель транспортного средства должен пройти инструктаж по технике безопасности. Транспортировка     должна     проводиться      в     герметичной     таре, обеспечивающей   сохранность   материала.   Материал   тары   должен   быть инертным   в   отношении   составляющих   отходов    (см.    «Экологические требования при работе со ртутью, ее соединениями, ртутьсодержащими отходами и приборами с ртутным заполнением»). Транспортировка люминесцентных ламп должна проводиться в заводской упаковке или специальном контейнере емкостью не более 100 штук, с обязательной укладкой мест правильными рядами во избежание боя. На каждый рейс машины, перевозящей ртутьсодержащие отходы и металлическую ртуть, должен представляться сопроводительный документ с указанием вида продукции. Загрузка и разгрузка ртутьсодержащих отходов должна осуществляться в присутствии ответственного лица.</w:t>
      </w:r>
    </w:p>
    <w:p w14:paraId="26896AB0" w14:textId="77777777" w:rsidR="00236D7D" w:rsidRPr="00236D7D" w:rsidRDefault="00236D7D" w:rsidP="00236D7D">
      <w:pPr>
        <w:ind w:firstLine="709"/>
        <w:contextualSpacing/>
        <w:jc w:val="both"/>
        <w:rPr>
          <w:rFonts w:eastAsia="Calibri"/>
          <w:iCs/>
          <w:szCs w:val="26"/>
          <w:lang w:val="x-none" w:eastAsia="en-US"/>
        </w:rPr>
      </w:pPr>
      <w:bookmarkStart w:id="147" w:name="_Toc437118163"/>
      <w:bookmarkStart w:id="148" w:name="_Toc444199419"/>
      <w:bookmarkStart w:id="149" w:name="_Toc448862226"/>
      <w:bookmarkStart w:id="150" w:name="_Toc448950783"/>
      <w:bookmarkStart w:id="151" w:name="_Toc499323907"/>
      <w:bookmarkStart w:id="152" w:name="_Toc521500749"/>
    </w:p>
    <w:p w14:paraId="00CE9890" w14:textId="77777777" w:rsidR="00236D7D" w:rsidRPr="00236D7D" w:rsidRDefault="00236D7D" w:rsidP="00236D7D">
      <w:pPr>
        <w:keepNext/>
        <w:ind w:firstLine="709"/>
        <w:jc w:val="both"/>
        <w:outlineLvl w:val="1"/>
        <w:rPr>
          <w:b/>
          <w:bCs/>
          <w:iCs/>
          <w:lang w:val="x-none" w:eastAsia="en-US"/>
        </w:rPr>
      </w:pPr>
      <w:bookmarkStart w:id="153" w:name="_Toc27589902"/>
      <w:r w:rsidRPr="00236D7D">
        <w:rPr>
          <w:b/>
          <w:bCs/>
          <w:iCs/>
          <w:lang w:val="x-none" w:eastAsia="en-US"/>
        </w:rPr>
        <w:t>3.</w:t>
      </w:r>
      <w:r w:rsidRPr="00236D7D">
        <w:rPr>
          <w:b/>
          <w:bCs/>
          <w:iCs/>
          <w:lang w:eastAsia="en-US"/>
        </w:rPr>
        <w:t>7</w:t>
      </w:r>
      <w:r w:rsidRPr="00236D7D">
        <w:rPr>
          <w:b/>
          <w:bCs/>
          <w:iCs/>
          <w:lang w:val="x-none" w:eastAsia="en-US"/>
        </w:rPr>
        <w:t xml:space="preserve"> Обращение с безнадзорными животными</w:t>
      </w:r>
      <w:bookmarkEnd w:id="147"/>
      <w:bookmarkEnd w:id="148"/>
      <w:bookmarkEnd w:id="149"/>
      <w:bookmarkEnd w:id="150"/>
      <w:bookmarkEnd w:id="151"/>
      <w:bookmarkEnd w:id="152"/>
      <w:bookmarkEnd w:id="153"/>
    </w:p>
    <w:p w14:paraId="10BF8FC0" w14:textId="77777777" w:rsidR="00236D7D" w:rsidRPr="00236D7D" w:rsidRDefault="00236D7D" w:rsidP="00236D7D">
      <w:pPr>
        <w:autoSpaceDE w:val="0"/>
        <w:autoSpaceDN w:val="0"/>
        <w:adjustRightInd w:val="0"/>
        <w:contextualSpacing/>
        <w:rPr>
          <w:lang w:eastAsia="en-US"/>
        </w:rPr>
      </w:pPr>
    </w:p>
    <w:p w14:paraId="1FFA7E83" w14:textId="77777777" w:rsidR="00236D7D" w:rsidRPr="00236D7D" w:rsidRDefault="00236D7D" w:rsidP="00236D7D">
      <w:pPr>
        <w:autoSpaceDE w:val="0"/>
        <w:autoSpaceDN w:val="0"/>
        <w:adjustRightInd w:val="0"/>
        <w:ind w:firstLine="680"/>
        <w:contextualSpacing/>
        <w:jc w:val="both"/>
      </w:pPr>
      <w:r w:rsidRPr="00236D7D">
        <w:tab/>
        <w:t>Безнадзорными признаются животные, находящиеся без сопровождающего лица на территории населенных пунктов Муниципального образования «</w:t>
      </w:r>
      <w:proofErr w:type="spellStart"/>
      <w:r w:rsidRPr="00236D7D">
        <w:t>Васильевск</w:t>
      </w:r>
      <w:proofErr w:type="spellEnd"/>
      <w:r w:rsidRPr="00236D7D">
        <w:t xml:space="preserve">» вне пределов жилых или специально отгороженных для содержания животных помещений, независимо от наличия ошейника с номерным знаком. Отлов животных должен производиться методами, исключающими нанесение животным увечий или иного вреда здоровью. К разрешенным средствам отлова относятся: обездвиживающие препараты (с дозировкой в зависимости от веса животного), сети, сачки-ловушки, а также другие средства и приспособления, не наносящие вреда здоровью животных в момент отлова. Отлов должен производиться под наблюдением представителей ветеринарного надзора. Отстрел животных возможен только в том случае, если не возможен отлов и установлена опасность животного. </w:t>
      </w:r>
    </w:p>
    <w:p w14:paraId="67D42AB0" w14:textId="77777777" w:rsidR="00236D7D" w:rsidRPr="00236D7D" w:rsidRDefault="00236D7D" w:rsidP="00236D7D">
      <w:pPr>
        <w:autoSpaceDE w:val="0"/>
        <w:autoSpaceDN w:val="0"/>
        <w:adjustRightInd w:val="0"/>
        <w:ind w:firstLine="680"/>
        <w:contextualSpacing/>
        <w:jc w:val="both"/>
      </w:pPr>
      <w:r w:rsidRPr="00236D7D">
        <w:t xml:space="preserve">В целях недопущения жестокого обращения с животными и причинения вреда их здоровью, органы местного самоуправления вправе обязать юридических лиц, производящих отлов безнадзорных животных, нести материальную ответственность за причинение вреда здоровью отлавливаемых животных.  Отловленные животные подлежат обязательной регистрации и освидетельствованию специалистами ветеринарной службы – в целях предотвращения распространения заболеваний. Одновременно принимаются меры по идентификации животного, поскольку при определении владельца, животное необходимо возвратить.  Поиск собственника животного производится всеми доступными средствами: по специально организованному реестру, с использованием средств массовой информации.  </w:t>
      </w:r>
    </w:p>
    <w:p w14:paraId="517681E2" w14:textId="77777777" w:rsidR="00236D7D" w:rsidRPr="00236D7D" w:rsidRDefault="00236D7D" w:rsidP="00236D7D">
      <w:pPr>
        <w:autoSpaceDE w:val="0"/>
        <w:autoSpaceDN w:val="0"/>
        <w:adjustRightInd w:val="0"/>
        <w:ind w:firstLine="680"/>
        <w:contextualSpacing/>
        <w:jc w:val="both"/>
      </w:pPr>
      <w:r w:rsidRPr="00236D7D">
        <w:t xml:space="preserve">При наличии у животного трудноизлечимых или неизлечимых заболеваний, ветеринарным врачом принимается решение об эвтаназии.    При возвращении животного с установленным заболеванием необходимо обязать владельца провести лечение и прочие </w:t>
      </w:r>
      <w:r w:rsidRPr="00236D7D">
        <w:lastRenderedPageBreak/>
        <w:t xml:space="preserve">санитарно-эпидемиологические мероприятия. Передача животного собственнику производится с заполнением и подписанием соответствующих документов. Ветеринарные мероприятия (эвтаназия, стерилизация и др.) проводятся только лицензированным ветеринарным специалистом, с соблюдением правил обезболивания. Помещения приютов для безнадзорных животных должны соответствовать зоогигиеническим требованиям, содержание животных – ветеринарным требованиям.   Утилизация трупов животных (как биологических отходов) проводится согласно   Ветеринарно-санитарным правилам сбора, утилизации и уничтожения биологических отходов (утв. Главным государственным ветеринарным инспектором Российской Федерации 04 декабря 1995 года № 13-7-2/469), производится сжиганием.. </w:t>
      </w:r>
    </w:p>
    <w:p w14:paraId="4A619876" w14:textId="77777777" w:rsidR="00236D7D" w:rsidRPr="00236D7D" w:rsidRDefault="00236D7D" w:rsidP="00236D7D">
      <w:pPr>
        <w:autoSpaceDE w:val="0"/>
        <w:autoSpaceDN w:val="0"/>
        <w:adjustRightInd w:val="0"/>
        <w:ind w:firstLine="680"/>
        <w:contextualSpacing/>
        <w:jc w:val="both"/>
      </w:pPr>
      <w:r w:rsidRPr="00236D7D">
        <w:rPr>
          <w:bCs/>
        </w:rPr>
        <w:t xml:space="preserve">Сжигание. </w:t>
      </w:r>
      <w:r w:rsidRPr="00236D7D">
        <w:t xml:space="preserve">Сжигание биологических отходов проводят под контролем ветеринарного специалиста, в специальных печах или земляных траншеях (ямах) до образования негорючего неорганического остатка. </w:t>
      </w:r>
    </w:p>
    <w:p w14:paraId="1D22CD26" w14:textId="77777777" w:rsidR="00236D7D" w:rsidRPr="00236D7D" w:rsidRDefault="00236D7D" w:rsidP="00236D7D">
      <w:pPr>
        <w:autoSpaceDE w:val="0"/>
        <w:autoSpaceDN w:val="0"/>
        <w:adjustRightInd w:val="0"/>
        <w:ind w:firstLine="680"/>
        <w:contextualSpacing/>
        <w:jc w:val="both"/>
      </w:pPr>
      <w:r w:rsidRPr="00236D7D">
        <w:t xml:space="preserve">Способы устройства земляных траншей (ям) для сжигания трупов: </w:t>
      </w:r>
    </w:p>
    <w:p w14:paraId="5B24DBF5" w14:textId="77777777" w:rsidR="00236D7D" w:rsidRPr="00236D7D" w:rsidRDefault="00236D7D" w:rsidP="00236D7D">
      <w:pPr>
        <w:spacing w:before="120" w:after="120"/>
        <w:ind w:left="1135" w:hanging="284"/>
        <w:contextualSpacing/>
        <w:rPr>
          <w:szCs w:val="20"/>
        </w:rPr>
      </w:pPr>
      <w:r w:rsidRPr="00236D7D">
        <w:rPr>
          <w:szCs w:val="20"/>
        </w:rPr>
        <w:t xml:space="preserve">Выкапывают две траншеи, расположенные крестообразно, длиной </w:t>
      </w:r>
      <w:smartTag w:uri="urn:schemas-microsoft-com:office:smarttags" w:element="metricconverter">
        <w:smartTagPr>
          <w:attr w:name="ProductID" w:val="2,6 м"/>
        </w:smartTagPr>
        <w:r w:rsidRPr="00236D7D">
          <w:rPr>
            <w:szCs w:val="20"/>
          </w:rPr>
          <w:t>2,6 м</w:t>
        </w:r>
      </w:smartTag>
      <w:r w:rsidRPr="00236D7D">
        <w:rPr>
          <w:szCs w:val="20"/>
        </w:rPr>
        <w:t xml:space="preserve">, шириной </w:t>
      </w:r>
      <w:smartTag w:uri="urn:schemas-microsoft-com:office:smarttags" w:element="metricconverter">
        <w:smartTagPr>
          <w:attr w:name="ProductID" w:val="0,6 м"/>
        </w:smartTagPr>
        <w:r w:rsidRPr="00236D7D">
          <w:rPr>
            <w:szCs w:val="20"/>
          </w:rPr>
          <w:t>0,6 м</w:t>
        </w:r>
      </w:smartTag>
      <w:r w:rsidRPr="00236D7D">
        <w:rPr>
          <w:szCs w:val="20"/>
        </w:rPr>
        <w:t xml:space="preserve"> и глубиной </w:t>
      </w:r>
      <w:smartTag w:uri="urn:schemas-microsoft-com:office:smarttags" w:element="metricconverter">
        <w:smartTagPr>
          <w:attr w:name="ProductID" w:val="0,5 м"/>
        </w:smartTagPr>
        <w:r w:rsidRPr="00236D7D">
          <w:rPr>
            <w:szCs w:val="20"/>
          </w:rPr>
          <w:t>0,5 м</w:t>
        </w:r>
      </w:smartTag>
      <w:r w:rsidRPr="00236D7D">
        <w:rPr>
          <w:szCs w:val="20"/>
        </w:rPr>
        <w:t xml:space="preserve">. На дно траншеи кладут слой соломы, затем дрова до верхнего края ямы. Вместо дров можно использовать резиновые отходы или другие твердые горючие материалы. В середине, на стыке траншей (крестовина) накладывают перекладины из сырых бревен или металлических балок и на них помещают труп животного. По бокам и сверху труп обкладывают дровами и покрывают листами металла. Дрова в яме обливают керосином или другой горючей жидкостью и поджигают. </w:t>
      </w:r>
    </w:p>
    <w:p w14:paraId="301725D7" w14:textId="77777777" w:rsidR="00236D7D" w:rsidRPr="00236D7D" w:rsidRDefault="00236D7D" w:rsidP="00236D7D">
      <w:pPr>
        <w:spacing w:before="120" w:after="120"/>
        <w:ind w:left="1135" w:hanging="284"/>
        <w:contextualSpacing/>
        <w:rPr>
          <w:szCs w:val="20"/>
        </w:rPr>
      </w:pPr>
      <w:r w:rsidRPr="00236D7D">
        <w:rPr>
          <w:szCs w:val="20"/>
        </w:rPr>
        <w:t xml:space="preserve">Роют яму (траншею) размером 2,5х1,5 м и глубиной </w:t>
      </w:r>
      <w:smartTag w:uri="urn:schemas-microsoft-com:office:smarttags" w:element="metricconverter">
        <w:smartTagPr>
          <w:attr w:name="ProductID" w:val="0,7 м"/>
        </w:smartTagPr>
        <w:r w:rsidRPr="00236D7D">
          <w:rPr>
            <w:szCs w:val="20"/>
          </w:rPr>
          <w:t>0,7 м</w:t>
        </w:r>
      </w:smartTag>
      <w:r w:rsidRPr="00236D7D">
        <w:rPr>
          <w:szCs w:val="20"/>
        </w:rPr>
        <w:t xml:space="preserve">, причем вынутую землю укладывают параллельно продольным краям ямы в виде гряды. Яму заполняют сухими дровами, сложенными в клетку, до верхнего края ямы и поперек над ним. На земляную насыпь кладут три-четыре металлические балки или сырых бревна, на которых затем размещают труп. После этого поджигают дрова. </w:t>
      </w:r>
    </w:p>
    <w:p w14:paraId="031368CC" w14:textId="77777777" w:rsidR="00236D7D" w:rsidRPr="00236D7D" w:rsidRDefault="00236D7D" w:rsidP="00236D7D">
      <w:pPr>
        <w:spacing w:before="120" w:after="120"/>
        <w:ind w:left="1135" w:hanging="284"/>
        <w:contextualSpacing/>
        <w:rPr>
          <w:szCs w:val="20"/>
        </w:rPr>
      </w:pPr>
      <w:r w:rsidRPr="00236D7D">
        <w:rPr>
          <w:szCs w:val="20"/>
        </w:rPr>
        <w:t xml:space="preserve">Выкапывают яму размером 2,0 х </w:t>
      </w:r>
      <w:smartTag w:uri="urn:schemas-microsoft-com:office:smarttags" w:element="metricconverter">
        <w:smartTagPr>
          <w:attr w:name="ProductID" w:val="2,0 м"/>
        </w:smartTagPr>
        <w:r w:rsidRPr="00236D7D">
          <w:rPr>
            <w:szCs w:val="20"/>
          </w:rPr>
          <w:t>2,0 м</w:t>
        </w:r>
      </w:smartTag>
      <w:r w:rsidRPr="00236D7D">
        <w:rPr>
          <w:szCs w:val="20"/>
        </w:rPr>
        <w:t xml:space="preserve"> и глубиной </w:t>
      </w:r>
      <w:smartTag w:uri="urn:schemas-microsoft-com:office:smarttags" w:element="metricconverter">
        <w:smartTagPr>
          <w:attr w:name="ProductID" w:val="0,75 м"/>
        </w:smartTagPr>
        <w:r w:rsidRPr="00236D7D">
          <w:rPr>
            <w:szCs w:val="20"/>
          </w:rPr>
          <w:t>0,75 м</w:t>
        </w:r>
      </w:smartTag>
      <w:r w:rsidRPr="00236D7D">
        <w:rPr>
          <w:szCs w:val="20"/>
        </w:rPr>
        <w:t xml:space="preserve">, на дне ее вырывают вторую яму размером 2,0 х </w:t>
      </w:r>
      <w:smartTag w:uri="urn:schemas-microsoft-com:office:smarttags" w:element="metricconverter">
        <w:smartTagPr>
          <w:attr w:name="ProductID" w:val="1,0 м"/>
        </w:smartTagPr>
        <w:r w:rsidRPr="00236D7D">
          <w:rPr>
            <w:szCs w:val="20"/>
          </w:rPr>
          <w:t>1,0 м</w:t>
        </w:r>
      </w:smartTag>
      <w:r w:rsidRPr="00236D7D">
        <w:rPr>
          <w:szCs w:val="20"/>
        </w:rPr>
        <w:t xml:space="preserve"> и глубиной </w:t>
      </w:r>
      <w:smartTag w:uri="urn:schemas-microsoft-com:office:smarttags" w:element="metricconverter">
        <w:smartTagPr>
          <w:attr w:name="ProductID" w:val="0,75 м"/>
        </w:smartTagPr>
        <w:r w:rsidRPr="00236D7D">
          <w:rPr>
            <w:szCs w:val="20"/>
          </w:rPr>
          <w:t>0,75 м</w:t>
        </w:r>
      </w:smartTag>
      <w:r w:rsidRPr="00236D7D">
        <w:rPr>
          <w:szCs w:val="20"/>
        </w:rPr>
        <w:t xml:space="preserve">. На дно нижней ямы кладут слой соломы, и ее заполняют сухими дровами. Дрова обливают керосином или другой горючей жидкостью. На обоих концах ямы, между поленницей дров и земляной стенкой, оставляют пустое пространство размером 15 - </w:t>
      </w:r>
      <w:smartTag w:uri="urn:schemas-microsoft-com:office:smarttags" w:element="metricconverter">
        <w:smartTagPr>
          <w:attr w:name="ProductID" w:val="20 см"/>
        </w:smartTagPr>
        <w:r w:rsidRPr="00236D7D">
          <w:rPr>
            <w:szCs w:val="20"/>
          </w:rPr>
          <w:t>20 см</w:t>
        </w:r>
      </w:smartTag>
      <w:r w:rsidRPr="00236D7D">
        <w:rPr>
          <w:szCs w:val="20"/>
        </w:rPr>
        <w:t xml:space="preserve"> для лучшей тяги воздуха. Нижнюю яму закрывают перекладинами из сырых бревен, на которых размещают труп животного. По бокам и сверху труп обкладывают дровами, затем слоем торфа (кизяка) и поджигают дрова в нижней яме. </w:t>
      </w:r>
    </w:p>
    <w:p w14:paraId="1AA81CB9"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Траншеи (ямы) указанных размеров предназначены для сжигания трупов крупных животных. При сжигании трупов мелких животных размеры соответственно уменьшают. </w:t>
      </w:r>
    </w:p>
    <w:p w14:paraId="3E62AB0B"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Золу и другие несгоревшие неорганические остатки закапывают в той же яме, где проводилось сжигание. </w:t>
      </w:r>
    </w:p>
    <w:p w14:paraId="6A489A90" w14:textId="77777777" w:rsidR="00236D7D" w:rsidRPr="00236D7D" w:rsidRDefault="00236D7D" w:rsidP="00236D7D">
      <w:pPr>
        <w:ind w:firstLine="709"/>
        <w:contextualSpacing/>
        <w:jc w:val="both"/>
        <w:rPr>
          <w:rFonts w:eastAsia="Calibri"/>
          <w:bCs/>
          <w:iCs/>
          <w:szCs w:val="26"/>
          <w:lang w:eastAsia="en-US"/>
        </w:rPr>
      </w:pPr>
    </w:p>
    <w:p w14:paraId="7E5E70C8"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bCs/>
          <w:iCs/>
          <w:szCs w:val="26"/>
          <w:lang w:val="x-none" w:eastAsia="en-US"/>
        </w:rPr>
        <w:t>Инфраструктура:</w:t>
      </w:r>
    </w:p>
    <w:p w14:paraId="0819AD22"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Стерилизация и последующий выпуск животного в места прежнего обитания, как метод гуманного регулирования численности безнадзорных животных, не оправдывает себя, поскольку животное, лишенное естественной иммунной защиты организма, быстро становится носителем инфекционных болезней и погибает без поддержки человека.          </w:t>
      </w:r>
    </w:p>
    <w:p w14:paraId="5C13AA39"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Поэтому рекомендуется использовать комплексный метод обращения с безнадзорными животными, включающий в себя: </w:t>
      </w:r>
    </w:p>
    <w:p w14:paraId="7976215F" w14:textId="77777777" w:rsidR="00236D7D" w:rsidRPr="00236D7D" w:rsidRDefault="00236D7D" w:rsidP="00236D7D">
      <w:pPr>
        <w:spacing w:before="120" w:after="120"/>
        <w:ind w:left="1135" w:hanging="284"/>
        <w:contextualSpacing/>
        <w:rPr>
          <w:szCs w:val="20"/>
        </w:rPr>
      </w:pPr>
      <w:r w:rsidRPr="00236D7D">
        <w:rPr>
          <w:szCs w:val="20"/>
        </w:rPr>
        <w:t xml:space="preserve">отлов животного гуманными способами; </w:t>
      </w:r>
    </w:p>
    <w:p w14:paraId="43EB4374" w14:textId="77777777" w:rsidR="00236D7D" w:rsidRPr="00236D7D" w:rsidRDefault="00236D7D" w:rsidP="00236D7D">
      <w:pPr>
        <w:spacing w:before="120" w:after="120"/>
        <w:ind w:left="1135" w:hanging="284"/>
        <w:contextualSpacing/>
        <w:rPr>
          <w:szCs w:val="20"/>
        </w:rPr>
      </w:pPr>
      <w:r w:rsidRPr="00236D7D">
        <w:rPr>
          <w:szCs w:val="20"/>
        </w:rPr>
        <w:t xml:space="preserve">проведение ветеринарного обследования и вакцинации; </w:t>
      </w:r>
    </w:p>
    <w:p w14:paraId="3387A26A" w14:textId="77777777" w:rsidR="00236D7D" w:rsidRPr="00236D7D" w:rsidRDefault="00236D7D" w:rsidP="00236D7D">
      <w:pPr>
        <w:spacing w:before="120" w:after="120"/>
        <w:ind w:left="1135" w:hanging="284"/>
        <w:contextualSpacing/>
        <w:rPr>
          <w:szCs w:val="20"/>
        </w:rPr>
      </w:pPr>
      <w:r w:rsidRPr="00236D7D">
        <w:rPr>
          <w:szCs w:val="20"/>
        </w:rPr>
        <w:t xml:space="preserve">передержку отловленного животного (в течение трех или более дней); </w:t>
      </w:r>
    </w:p>
    <w:p w14:paraId="756E9E36" w14:textId="77777777" w:rsidR="00236D7D" w:rsidRPr="00236D7D" w:rsidRDefault="00236D7D" w:rsidP="00236D7D">
      <w:pPr>
        <w:spacing w:before="120" w:after="120"/>
        <w:ind w:left="1135" w:hanging="284"/>
        <w:contextualSpacing/>
        <w:rPr>
          <w:szCs w:val="20"/>
        </w:rPr>
      </w:pPr>
      <w:r w:rsidRPr="00236D7D">
        <w:rPr>
          <w:szCs w:val="20"/>
        </w:rPr>
        <w:lastRenderedPageBreak/>
        <w:t xml:space="preserve">выбраковку по признакам: состояние здоровья животного, степень агрессивности, хозяйственная значимость и востребованность породы; </w:t>
      </w:r>
    </w:p>
    <w:p w14:paraId="2FB8786D" w14:textId="77777777" w:rsidR="00236D7D" w:rsidRPr="00236D7D" w:rsidRDefault="00236D7D" w:rsidP="00236D7D">
      <w:pPr>
        <w:spacing w:before="120" w:after="120"/>
        <w:ind w:left="1135" w:hanging="284"/>
        <w:contextualSpacing/>
        <w:rPr>
          <w:szCs w:val="20"/>
        </w:rPr>
      </w:pPr>
      <w:r w:rsidRPr="00236D7D">
        <w:rPr>
          <w:szCs w:val="20"/>
        </w:rPr>
        <w:t xml:space="preserve">эвтаназия или стерилизация животного с целью дальнейшего устройства в приюте. </w:t>
      </w:r>
    </w:p>
    <w:p w14:paraId="52F0BC59"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Инфраструктура, обеспечивающая комплексный метод обращения с безнадзорными животными, должна включать в себя следующие организации:  </w:t>
      </w:r>
    </w:p>
    <w:p w14:paraId="7876787F" w14:textId="77777777" w:rsidR="00236D7D" w:rsidRPr="00236D7D" w:rsidRDefault="00236D7D" w:rsidP="00236D7D">
      <w:pPr>
        <w:spacing w:before="120" w:after="120"/>
        <w:ind w:left="1135" w:hanging="284"/>
        <w:contextualSpacing/>
        <w:rPr>
          <w:szCs w:val="20"/>
        </w:rPr>
      </w:pPr>
      <w:r w:rsidRPr="00236D7D">
        <w:rPr>
          <w:szCs w:val="20"/>
        </w:rPr>
        <w:t xml:space="preserve">служба отлова; </w:t>
      </w:r>
    </w:p>
    <w:p w14:paraId="73F99BFE" w14:textId="77777777" w:rsidR="00236D7D" w:rsidRPr="00236D7D" w:rsidRDefault="00236D7D" w:rsidP="00236D7D">
      <w:pPr>
        <w:spacing w:before="120" w:after="120"/>
        <w:ind w:left="1135" w:hanging="284"/>
        <w:contextualSpacing/>
        <w:rPr>
          <w:szCs w:val="20"/>
        </w:rPr>
      </w:pPr>
      <w:r w:rsidRPr="00236D7D">
        <w:rPr>
          <w:szCs w:val="20"/>
        </w:rPr>
        <w:t xml:space="preserve">приют животных; </w:t>
      </w:r>
    </w:p>
    <w:p w14:paraId="49E242DA" w14:textId="77777777" w:rsidR="00236D7D" w:rsidRPr="00236D7D" w:rsidRDefault="00236D7D" w:rsidP="00236D7D">
      <w:pPr>
        <w:spacing w:before="120" w:after="120"/>
        <w:ind w:left="1135" w:hanging="284"/>
        <w:contextualSpacing/>
        <w:rPr>
          <w:szCs w:val="20"/>
        </w:rPr>
      </w:pPr>
      <w:r w:rsidRPr="00236D7D">
        <w:rPr>
          <w:szCs w:val="20"/>
        </w:rPr>
        <w:t xml:space="preserve">общественная организация, контролирующая выполнение правил содержания животных в селе, совместно с органами местного самоуправления и ветеринарного надзора. </w:t>
      </w:r>
    </w:p>
    <w:p w14:paraId="082B8E79" w14:textId="77777777" w:rsidR="00236D7D" w:rsidRPr="00236D7D" w:rsidRDefault="00236D7D" w:rsidP="00236D7D">
      <w:pPr>
        <w:autoSpaceDE w:val="0"/>
        <w:autoSpaceDN w:val="0"/>
        <w:adjustRightInd w:val="0"/>
        <w:ind w:firstLine="680"/>
        <w:contextualSpacing/>
        <w:jc w:val="both"/>
      </w:pPr>
      <w:r w:rsidRPr="00236D7D">
        <w:t xml:space="preserve">Общественная организация должна также вести пропагандистскую работу среди населения с целью разъяснения необходимых принципов обращения с животными (необходимость воспитания, ответственность за содержание и др.). </w:t>
      </w:r>
    </w:p>
    <w:p w14:paraId="0A05734E" w14:textId="77777777" w:rsidR="00236D7D" w:rsidRPr="00236D7D" w:rsidRDefault="00236D7D" w:rsidP="00236D7D">
      <w:pPr>
        <w:autoSpaceDE w:val="0"/>
        <w:autoSpaceDN w:val="0"/>
        <w:adjustRightInd w:val="0"/>
        <w:ind w:firstLine="680"/>
        <w:contextualSpacing/>
        <w:jc w:val="both"/>
        <w:rPr>
          <w:bCs/>
        </w:rPr>
      </w:pPr>
      <w:r w:rsidRPr="00236D7D">
        <w:t>В целом рекомендуется для решения проблемы обращения с безнадзорными животными разработать отдельный проект, привлекая все заинтересованные стороны.</w:t>
      </w:r>
    </w:p>
    <w:p w14:paraId="0E25256C" w14:textId="77777777" w:rsidR="00236D7D" w:rsidRPr="00236D7D" w:rsidRDefault="00236D7D" w:rsidP="00236D7D">
      <w:pPr>
        <w:ind w:firstLine="709"/>
        <w:contextualSpacing/>
        <w:jc w:val="both"/>
        <w:rPr>
          <w:rFonts w:eastAsia="Calibri"/>
          <w:iCs/>
          <w:szCs w:val="26"/>
          <w:lang w:val="x-none" w:eastAsia="en-US"/>
        </w:rPr>
      </w:pPr>
    </w:p>
    <w:p w14:paraId="4219488C" w14:textId="77777777" w:rsidR="00236D7D" w:rsidRPr="00236D7D" w:rsidRDefault="00236D7D" w:rsidP="00236D7D">
      <w:pPr>
        <w:keepNext/>
        <w:ind w:firstLine="709"/>
        <w:jc w:val="both"/>
        <w:outlineLvl w:val="1"/>
        <w:rPr>
          <w:b/>
          <w:bCs/>
          <w:iCs/>
          <w:lang w:val="x-none" w:eastAsia="en-US"/>
        </w:rPr>
      </w:pPr>
      <w:bookmarkStart w:id="154" w:name="_Toc437118164"/>
      <w:bookmarkStart w:id="155" w:name="_Toc444199420"/>
      <w:bookmarkStart w:id="156" w:name="_Toc448862227"/>
      <w:bookmarkStart w:id="157" w:name="_Toc448950784"/>
      <w:bookmarkStart w:id="158" w:name="_Toc499323908"/>
      <w:bookmarkStart w:id="159" w:name="_Toc521500750"/>
      <w:bookmarkStart w:id="160" w:name="_Toc27589903"/>
      <w:r w:rsidRPr="00236D7D">
        <w:rPr>
          <w:b/>
          <w:bCs/>
          <w:iCs/>
          <w:lang w:val="x-none" w:eastAsia="en-US"/>
        </w:rPr>
        <w:t>3.</w:t>
      </w:r>
      <w:r w:rsidRPr="00236D7D">
        <w:rPr>
          <w:b/>
          <w:bCs/>
          <w:iCs/>
          <w:lang w:eastAsia="en-US"/>
        </w:rPr>
        <w:t>8</w:t>
      </w:r>
      <w:r w:rsidRPr="00236D7D">
        <w:rPr>
          <w:b/>
          <w:bCs/>
          <w:iCs/>
          <w:lang w:val="x-none" w:eastAsia="en-US"/>
        </w:rPr>
        <w:t>. Санитарно-защитные зоны</w:t>
      </w:r>
      <w:bookmarkEnd w:id="154"/>
      <w:bookmarkEnd w:id="155"/>
      <w:bookmarkEnd w:id="156"/>
      <w:bookmarkEnd w:id="157"/>
      <w:bookmarkEnd w:id="158"/>
      <w:bookmarkEnd w:id="159"/>
      <w:bookmarkEnd w:id="160"/>
    </w:p>
    <w:p w14:paraId="5F00F20F" w14:textId="77777777" w:rsidR="00236D7D" w:rsidRPr="00236D7D" w:rsidRDefault="00236D7D" w:rsidP="00236D7D">
      <w:pPr>
        <w:autoSpaceDE w:val="0"/>
        <w:autoSpaceDN w:val="0"/>
        <w:adjustRightInd w:val="0"/>
        <w:contextualSpacing/>
        <w:jc w:val="both"/>
      </w:pPr>
    </w:p>
    <w:p w14:paraId="42530310" w14:textId="77777777" w:rsidR="00236D7D" w:rsidRPr="00236D7D" w:rsidRDefault="00236D7D" w:rsidP="00236D7D">
      <w:pPr>
        <w:autoSpaceDE w:val="0"/>
        <w:autoSpaceDN w:val="0"/>
        <w:adjustRightInd w:val="0"/>
        <w:ind w:firstLine="680"/>
        <w:contextualSpacing/>
        <w:jc w:val="both"/>
      </w:pPr>
      <w:r w:rsidRPr="00236D7D">
        <w:t xml:space="preserve">При размещении предприятий и сооружений санитарной очистки необходимо учитывать размеры их санитарно-защитных зон. Обязательно проводить согласование с органами охраны окружающей среды и санитарно-эпидемиологического надзора мест, в которых намечено расположение данных сооружений. Размеры санитарно-защитных зон основных сооружений приведены в таблице 9. </w:t>
      </w:r>
    </w:p>
    <w:p w14:paraId="05A95FF2" w14:textId="77777777" w:rsidR="00236D7D" w:rsidRPr="00236D7D" w:rsidRDefault="00236D7D" w:rsidP="00236D7D">
      <w:pPr>
        <w:autoSpaceDE w:val="0"/>
        <w:autoSpaceDN w:val="0"/>
        <w:adjustRightInd w:val="0"/>
        <w:ind w:firstLine="709"/>
        <w:contextualSpacing/>
        <w:jc w:val="both"/>
      </w:pPr>
    </w:p>
    <w:p w14:paraId="4DD2864E" w14:textId="77777777" w:rsidR="00236D7D" w:rsidRPr="00236D7D" w:rsidRDefault="00236D7D" w:rsidP="00236D7D">
      <w:pPr>
        <w:autoSpaceDE w:val="0"/>
        <w:autoSpaceDN w:val="0"/>
        <w:adjustRightInd w:val="0"/>
        <w:contextualSpacing/>
        <w:jc w:val="both"/>
        <w:rPr>
          <w:bCs/>
        </w:rPr>
      </w:pPr>
      <w:r w:rsidRPr="00236D7D">
        <w:t xml:space="preserve">Таблица 9 - </w:t>
      </w:r>
      <w:r w:rsidRPr="00236D7D">
        <w:rPr>
          <w:bCs/>
        </w:rPr>
        <w:t xml:space="preserve">Размеры санитарно-защитных зон для предприятий и сооружений санитарной очистки </w:t>
      </w:r>
    </w:p>
    <w:p w14:paraId="20772B70" w14:textId="77777777" w:rsidR="00236D7D" w:rsidRPr="00236D7D" w:rsidRDefault="00236D7D" w:rsidP="00236D7D">
      <w:pPr>
        <w:jc w:val="center"/>
        <w:rPr>
          <w:sz w:val="20"/>
          <w:szCs w:val="20"/>
        </w:rPr>
      </w:pP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8"/>
        <w:gridCol w:w="1991"/>
        <w:gridCol w:w="2200"/>
      </w:tblGrid>
      <w:tr w:rsidR="00236D7D" w:rsidRPr="00236D7D" w14:paraId="069441B6" w14:textId="77777777" w:rsidTr="006500B3">
        <w:trPr>
          <w:trHeight w:val="20"/>
          <w:tblHeader/>
          <w:jc w:val="center"/>
        </w:trPr>
        <w:tc>
          <w:tcPr>
            <w:tcW w:w="2754" w:type="pct"/>
            <w:shd w:val="clear" w:color="auto" w:fill="D9D9D9"/>
            <w:vAlign w:val="center"/>
          </w:tcPr>
          <w:p w14:paraId="16CA3E02" w14:textId="77777777" w:rsidR="00236D7D" w:rsidRPr="00236D7D" w:rsidRDefault="00236D7D" w:rsidP="00236D7D">
            <w:pPr>
              <w:jc w:val="center"/>
              <w:rPr>
                <w:sz w:val="20"/>
                <w:szCs w:val="20"/>
              </w:rPr>
            </w:pPr>
            <w:r w:rsidRPr="00236D7D">
              <w:rPr>
                <w:sz w:val="20"/>
                <w:szCs w:val="20"/>
              </w:rPr>
              <w:t>Предприятия и сооружения</w:t>
            </w:r>
          </w:p>
        </w:tc>
        <w:tc>
          <w:tcPr>
            <w:tcW w:w="1067" w:type="pct"/>
            <w:shd w:val="clear" w:color="auto" w:fill="D9D9D9"/>
            <w:vAlign w:val="center"/>
          </w:tcPr>
          <w:p w14:paraId="67B98FCB" w14:textId="77777777" w:rsidR="00236D7D" w:rsidRPr="00236D7D" w:rsidRDefault="00236D7D" w:rsidP="00236D7D">
            <w:pPr>
              <w:jc w:val="center"/>
              <w:rPr>
                <w:sz w:val="20"/>
                <w:szCs w:val="20"/>
              </w:rPr>
            </w:pPr>
            <w:r w:rsidRPr="00236D7D">
              <w:rPr>
                <w:sz w:val="20"/>
                <w:szCs w:val="20"/>
              </w:rPr>
              <w:t>Классификация объектов</w:t>
            </w:r>
          </w:p>
        </w:tc>
        <w:tc>
          <w:tcPr>
            <w:tcW w:w="1179" w:type="pct"/>
            <w:shd w:val="clear" w:color="auto" w:fill="D9D9D9"/>
            <w:vAlign w:val="center"/>
          </w:tcPr>
          <w:p w14:paraId="54CE3A02" w14:textId="77777777" w:rsidR="00236D7D" w:rsidRPr="00236D7D" w:rsidRDefault="00236D7D" w:rsidP="00236D7D">
            <w:pPr>
              <w:jc w:val="center"/>
              <w:rPr>
                <w:sz w:val="20"/>
                <w:szCs w:val="20"/>
              </w:rPr>
            </w:pPr>
            <w:r w:rsidRPr="00236D7D">
              <w:rPr>
                <w:sz w:val="20"/>
                <w:szCs w:val="20"/>
              </w:rPr>
              <w:t>Минимальный размер санитарно-защитной зоны, м</w:t>
            </w:r>
          </w:p>
        </w:tc>
      </w:tr>
      <w:tr w:rsidR="00236D7D" w:rsidRPr="00236D7D" w14:paraId="3D5F8297" w14:textId="77777777" w:rsidTr="006500B3">
        <w:trPr>
          <w:trHeight w:val="20"/>
          <w:jc w:val="center"/>
        </w:trPr>
        <w:tc>
          <w:tcPr>
            <w:tcW w:w="2754" w:type="pct"/>
            <w:vAlign w:val="center"/>
          </w:tcPr>
          <w:p w14:paraId="00A99493" w14:textId="77777777" w:rsidR="00236D7D" w:rsidRPr="00236D7D" w:rsidRDefault="00236D7D" w:rsidP="00236D7D">
            <w:pPr>
              <w:jc w:val="center"/>
              <w:rPr>
                <w:sz w:val="20"/>
                <w:szCs w:val="20"/>
              </w:rPr>
            </w:pPr>
            <w:r w:rsidRPr="00236D7D">
              <w:rPr>
                <w:sz w:val="20"/>
                <w:szCs w:val="20"/>
              </w:rPr>
              <w:t>Склады свежего компоста</w:t>
            </w:r>
          </w:p>
        </w:tc>
        <w:tc>
          <w:tcPr>
            <w:tcW w:w="1067" w:type="pct"/>
            <w:vAlign w:val="center"/>
          </w:tcPr>
          <w:p w14:paraId="04B57A63" w14:textId="77777777" w:rsidR="00236D7D" w:rsidRPr="00236D7D" w:rsidRDefault="00236D7D" w:rsidP="00236D7D">
            <w:pPr>
              <w:jc w:val="center"/>
              <w:rPr>
                <w:sz w:val="20"/>
                <w:szCs w:val="20"/>
              </w:rPr>
            </w:pPr>
            <w:r w:rsidRPr="00236D7D">
              <w:rPr>
                <w:sz w:val="20"/>
                <w:szCs w:val="20"/>
              </w:rPr>
              <w:t>II</w:t>
            </w:r>
          </w:p>
        </w:tc>
        <w:tc>
          <w:tcPr>
            <w:tcW w:w="1179" w:type="pct"/>
            <w:vAlign w:val="center"/>
          </w:tcPr>
          <w:p w14:paraId="4124D72C" w14:textId="77777777" w:rsidR="00236D7D" w:rsidRPr="00236D7D" w:rsidRDefault="00236D7D" w:rsidP="00236D7D">
            <w:pPr>
              <w:jc w:val="center"/>
              <w:rPr>
                <w:sz w:val="20"/>
                <w:szCs w:val="20"/>
              </w:rPr>
            </w:pPr>
            <w:r w:rsidRPr="00236D7D">
              <w:rPr>
                <w:sz w:val="20"/>
                <w:szCs w:val="20"/>
              </w:rPr>
              <w:t>500</w:t>
            </w:r>
          </w:p>
        </w:tc>
      </w:tr>
      <w:tr w:rsidR="00236D7D" w:rsidRPr="00236D7D" w14:paraId="48BA21B2" w14:textId="77777777" w:rsidTr="006500B3">
        <w:trPr>
          <w:trHeight w:val="20"/>
          <w:jc w:val="center"/>
        </w:trPr>
        <w:tc>
          <w:tcPr>
            <w:tcW w:w="2754" w:type="pct"/>
            <w:vAlign w:val="center"/>
          </w:tcPr>
          <w:p w14:paraId="1421C003" w14:textId="77777777" w:rsidR="00236D7D" w:rsidRPr="00236D7D" w:rsidRDefault="00236D7D" w:rsidP="00236D7D">
            <w:pPr>
              <w:jc w:val="center"/>
              <w:rPr>
                <w:sz w:val="20"/>
                <w:szCs w:val="20"/>
              </w:rPr>
            </w:pPr>
            <w:r w:rsidRPr="00236D7D">
              <w:rPr>
                <w:sz w:val="20"/>
                <w:szCs w:val="20"/>
              </w:rPr>
              <w:t>Полигоны твердых коммунальных отходов</w:t>
            </w:r>
          </w:p>
        </w:tc>
        <w:tc>
          <w:tcPr>
            <w:tcW w:w="1067" w:type="pct"/>
            <w:vAlign w:val="center"/>
          </w:tcPr>
          <w:p w14:paraId="6DCFEECE" w14:textId="77777777" w:rsidR="00236D7D" w:rsidRPr="00236D7D" w:rsidRDefault="00236D7D" w:rsidP="00236D7D">
            <w:pPr>
              <w:jc w:val="center"/>
              <w:rPr>
                <w:sz w:val="20"/>
                <w:szCs w:val="20"/>
              </w:rPr>
            </w:pPr>
            <w:r w:rsidRPr="00236D7D">
              <w:rPr>
                <w:sz w:val="20"/>
                <w:szCs w:val="20"/>
              </w:rPr>
              <w:t>II</w:t>
            </w:r>
          </w:p>
        </w:tc>
        <w:tc>
          <w:tcPr>
            <w:tcW w:w="1179" w:type="pct"/>
            <w:vAlign w:val="center"/>
          </w:tcPr>
          <w:p w14:paraId="5D094C1F" w14:textId="77777777" w:rsidR="00236D7D" w:rsidRPr="00236D7D" w:rsidRDefault="00236D7D" w:rsidP="00236D7D">
            <w:pPr>
              <w:jc w:val="center"/>
              <w:rPr>
                <w:sz w:val="20"/>
                <w:szCs w:val="20"/>
              </w:rPr>
            </w:pPr>
            <w:r w:rsidRPr="00236D7D">
              <w:rPr>
                <w:sz w:val="20"/>
                <w:szCs w:val="20"/>
              </w:rPr>
              <w:t>500</w:t>
            </w:r>
          </w:p>
        </w:tc>
      </w:tr>
      <w:tr w:rsidR="00236D7D" w:rsidRPr="00236D7D" w14:paraId="08B5ED66" w14:textId="77777777" w:rsidTr="006500B3">
        <w:trPr>
          <w:trHeight w:val="20"/>
          <w:jc w:val="center"/>
        </w:trPr>
        <w:tc>
          <w:tcPr>
            <w:tcW w:w="2754" w:type="pct"/>
            <w:vAlign w:val="center"/>
          </w:tcPr>
          <w:p w14:paraId="27AB7ABD" w14:textId="77777777" w:rsidR="00236D7D" w:rsidRPr="00236D7D" w:rsidRDefault="00236D7D" w:rsidP="00236D7D">
            <w:pPr>
              <w:jc w:val="center"/>
              <w:rPr>
                <w:sz w:val="20"/>
                <w:szCs w:val="20"/>
              </w:rPr>
            </w:pPr>
            <w:r w:rsidRPr="00236D7D">
              <w:rPr>
                <w:sz w:val="20"/>
                <w:szCs w:val="20"/>
              </w:rPr>
              <w:t>Сливные станции</w:t>
            </w:r>
          </w:p>
        </w:tc>
        <w:tc>
          <w:tcPr>
            <w:tcW w:w="1067" w:type="pct"/>
            <w:vAlign w:val="center"/>
          </w:tcPr>
          <w:p w14:paraId="78906CAA" w14:textId="77777777" w:rsidR="00236D7D" w:rsidRPr="00236D7D" w:rsidRDefault="00236D7D" w:rsidP="00236D7D">
            <w:pPr>
              <w:jc w:val="center"/>
              <w:rPr>
                <w:sz w:val="20"/>
                <w:szCs w:val="20"/>
              </w:rPr>
            </w:pPr>
            <w:r w:rsidRPr="00236D7D">
              <w:rPr>
                <w:sz w:val="20"/>
                <w:szCs w:val="20"/>
              </w:rPr>
              <w:t>III</w:t>
            </w:r>
          </w:p>
        </w:tc>
        <w:tc>
          <w:tcPr>
            <w:tcW w:w="1179" w:type="pct"/>
            <w:vAlign w:val="center"/>
          </w:tcPr>
          <w:p w14:paraId="57A5A4F3" w14:textId="77777777" w:rsidR="00236D7D" w:rsidRPr="00236D7D" w:rsidRDefault="00236D7D" w:rsidP="00236D7D">
            <w:pPr>
              <w:jc w:val="center"/>
              <w:rPr>
                <w:sz w:val="20"/>
                <w:szCs w:val="20"/>
              </w:rPr>
            </w:pPr>
            <w:r w:rsidRPr="00236D7D">
              <w:rPr>
                <w:sz w:val="20"/>
                <w:szCs w:val="20"/>
              </w:rPr>
              <w:t>500</w:t>
            </w:r>
          </w:p>
        </w:tc>
      </w:tr>
      <w:tr w:rsidR="00236D7D" w:rsidRPr="00236D7D" w14:paraId="23ECBDFD" w14:textId="77777777" w:rsidTr="006500B3">
        <w:trPr>
          <w:trHeight w:val="20"/>
          <w:jc w:val="center"/>
        </w:trPr>
        <w:tc>
          <w:tcPr>
            <w:tcW w:w="2754" w:type="pct"/>
            <w:vAlign w:val="center"/>
          </w:tcPr>
          <w:p w14:paraId="466123D7" w14:textId="77777777" w:rsidR="00236D7D" w:rsidRPr="00236D7D" w:rsidRDefault="00236D7D" w:rsidP="00236D7D">
            <w:pPr>
              <w:jc w:val="center"/>
              <w:rPr>
                <w:sz w:val="20"/>
                <w:szCs w:val="20"/>
              </w:rPr>
            </w:pPr>
            <w:r w:rsidRPr="00236D7D">
              <w:rPr>
                <w:sz w:val="20"/>
                <w:szCs w:val="20"/>
              </w:rPr>
              <w:t>Центральные базы по сбору утильсырья</w:t>
            </w:r>
          </w:p>
        </w:tc>
        <w:tc>
          <w:tcPr>
            <w:tcW w:w="1067" w:type="pct"/>
            <w:vAlign w:val="center"/>
          </w:tcPr>
          <w:p w14:paraId="17A8DB61" w14:textId="77777777" w:rsidR="00236D7D" w:rsidRPr="00236D7D" w:rsidRDefault="00236D7D" w:rsidP="00236D7D">
            <w:pPr>
              <w:jc w:val="center"/>
              <w:rPr>
                <w:sz w:val="20"/>
                <w:szCs w:val="20"/>
              </w:rPr>
            </w:pPr>
            <w:r w:rsidRPr="00236D7D">
              <w:rPr>
                <w:sz w:val="20"/>
                <w:szCs w:val="20"/>
              </w:rPr>
              <w:t>III</w:t>
            </w:r>
          </w:p>
        </w:tc>
        <w:tc>
          <w:tcPr>
            <w:tcW w:w="1179" w:type="pct"/>
            <w:vAlign w:val="center"/>
          </w:tcPr>
          <w:p w14:paraId="43F4DDC6" w14:textId="77777777" w:rsidR="00236D7D" w:rsidRPr="00236D7D" w:rsidRDefault="00236D7D" w:rsidP="00236D7D">
            <w:pPr>
              <w:jc w:val="center"/>
              <w:rPr>
                <w:sz w:val="20"/>
                <w:szCs w:val="20"/>
              </w:rPr>
            </w:pPr>
            <w:r w:rsidRPr="00236D7D">
              <w:rPr>
                <w:sz w:val="20"/>
                <w:szCs w:val="20"/>
              </w:rPr>
              <w:t>300</w:t>
            </w:r>
          </w:p>
        </w:tc>
      </w:tr>
      <w:tr w:rsidR="00236D7D" w:rsidRPr="00236D7D" w14:paraId="223DEDE1" w14:textId="77777777" w:rsidTr="006500B3">
        <w:trPr>
          <w:trHeight w:val="20"/>
          <w:jc w:val="center"/>
        </w:trPr>
        <w:tc>
          <w:tcPr>
            <w:tcW w:w="2754" w:type="pct"/>
            <w:vAlign w:val="center"/>
          </w:tcPr>
          <w:p w14:paraId="4C414A35" w14:textId="77777777" w:rsidR="00236D7D" w:rsidRPr="00236D7D" w:rsidRDefault="00236D7D" w:rsidP="00236D7D">
            <w:pPr>
              <w:jc w:val="center"/>
              <w:rPr>
                <w:sz w:val="20"/>
                <w:szCs w:val="20"/>
              </w:rPr>
            </w:pPr>
            <w:r w:rsidRPr="00236D7D">
              <w:rPr>
                <w:sz w:val="20"/>
                <w:szCs w:val="20"/>
              </w:rPr>
              <w:t>Мусороперегрузочные станции</w:t>
            </w:r>
          </w:p>
        </w:tc>
        <w:tc>
          <w:tcPr>
            <w:tcW w:w="1067" w:type="pct"/>
            <w:vAlign w:val="center"/>
          </w:tcPr>
          <w:p w14:paraId="7FC8AF0A" w14:textId="77777777" w:rsidR="00236D7D" w:rsidRPr="00236D7D" w:rsidRDefault="00236D7D" w:rsidP="00236D7D">
            <w:pPr>
              <w:jc w:val="center"/>
              <w:rPr>
                <w:sz w:val="20"/>
                <w:szCs w:val="20"/>
              </w:rPr>
            </w:pPr>
            <w:r w:rsidRPr="00236D7D">
              <w:rPr>
                <w:sz w:val="20"/>
                <w:szCs w:val="20"/>
              </w:rPr>
              <w:t>IV</w:t>
            </w:r>
          </w:p>
        </w:tc>
        <w:tc>
          <w:tcPr>
            <w:tcW w:w="1179" w:type="pct"/>
            <w:vAlign w:val="center"/>
          </w:tcPr>
          <w:p w14:paraId="50F00007" w14:textId="77777777" w:rsidR="00236D7D" w:rsidRPr="00236D7D" w:rsidRDefault="00236D7D" w:rsidP="00236D7D">
            <w:pPr>
              <w:jc w:val="center"/>
              <w:rPr>
                <w:sz w:val="20"/>
                <w:szCs w:val="20"/>
              </w:rPr>
            </w:pPr>
            <w:r w:rsidRPr="00236D7D">
              <w:rPr>
                <w:sz w:val="20"/>
                <w:szCs w:val="20"/>
              </w:rPr>
              <w:t>100</w:t>
            </w:r>
          </w:p>
        </w:tc>
      </w:tr>
      <w:tr w:rsidR="00236D7D" w:rsidRPr="00236D7D" w14:paraId="40A2F39B" w14:textId="77777777" w:rsidTr="006500B3">
        <w:trPr>
          <w:trHeight w:val="20"/>
          <w:jc w:val="center"/>
        </w:trPr>
        <w:tc>
          <w:tcPr>
            <w:tcW w:w="2754" w:type="pct"/>
            <w:vAlign w:val="center"/>
          </w:tcPr>
          <w:p w14:paraId="3CDB8257" w14:textId="77777777" w:rsidR="00236D7D" w:rsidRPr="00236D7D" w:rsidRDefault="00236D7D" w:rsidP="00236D7D">
            <w:pPr>
              <w:jc w:val="center"/>
              <w:rPr>
                <w:sz w:val="20"/>
                <w:szCs w:val="20"/>
              </w:rPr>
            </w:pPr>
            <w:r w:rsidRPr="00236D7D">
              <w:rPr>
                <w:sz w:val="20"/>
                <w:szCs w:val="20"/>
              </w:rPr>
              <w:t>Базы по содержанию и ремонту уборочных машин и механизмов</w:t>
            </w:r>
          </w:p>
        </w:tc>
        <w:tc>
          <w:tcPr>
            <w:tcW w:w="1067" w:type="pct"/>
            <w:vAlign w:val="center"/>
          </w:tcPr>
          <w:p w14:paraId="4C2426E3" w14:textId="77777777" w:rsidR="00236D7D" w:rsidRPr="00236D7D" w:rsidRDefault="00236D7D" w:rsidP="00236D7D">
            <w:pPr>
              <w:jc w:val="center"/>
              <w:rPr>
                <w:sz w:val="20"/>
                <w:szCs w:val="20"/>
              </w:rPr>
            </w:pPr>
            <w:r w:rsidRPr="00236D7D">
              <w:rPr>
                <w:sz w:val="20"/>
                <w:szCs w:val="20"/>
              </w:rPr>
              <w:t>IV</w:t>
            </w:r>
          </w:p>
        </w:tc>
        <w:tc>
          <w:tcPr>
            <w:tcW w:w="1179" w:type="pct"/>
            <w:vAlign w:val="center"/>
          </w:tcPr>
          <w:p w14:paraId="21F49FCB" w14:textId="77777777" w:rsidR="00236D7D" w:rsidRPr="00236D7D" w:rsidRDefault="00236D7D" w:rsidP="00236D7D">
            <w:pPr>
              <w:jc w:val="center"/>
              <w:rPr>
                <w:sz w:val="20"/>
                <w:szCs w:val="20"/>
              </w:rPr>
            </w:pPr>
            <w:r w:rsidRPr="00236D7D">
              <w:rPr>
                <w:sz w:val="20"/>
                <w:szCs w:val="20"/>
              </w:rPr>
              <w:t>100</w:t>
            </w:r>
          </w:p>
        </w:tc>
      </w:tr>
    </w:tbl>
    <w:p w14:paraId="46685860" w14:textId="77777777" w:rsidR="00236D7D" w:rsidRPr="00236D7D" w:rsidRDefault="00236D7D" w:rsidP="00236D7D">
      <w:pPr>
        <w:widowControl w:val="0"/>
        <w:snapToGrid w:val="0"/>
        <w:ind w:firstLine="567"/>
        <w:contextualSpacing/>
        <w:jc w:val="both"/>
      </w:pPr>
    </w:p>
    <w:p w14:paraId="2C133743" w14:textId="77777777" w:rsidR="00236D7D" w:rsidRPr="00236D7D" w:rsidRDefault="00236D7D" w:rsidP="00236D7D">
      <w:pPr>
        <w:widowControl w:val="0"/>
        <w:snapToGrid w:val="0"/>
        <w:ind w:firstLine="567"/>
        <w:contextualSpacing/>
        <w:jc w:val="both"/>
      </w:pPr>
    </w:p>
    <w:p w14:paraId="783BDDC1" w14:textId="77777777" w:rsidR="00236D7D" w:rsidRPr="00236D7D" w:rsidRDefault="00236D7D" w:rsidP="00236D7D">
      <w:pPr>
        <w:keepNext/>
        <w:ind w:firstLine="709"/>
        <w:jc w:val="both"/>
        <w:outlineLvl w:val="1"/>
        <w:rPr>
          <w:b/>
          <w:bCs/>
          <w:iCs/>
          <w:lang w:val="x-none" w:eastAsia="en-US"/>
        </w:rPr>
      </w:pPr>
      <w:bookmarkStart w:id="161" w:name="_Toc437118165"/>
      <w:bookmarkStart w:id="162" w:name="_Toc444199421"/>
      <w:bookmarkStart w:id="163" w:name="_Toc448862228"/>
      <w:bookmarkStart w:id="164" w:name="_Toc448950785"/>
      <w:bookmarkStart w:id="165" w:name="_Toc499323909"/>
      <w:bookmarkStart w:id="166" w:name="_Toc521500751"/>
      <w:bookmarkStart w:id="167" w:name="_Toc27589904"/>
      <w:r w:rsidRPr="00236D7D">
        <w:rPr>
          <w:b/>
          <w:bCs/>
          <w:iCs/>
          <w:lang w:val="x-none" w:eastAsia="en-US"/>
        </w:rPr>
        <w:t>3.</w:t>
      </w:r>
      <w:r w:rsidRPr="00236D7D">
        <w:rPr>
          <w:b/>
          <w:bCs/>
          <w:iCs/>
          <w:lang w:eastAsia="en-US"/>
        </w:rPr>
        <w:t>9</w:t>
      </w:r>
      <w:r w:rsidRPr="00236D7D">
        <w:rPr>
          <w:b/>
          <w:bCs/>
          <w:iCs/>
          <w:lang w:val="x-none" w:eastAsia="en-US"/>
        </w:rPr>
        <w:t>. Структура затрат на осуществление процесса обращения с отходами</w:t>
      </w:r>
      <w:bookmarkEnd w:id="161"/>
      <w:bookmarkEnd w:id="162"/>
      <w:bookmarkEnd w:id="163"/>
      <w:bookmarkEnd w:id="164"/>
      <w:bookmarkEnd w:id="165"/>
      <w:bookmarkEnd w:id="166"/>
      <w:bookmarkEnd w:id="167"/>
    </w:p>
    <w:p w14:paraId="2BB71BD7" w14:textId="77777777" w:rsidR="00236D7D" w:rsidRPr="00236D7D" w:rsidRDefault="00236D7D" w:rsidP="00236D7D">
      <w:pPr>
        <w:widowControl w:val="0"/>
        <w:snapToGrid w:val="0"/>
        <w:ind w:firstLine="567"/>
        <w:jc w:val="both"/>
        <w:rPr>
          <w:lang w:eastAsia="en-US"/>
        </w:rPr>
      </w:pPr>
    </w:p>
    <w:p w14:paraId="2AB3E225" w14:textId="77777777" w:rsidR="00236D7D" w:rsidRPr="00236D7D" w:rsidRDefault="00236D7D" w:rsidP="00236D7D">
      <w:pPr>
        <w:autoSpaceDE w:val="0"/>
        <w:autoSpaceDN w:val="0"/>
        <w:adjustRightInd w:val="0"/>
        <w:ind w:firstLine="680"/>
        <w:contextualSpacing/>
        <w:jc w:val="both"/>
      </w:pPr>
      <w:r w:rsidRPr="00236D7D">
        <w:t xml:space="preserve">Величина затрат на осуществление процесса сбора, перемещения и захоронения твердых коммунальных отходов зависит от общего объема ТКО, полноты технологического цикла, применяемых технологий, цены эксплуатируемой техники, плеча перевозки и др. Общий объем ТКО определяется с использованием разработанных нормативов годового объема накопления ТКО на душу населения. Общий объем  складывается из:  </w:t>
      </w:r>
    </w:p>
    <w:p w14:paraId="51F77384" w14:textId="77777777" w:rsidR="00236D7D" w:rsidRPr="00236D7D" w:rsidRDefault="00236D7D" w:rsidP="00236D7D">
      <w:pPr>
        <w:autoSpaceDE w:val="0"/>
        <w:autoSpaceDN w:val="0"/>
        <w:adjustRightInd w:val="0"/>
        <w:contextualSpacing/>
        <w:jc w:val="both"/>
      </w:pPr>
    </w:p>
    <w:tbl>
      <w:tblPr>
        <w:tblW w:w="0" w:type="auto"/>
        <w:tblLook w:val="04A0" w:firstRow="1" w:lastRow="0" w:firstColumn="1" w:lastColumn="0" w:noHBand="0" w:noVBand="1"/>
      </w:tblPr>
      <w:tblGrid>
        <w:gridCol w:w="8765"/>
        <w:gridCol w:w="807"/>
      </w:tblGrid>
      <w:tr w:rsidR="00236D7D" w:rsidRPr="00236D7D" w14:paraId="0DFDC82D" w14:textId="77777777" w:rsidTr="006500B3">
        <w:tc>
          <w:tcPr>
            <w:tcW w:w="9322" w:type="dxa"/>
          </w:tcPr>
          <w:p w14:paraId="1D177322" w14:textId="77777777" w:rsidR="00236D7D" w:rsidRPr="00236D7D" w:rsidRDefault="00236D7D" w:rsidP="00236D7D">
            <w:pPr>
              <w:autoSpaceDE w:val="0"/>
              <w:autoSpaceDN w:val="0"/>
              <w:adjustRightInd w:val="0"/>
              <w:contextualSpacing/>
              <w:jc w:val="center"/>
              <w:rPr>
                <w:iCs/>
              </w:rPr>
            </w:pPr>
            <w:r w:rsidRPr="00236D7D">
              <w:rPr>
                <w:iCs/>
                <w:lang w:val="en-US"/>
              </w:rPr>
              <w:t>F</w:t>
            </w:r>
            <w:r w:rsidRPr="00236D7D">
              <w:rPr>
                <w:iCs/>
                <w:vertAlign w:val="subscript"/>
              </w:rPr>
              <w:t>ТКО</w:t>
            </w:r>
            <w:r w:rsidRPr="00236D7D">
              <w:rPr>
                <w:iCs/>
              </w:rPr>
              <w:t xml:space="preserve"> = </w:t>
            </w:r>
            <w:r w:rsidRPr="00236D7D">
              <w:rPr>
                <w:iCs/>
                <w:lang w:val="en-US"/>
              </w:rPr>
              <w:t>F</w:t>
            </w:r>
            <w:r w:rsidRPr="00236D7D">
              <w:rPr>
                <w:iCs/>
                <w:vertAlign w:val="subscript"/>
              </w:rPr>
              <w:t>Н</w:t>
            </w:r>
            <w:r w:rsidRPr="00236D7D">
              <w:rPr>
                <w:iCs/>
              </w:rPr>
              <w:t xml:space="preserve"> + </w:t>
            </w:r>
            <w:r w:rsidRPr="00236D7D">
              <w:rPr>
                <w:iCs/>
                <w:lang w:val="en-US"/>
              </w:rPr>
              <w:t>F</w:t>
            </w:r>
            <w:r w:rsidRPr="00236D7D">
              <w:rPr>
                <w:iCs/>
                <w:vertAlign w:val="subscript"/>
              </w:rPr>
              <w:t>С</w:t>
            </w:r>
            <w:r w:rsidRPr="00236D7D">
              <w:rPr>
                <w:iCs/>
              </w:rPr>
              <w:t xml:space="preserve"> + </w:t>
            </w:r>
            <w:r w:rsidRPr="00236D7D">
              <w:rPr>
                <w:iCs/>
                <w:lang w:val="en-US"/>
              </w:rPr>
              <w:t>F</w:t>
            </w:r>
            <w:r w:rsidRPr="00236D7D">
              <w:rPr>
                <w:iCs/>
                <w:vertAlign w:val="subscript"/>
              </w:rPr>
              <w:t>О</w:t>
            </w:r>
            <w:r w:rsidRPr="00236D7D">
              <w:rPr>
                <w:iCs/>
              </w:rPr>
              <w:t xml:space="preserve"> + </w:t>
            </w:r>
            <w:r w:rsidRPr="00236D7D">
              <w:rPr>
                <w:iCs/>
                <w:lang w:val="en-US"/>
              </w:rPr>
              <w:t>F</w:t>
            </w:r>
            <w:r w:rsidRPr="00236D7D">
              <w:rPr>
                <w:iCs/>
                <w:vertAlign w:val="subscript"/>
              </w:rPr>
              <w:t>М</w:t>
            </w:r>
            <w:r w:rsidRPr="00236D7D">
              <w:rPr>
                <w:iCs/>
              </w:rPr>
              <w:t xml:space="preserve"> + </w:t>
            </w:r>
            <w:r w:rsidRPr="00236D7D">
              <w:rPr>
                <w:iCs/>
                <w:lang w:val="en-US"/>
              </w:rPr>
              <w:t>F</w:t>
            </w:r>
            <w:r w:rsidRPr="00236D7D">
              <w:rPr>
                <w:iCs/>
                <w:vertAlign w:val="subscript"/>
              </w:rPr>
              <w:t>П,</w:t>
            </w:r>
          </w:p>
        </w:tc>
        <w:tc>
          <w:tcPr>
            <w:tcW w:w="816" w:type="dxa"/>
          </w:tcPr>
          <w:p w14:paraId="27A8B393" w14:textId="77777777" w:rsidR="00236D7D" w:rsidRPr="00236D7D" w:rsidRDefault="00236D7D" w:rsidP="00236D7D">
            <w:pPr>
              <w:autoSpaceDE w:val="0"/>
              <w:autoSpaceDN w:val="0"/>
              <w:adjustRightInd w:val="0"/>
              <w:contextualSpacing/>
              <w:jc w:val="both"/>
              <w:rPr>
                <w:iCs/>
              </w:rPr>
            </w:pPr>
            <w:r w:rsidRPr="00236D7D">
              <w:rPr>
                <w:iCs/>
              </w:rPr>
              <w:t>(1.4)</w:t>
            </w:r>
          </w:p>
        </w:tc>
      </w:tr>
    </w:tbl>
    <w:p w14:paraId="5BF51B8C" w14:textId="77777777" w:rsidR="00236D7D" w:rsidRPr="00236D7D" w:rsidRDefault="00236D7D" w:rsidP="00236D7D">
      <w:pPr>
        <w:autoSpaceDE w:val="0"/>
        <w:autoSpaceDN w:val="0"/>
        <w:adjustRightInd w:val="0"/>
        <w:contextualSpacing/>
        <w:jc w:val="both"/>
      </w:pPr>
    </w:p>
    <w:p w14:paraId="652EA259" w14:textId="77777777" w:rsidR="00236D7D" w:rsidRPr="00236D7D" w:rsidRDefault="00236D7D" w:rsidP="00236D7D">
      <w:pPr>
        <w:autoSpaceDE w:val="0"/>
        <w:autoSpaceDN w:val="0"/>
        <w:adjustRightInd w:val="0"/>
        <w:contextualSpacing/>
        <w:jc w:val="both"/>
        <w:rPr>
          <w:iCs/>
        </w:rPr>
      </w:pPr>
      <w:r w:rsidRPr="00236D7D">
        <w:t>где:</w:t>
      </w:r>
      <w:r w:rsidRPr="00236D7D">
        <w:tab/>
      </w:r>
      <w:r w:rsidRPr="00236D7D">
        <w:rPr>
          <w:iCs/>
          <w:lang w:val="en-US"/>
        </w:rPr>
        <w:t>F</w:t>
      </w:r>
      <w:r w:rsidRPr="00236D7D">
        <w:rPr>
          <w:iCs/>
          <w:vertAlign w:val="subscript"/>
        </w:rPr>
        <w:t>Н</w:t>
      </w:r>
      <w:r w:rsidRPr="00236D7D">
        <w:rPr>
          <w:iCs/>
        </w:rPr>
        <w:t xml:space="preserve"> -  </w:t>
      </w:r>
      <w:r w:rsidRPr="00236D7D">
        <w:t xml:space="preserve">общий объем образования отходов от населения, </w:t>
      </w:r>
    </w:p>
    <w:p w14:paraId="49171E07" w14:textId="77777777" w:rsidR="00236D7D" w:rsidRPr="00236D7D" w:rsidRDefault="00236D7D" w:rsidP="00236D7D">
      <w:pPr>
        <w:autoSpaceDE w:val="0"/>
        <w:autoSpaceDN w:val="0"/>
        <w:adjustRightInd w:val="0"/>
        <w:contextualSpacing/>
        <w:jc w:val="both"/>
        <w:rPr>
          <w:iCs/>
        </w:rPr>
      </w:pPr>
      <w:r w:rsidRPr="00236D7D">
        <w:rPr>
          <w:iCs/>
        </w:rPr>
        <w:tab/>
      </w:r>
      <w:r w:rsidRPr="00236D7D">
        <w:rPr>
          <w:iCs/>
          <w:lang w:val="en-US"/>
        </w:rPr>
        <w:t>F</w:t>
      </w:r>
      <w:r w:rsidRPr="00236D7D">
        <w:rPr>
          <w:iCs/>
          <w:vertAlign w:val="subscript"/>
        </w:rPr>
        <w:t>С</w:t>
      </w:r>
      <w:r w:rsidRPr="00236D7D">
        <w:rPr>
          <w:iCs/>
        </w:rPr>
        <w:t xml:space="preserve">- </w:t>
      </w:r>
      <w:r w:rsidRPr="00236D7D">
        <w:t xml:space="preserve">объем отходов, образуемых социальной сферой (магазины, больницы, вокзалы, школы и т.п.), </w:t>
      </w:r>
    </w:p>
    <w:p w14:paraId="16E7C963" w14:textId="77777777" w:rsidR="00236D7D" w:rsidRPr="00236D7D" w:rsidRDefault="00236D7D" w:rsidP="00236D7D">
      <w:pPr>
        <w:autoSpaceDE w:val="0"/>
        <w:autoSpaceDN w:val="0"/>
        <w:adjustRightInd w:val="0"/>
        <w:contextualSpacing/>
        <w:jc w:val="both"/>
        <w:rPr>
          <w:iCs/>
        </w:rPr>
      </w:pPr>
      <w:r w:rsidRPr="00236D7D">
        <w:rPr>
          <w:iCs/>
        </w:rPr>
        <w:lastRenderedPageBreak/>
        <w:tab/>
      </w:r>
      <w:r w:rsidRPr="00236D7D">
        <w:rPr>
          <w:iCs/>
          <w:lang w:val="en-US"/>
        </w:rPr>
        <w:t>F</w:t>
      </w:r>
      <w:r w:rsidRPr="00236D7D">
        <w:rPr>
          <w:iCs/>
          <w:vertAlign w:val="subscript"/>
        </w:rPr>
        <w:t>О</w:t>
      </w:r>
      <w:r w:rsidRPr="00236D7D">
        <w:rPr>
          <w:iCs/>
        </w:rPr>
        <w:t xml:space="preserve">- </w:t>
      </w:r>
      <w:r w:rsidRPr="00236D7D">
        <w:t xml:space="preserve">объем офисных отходов (конторы, банки, проектные институты, бизнес-центры), </w:t>
      </w:r>
    </w:p>
    <w:p w14:paraId="5525A272" w14:textId="77777777" w:rsidR="00236D7D" w:rsidRPr="00236D7D" w:rsidRDefault="00236D7D" w:rsidP="00236D7D">
      <w:pPr>
        <w:autoSpaceDE w:val="0"/>
        <w:autoSpaceDN w:val="0"/>
        <w:adjustRightInd w:val="0"/>
        <w:contextualSpacing/>
        <w:jc w:val="both"/>
        <w:rPr>
          <w:iCs/>
        </w:rPr>
      </w:pPr>
      <w:r w:rsidRPr="00236D7D">
        <w:rPr>
          <w:iCs/>
        </w:rPr>
        <w:tab/>
      </w:r>
      <w:r w:rsidRPr="00236D7D">
        <w:rPr>
          <w:iCs/>
          <w:lang w:val="en-US"/>
        </w:rPr>
        <w:t>F</w:t>
      </w:r>
      <w:r w:rsidRPr="00236D7D">
        <w:rPr>
          <w:iCs/>
          <w:vertAlign w:val="subscript"/>
        </w:rPr>
        <w:t>М</w:t>
      </w:r>
      <w:r w:rsidRPr="00236D7D">
        <w:rPr>
          <w:iCs/>
        </w:rPr>
        <w:t xml:space="preserve">- </w:t>
      </w:r>
      <w:r w:rsidRPr="00236D7D">
        <w:t>муниципальные отходы (отходы зеленого строительства, уличный смет, листва, сбор из городских урн),</w:t>
      </w:r>
    </w:p>
    <w:p w14:paraId="1FD5D432" w14:textId="77777777" w:rsidR="00236D7D" w:rsidRPr="00236D7D" w:rsidRDefault="00236D7D" w:rsidP="00236D7D">
      <w:pPr>
        <w:autoSpaceDE w:val="0"/>
        <w:autoSpaceDN w:val="0"/>
        <w:adjustRightInd w:val="0"/>
        <w:contextualSpacing/>
        <w:jc w:val="both"/>
      </w:pPr>
      <w:r w:rsidRPr="00236D7D">
        <w:rPr>
          <w:iCs/>
        </w:rPr>
        <w:tab/>
      </w:r>
      <w:r w:rsidRPr="00236D7D">
        <w:rPr>
          <w:iCs/>
          <w:lang w:val="en-US"/>
        </w:rPr>
        <w:t>F</w:t>
      </w:r>
      <w:r w:rsidRPr="00236D7D">
        <w:rPr>
          <w:iCs/>
          <w:vertAlign w:val="subscript"/>
        </w:rPr>
        <w:t>П</w:t>
      </w:r>
      <w:r w:rsidRPr="00236D7D">
        <w:rPr>
          <w:iCs/>
        </w:rPr>
        <w:t xml:space="preserve">-  </w:t>
      </w:r>
      <w:r w:rsidRPr="00236D7D">
        <w:t>отходы быта предприятий.</w:t>
      </w:r>
    </w:p>
    <w:p w14:paraId="693A4167" w14:textId="77777777" w:rsidR="00236D7D" w:rsidRPr="00236D7D" w:rsidRDefault="00236D7D" w:rsidP="00236D7D">
      <w:pPr>
        <w:autoSpaceDE w:val="0"/>
        <w:autoSpaceDN w:val="0"/>
        <w:adjustRightInd w:val="0"/>
        <w:contextualSpacing/>
        <w:jc w:val="both"/>
      </w:pPr>
    </w:p>
    <w:p w14:paraId="7AEBF1F1" w14:textId="77777777" w:rsidR="00236D7D" w:rsidRPr="00236D7D" w:rsidRDefault="00236D7D" w:rsidP="00236D7D">
      <w:pPr>
        <w:autoSpaceDE w:val="0"/>
        <w:autoSpaceDN w:val="0"/>
        <w:adjustRightInd w:val="0"/>
        <w:ind w:firstLine="680"/>
        <w:contextualSpacing/>
        <w:jc w:val="both"/>
      </w:pPr>
      <w:r w:rsidRPr="00236D7D">
        <w:t xml:space="preserve">Общий объем образования ТКО от населения в жилищном фонде определяется средней нормой накопления на одного жителя и общей численностью населения. Объем твердых коммунальных отходов, образующихся не от населения, определяется в процессе ведения мониторинга отходов для данного муниципального образования. В долях от общего объема образования отходов от населения это составляет 30-60%.  </w:t>
      </w:r>
    </w:p>
    <w:p w14:paraId="48ADAF79" w14:textId="77777777" w:rsidR="00236D7D" w:rsidRPr="00236D7D" w:rsidRDefault="00236D7D" w:rsidP="00236D7D">
      <w:pPr>
        <w:autoSpaceDE w:val="0"/>
        <w:autoSpaceDN w:val="0"/>
        <w:adjustRightInd w:val="0"/>
        <w:ind w:firstLine="680"/>
        <w:contextualSpacing/>
        <w:jc w:val="both"/>
      </w:pPr>
      <w:r w:rsidRPr="00236D7D">
        <w:t xml:space="preserve">Если для этапа сбора отходов характерны основные затраты в начале – при организации контейнерных площадок, то для этапов транспортировки, утилизации и захоронения характерны постоянно растущие затраты, связанные с ростом цен на топливо и электроэнергию.   Также стоимость всех этапов процесса обращения с отходами будет постоянно расти по причине необходимости увеличения заработной платы и сопряженных с ней налоговых отчислений – ввиду инфляции, поэтому для прогнозирования изменения общей стоимости процесса обращения с отходами необходимо вводить при расчетах поправочный коэффициент, определяющий влияние инфляционных процессов на конечную стоимость. </w:t>
      </w:r>
    </w:p>
    <w:p w14:paraId="4A3197CA" w14:textId="77777777" w:rsidR="00236D7D" w:rsidRPr="00236D7D" w:rsidRDefault="00236D7D" w:rsidP="00236D7D">
      <w:pPr>
        <w:autoSpaceDE w:val="0"/>
        <w:autoSpaceDN w:val="0"/>
        <w:adjustRightInd w:val="0"/>
        <w:ind w:firstLine="680"/>
        <w:contextualSpacing/>
        <w:jc w:val="both"/>
      </w:pPr>
      <w:r w:rsidRPr="00236D7D">
        <w:t xml:space="preserve">Сдерживающим фактором роста платежей для населения должны являться мероприятия, направленные на совершенствование технологии процесса обращения с отходами и увеличения объема возврата в производство вторичного сырья. Все виды расчетов должны утверждаться аудитом, который проводится специализированными и аккредитованными для данного вида деятельности организациями. </w:t>
      </w:r>
    </w:p>
    <w:p w14:paraId="6B98EA43" w14:textId="77777777" w:rsidR="00236D7D" w:rsidRPr="00236D7D" w:rsidRDefault="00236D7D" w:rsidP="00236D7D">
      <w:pPr>
        <w:autoSpaceDE w:val="0"/>
        <w:autoSpaceDN w:val="0"/>
        <w:adjustRightInd w:val="0"/>
        <w:ind w:firstLine="680"/>
        <w:contextualSpacing/>
        <w:jc w:val="both"/>
      </w:pPr>
    </w:p>
    <w:p w14:paraId="645FE9EC" w14:textId="77777777" w:rsidR="00236D7D" w:rsidRPr="00236D7D" w:rsidRDefault="00236D7D" w:rsidP="00236D7D">
      <w:pPr>
        <w:keepNext/>
        <w:ind w:firstLine="709"/>
        <w:jc w:val="both"/>
        <w:outlineLvl w:val="1"/>
        <w:rPr>
          <w:b/>
          <w:bCs/>
          <w:iCs/>
          <w:lang w:val="x-none" w:eastAsia="en-US"/>
        </w:rPr>
      </w:pPr>
      <w:bookmarkStart w:id="168" w:name="_Toc437118166"/>
      <w:bookmarkStart w:id="169" w:name="_Toc444199422"/>
      <w:bookmarkStart w:id="170" w:name="_Toc448862229"/>
      <w:bookmarkStart w:id="171" w:name="_Toc448950786"/>
      <w:bookmarkStart w:id="172" w:name="_Toc499323910"/>
      <w:bookmarkStart w:id="173" w:name="_Toc521500752"/>
      <w:bookmarkStart w:id="174" w:name="_Toc27589905"/>
      <w:r w:rsidRPr="00236D7D">
        <w:rPr>
          <w:b/>
          <w:bCs/>
          <w:iCs/>
          <w:lang w:val="x-none" w:eastAsia="en-US"/>
        </w:rPr>
        <w:t>3.1</w:t>
      </w:r>
      <w:r w:rsidRPr="00236D7D">
        <w:rPr>
          <w:b/>
          <w:bCs/>
          <w:iCs/>
          <w:lang w:eastAsia="en-US"/>
        </w:rPr>
        <w:t>0</w:t>
      </w:r>
      <w:r w:rsidRPr="00236D7D">
        <w:rPr>
          <w:b/>
          <w:bCs/>
          <w:iCs/>
          <w:lang w:val="x-none" w:eastAsia="en-US"/>
        </w:rPr>
        <w:t>. Совершенствование нормативно-правового обеспечения мероприятий в сфере обращения с отходами</w:t>
      </w:r>
      <w:bookmarkEnd w:id="168"/>
      <w:bookmarkEnd w:id="169"/>
      <w:bookmarkEnd w:id="170"/>
      <w:bookmarkEnd w:id="171"/>
      <w:bookmarkEnd w:id="172"/>
      <w:bookmarkEnd w:id="173"/>
      <w:bookmarkEnd w:id="174"/>
    </w:p>
    <w:p w14:paraId="4E9DFDFE" w14:textId="77777777" w:rsidR="00236D7D" w:rsidRPr="00236D7D" w:rsidRDefault="00236D7D" w:rsidP="00236D7D">
      <w:pPr>
        <w:widowControl w:val="0"/>
        <w:snapToGrid w:val="0"/>
        <w:ind w:firstLine="567"/>
        <w:jc w:val="both"/>
        <w:rPr>
          <w:lang w:eastAsia="en-US"/>
        </w:rPr>
      </w:pPr>
    </w:p>
    <w:p w14:paraId="1E25CB66" w14:textId="77777777" w:rsidR="00236D7D" w:rsidRPr="00236D7D" w:rsidRDefault="00236D7D" w:rsidP="00236D7D">
      <w:pPr>
        <w:autoSpaceDE w:val="0"/>
        <w:autoSpaceDN w:val="0"/>
        <w:adjustRightInd w:val="0"/>
        <w:ind w:firstLine="680"/>
        <w:contextualSpacing/>
        <w:jc w:val="both"/>
      </w:pPr>
      <w:r w:rsidRPr="00236D7D">
        <w:tab/>
        <w:t xml:space="preserve">К полномочиям органов местного самоуправления согласно статье 8 Федерального закона от 24.06.1998 № 89-ФЗ «Об отходах производства и потребления»,  статье 14 Федерального закона от 06.10.2003 № 131-ФЗ «Об общих принципах организации местного самоуправления в Российской Федерации» отнесено участие в организации деятельности по сбору   (в том числе раздельному накоплению) и транспортированию твердых коммунальных отходов на территориях соответствующих поселений.  </w:t>
      </w:r>
    </w:p>
    <w:p w14:paraId="2AF8BE87" w14:textId="77777777" w:rsidR="00236D7D" w:rsidRPr="00236D7D" w:rsidRDefault="00236D7D" w:rsidP="00236D7D">
      <w:pPr>
        <w:autoSpaceDE w:val="0"/>
        <w:autoSpaceDN w:val="0"/>
        <w:adjustRightInd w:val="0"/>
        <w:ind w:firstLine="709"/>
        <w:contextualSpacing/>
        <w:jc w:val="both"/>
      </w:pPr>
      <w:r w:rsidRPr="00236D7D">
        <w:t>В  целях  обеспечения экологического и санитарно-эпидемиологического благополучия населения предотвращения вредного воздействия твердых коммунальных отходов на окружающую среду и здоровье человека, максимального извлечения из твердых коммунальных отходов полезных компонентов, повышения процента и эффективности их использования в процессе хозяйственной деятельности, а также уменьшения массы твердых  коммунальных  отходов,  поступающих  на захоронение утвержден.</w:t>
      </w:r>
    </w:p>
    <w:p w14:paraId="23B21CE8" w14:textId="77777777" w:rsidR="00236D7D" w:rsidRPr="00236D7D" w:rsidRDefault="00236D7D" w:rsidP="00236D7D">
      <w:pPr>
        <w:autoSpaceDE w:val="0"/>
        <w:autoSpaceDN w:val="0"/>
        <w:adjustRightInd w:val="0"/>
        <w:ind w:firstLine="680"/>
        <w:contextualSpacing/>
        <w:jc w:val="both"/>
      </w:pPr>
      <w:r w:rsidRPr="00236D7D">
        <w:t xml:space="preserve">        </w:t>
      </w:r>
    </w:p>
    <w:p w14:paraId="030BBE49" w14:textId="77777777" w:rsidR="00236D7D" w:rsidRPr="00236D7D" w:rsidRDefault="00236D7D" w:rsidP="00236D7D">
      <w:pPr>
        <w:keepNext/>
        <w:ind w:firstLine="680"/>
        <w:jc w:val="both"/>
        <w:outlineLvl w:val="0"/>
        <w:rPr>
          <w:b/>
          <w:bCs/>
          <w:kern w:val="32"/>
          <w:lang w:val="x-none" w:eastAsia="x-none"/>
        </w:rPr>
      </w:pPr>
      <w:bookmarkStart w:id="175" w:name="_Toc437118167"/>
      <w:bookmarkStart w:id="176" w:name="_Toc444199424"/>
      <w:bookmarkStart w:id="177" w:name="_Toc448862230"/>
      <w:bookmarkStart w:id="178" w:name="_Toc448950787"/>
      <w:bookmarkStart w:id="179" w:name="_Toc499323911"/>
      <w:bookmarkStart w:id="180" w:name="_Toc521500753"/>
      <w:r w:rsidRPr="00236D7D">
        <w:rPr>
          <w:b/>
          <w:bCs/>
          <w:kern w:val="32"/>
          <w:lang w:val="x-none" w:eastAsia="x-none"/>
        </w:rPr>
        <w:br w:type="page"/>
      </w:r>
      <w:bookmarkStart w:id="181" w:name="_Toc27589906"/>
      <w:r w:rsidRPr="00236D7D">
        <w:rPr>
          <w:b/>
          <w:bCs/>
          <w:kern w:val="32"/>
          <w:lang w:val="x-none" w:eastAsia="x-none"/>
        </w:rPr>
        <w:lastRenderedPageBreak/>
        <w:t>4. Организация работ по летней и зимней уборке</w:t>
      </w:r>
      <w:bookmarkEnd w:id="175"/>
      <w:bookmarkEnd w:id="176"/>
      <w:bookmarkEnd w:id="177"/>
      <w:bookmarkEnd w:id="178"/>
      <w:bookmarkEnd w:id="179"/>
      <w:bookmarkEnd w:id="180"/>
      <w:r w:rsidRPr="00236D7D">
        <w:rPr>
          <w:b/>
          <w:bCs/>
          <w:kern w:val="32"/>
          <w:lang w:val="x-none" w:eastAsia="x-none"/>
        </w:rPr>
        <w:t>.</w:t>
      </w:r>
      <w:bookmarkEnd w:id="181"/>
    </w:p>
    <w:p w14:paraId="748FAD5D" w14:textId="77777777" w:rsidR="00236D7D" w:rsidRPr="00236D7D" w:rsidRDefault="00236D7D" w:rsidP="00236D7D">
      <w:pPr>
        <w:widowControl w:val="0"/>
        <w:snapToGrid w:val="0"/>
        <w:ind w:firstLine="567"/>
        <w:jc w:val="both"/>
        <w:rPr>
          <w:b/>
        </w:rPr>
      </w:pPr>
    </w:p>
    <w:p w14:paraId="46FAC77E" w14:textId="77777777" w:rsidR="00236D7D" w:rsidRPr="00236D7D" w:rsidRDefault="00236D7D" w:rsidP="00236D7D">
      <w:pPr>
        <w:widowControl w:val="0"/>
        <w:snapToGrid w:val="0"/>
        <w:ind w:firstLine="680"/>
        <w:jc w:val="both"/>
      </w:pPr>
      <w:r w:rsidRPr="00236D7D">
        <w:t>Общие положения по уборке территорий</w:t>
      </w:r>
    </w:p>
    <w:p w14:paraId="1DC3FD2D" w14:textId="77777777" w:rsidR="00236D7D" w:rsidRPr="00236D7D" w:rsidRDefault="00236D7D" w:rsidP="00236D7D">
      <w:pPr>
        <w:widowControl w:val="0"/>
        <w:snapToGrid w:val="0"/>
        <w:ind w:firstLine="680"/>
        <w:jc w:val="both"/>
      </w:pPr>
    </w:p>
    <w:p w14:paraId="02D45702" w14:textId="77777777" w:rsidR="00236D7D" w:rsidRPr="00236D7D" w:rsidRDefault="00236D7D" w:rsidP="00236D7D">
      <w:pPr>
        <w:widowControl w:val="0"/>
        <w:snapToGrid w:val="0"/>
        <w:ind w:firstLine="680"/>
        <w:jc w:val="both"/>
      </w:pPr>
      <w:r w:rsidRPr="00236D7D">
        <w:t>1. Содержание территории Муниципального образования «</w:t>
      </w:r>
      <w:proofErr w:type="spellStart"/>
      <w:r w:rsidRPr="00236D7D">
        <w:t>Васильевск</w:t>
      </w:r>
      <w:proofErr w:type="spellEnd"/>
      <w:r w:rsidRPr="00236D7D">
        <w:t>» – это комплекс мер (работ) по уборке населенных пунктов в соответствии с санитарными требованиями (санитарной очистке), сбору и вывозу отходов, обеспечению исправного состояния, восстановления, ремонта и улучшения внешнего вида объектов содержания.</w:t>
      </w:r>
    </w:p>
    <w:p w14:paraId="271A88EC" w14:textId="77777777" w:rsidR="00236D7D" w:rsidRPr="00236D7D" w:rsidRDefault="00236D7D" w:rsidP="00236D7D">
      <w:pPr>
        <w:widowControl w:val="0"/>
        <w:snapToGrid w:val="0"/>
        <w:ind w:firstLine="680"/>
        <w:jc w:val="both"/>
      </w:pPr>
      <w:r w:rsidRPr="00236D7D">
        <w:t xml:space="preserve">2. Объектами содержания территории сельского поселения являются: </w:t>
      </w:r>
    </w:p>
    <w:p w14:paraId="40038B1F" w14:textId="77777777" w:rsidR="00236D7D" w:rsidRPr="00236D7D" w:rsidRDefault="00236D7D" w:rsidP="00236D7D">
      <w:pPr>
        <w:spacing w:before="120" w:after="120"/>
        <w:ind w:left="1135" w:hanging="284"/>
        <w:contextualSpacing/>
        <w:rPr>
          <w:szCs w:val="20"/>
        </w:rPr>
      </w:pPr>
      <w:r w:rsidRPr="00236D7D">
        <w:rPr>
          <w:szCs w:val="20"/>
        </w:rPr>
        <w:t>проезжая часть и тротуары улиц и переулков;</w:t>
      </w:r>
    </w:p>
    <w:p w14:paraId="62FCF662" w14:textId="77777777" w:rsidR="00236D7D" w:rsidRPr="00236D7D" w:rsidRDefault="00236D7D" w:rsidP="00236D7D">
      <w:pPr>
        <w:spacing w:before="120" w:after="120"/>
        <w:ind w:left="1135" w:hanging="284"/>
        <w:contextualSpacing/>
        <w:rPr>
          <w:szCs w:val="20"/>
        </w:rPr>
      </w:pPr>
      <w:r w:rsidRPr="00236D7D">
        <w:rPr>
          <w:szCs w:val="20"/>
        </w:rPr>
        <w:t>скамейки, детские площадки;</w:t>
      </w:r>
    </w:p>
    <w:p w14:paraId="1D84EA71" w14:textId="77777777" w:rsidR="00236D7D" w:rsidRPr="00236D7D" w:rsidRDefault="00236D7D" w:rsidP="00236D7D">
      <w:pPr>
        <w:spacing w:before="120" w:after="120"/>
        <w:ind w:left="1135" w:hanging="284"/>
        <w:contextualSpacing/>
        <w:rPr>
          <w:szCs w:val="20"/>
        </w:rPr>
      </w:pPr>
      <w:r w:rsidRPr="00236D7D">
        <w:rPr>
          <w:szCs w:val="20"/>
        </w:rPr>
        <w:t xml:space="preserve">остановки  общественного транспорта; </w:t>
      </w:r>
    </w:p>
    <w:p w14:paraId="0F22A68E" w14:textId="77777777" w:rsidR="00236D7D" w:rsidRPr="00236D7D" w:rsidRDefault="00236D7D" w:rsidP="00236D7D">
      <w:pPr>
        <w:spacing w:before="120" w:after="120"/>
        <w:ind w:left="1135" w:hanging="284"/>
        <w:contextualSpacing/>
        <w:rPr>
          <w:szCs w:val="20"/>
        </w:rPr>
      </w:pPr>
      <w:r w:rsidRPr="00236D7D">
        <w:rPr>
          <w:szCs w:val="20"/>
        </w:rPr>
        <w:t>гаражи,  места парковок;</w:t>
      </w:r>
    </w:p>
    <w:p w14:paraId="3F5C3D39" w14:textId="77777777" w:rsidR="00236D7D" w:rsidRPr="00236D7D" w:rsidRDefault="00236D7D" w:rsidP="00236D7D">
      <w:pPr>
        <w:spacing w:before="120" w:after="120"/>
        <w:ind w:left="1135" w:hanging="284"/>
        <w:contextualSpacing/>
        <w:rPr>
          <w:szCs w:val="20"/>
        </w:rPr>
      </w:pPr>
      <w:r w:rsidRPr="00236D7D">
        <w:rPr>
          <w:szCs w:val="20"/>
        </w:rPr>
        <w:t>фасады, крыши зданий, жилых домов и надворных построек;</w:t>
      </w:r>
    </w:p>
    <w:p w14:paraId="50A590EB" w14:textId="77777777" w:rsidR="00236D7D" w:rsidRPr="00236D7D" w:rsidRDefault="00236D7D" w:rsidP="00236D7D">
      <w:pPr>
        <w:spacing w:before="120" w:after="120"/>
        <w:ind w:left="1135" w:hanging="284"/>
        <w:contextualSpacing/>
        <w:rPr>
          <w:szCs w:val="20"/>
        </w:rPr>
      </w:pPr>
      <w:r w:rsidRPr="00236D7D">
        <w:rPr>
          <w:szCs w:val="20"/>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14:paraId="7AB55FB5" w14:textId="77777777" w:rsidR="00236D7D" w:rsidRPr="00236D7D" w:rsidRDefault="00236D7D" w:rsidP="00236D7D">
      <w:pPr>
        <w:spacing w:before="120" w:after="120"/>
        <w:ind w:left="1135" w:hanging="284"/>
        <w:contextualSpacing/>
        <w:rPr>
          <w:szCs w:val="20"/>
        </w:rPr>
      </w:pPr>
      <w:r w:rsidRPr="00236D7D">
        <w:rPr>
          <w:szCs w:val="20"/>
        </w:rPr>
        <w:t xml:space="preserve">спортивные площадки,  </w:t>
      </w:r>
    </w:p>
    <w:p w14:paraId="1B25A8E1" w14:textId="77777777" w:rsidR="00236D7D" w:rsidRPr="00236D7D" w:rsidRDefault="00236D7D" w:rsidP="00236D7D">
      <w:pPr>
        <w:spacing w:before="120" w:after="120"/>
        <w:ind w:left="1135" w:hanging="284"/>
        <w:contextualSpacing/>
        <w:rPr>
          <w:szCs w:val="20"/>
        </w:rPr>
      </w:pPr>
      <w:r w:rsidRPr="00236D7D">
        <w:rPr>
          <w:szCs w:val="20"/>
        </w:rPr>
        <w:t>детские площадки;</w:t>
      </w:r>
    </w:p>
    <w:p w14:paraId="0ECC789D" w14:textId="77777777" w:rsidR="00236D7D" w:rsidRPr="00236D7D" w:rsidRDefault="00236D7D" w:rsidP="00236D7D">
      <w:pPr>
        <w:spacing w:before="120" w:after="120"/>
        <w:ind w:left="1135" w:hanging="284"/>
        <w:contextualSpacing/>
        <w:rPr>
          <w:szCs w:val="20"/>
        </w:rPr>
      </w:pPr>
      <w:r w:rsidRPr="00236D7D">
        <w:rPr>
          <w:szCs w:val="20"/>
        </w:rPr>
        <w:t>скверы, деревья, газоны, кустарники;</w:t>
      </w:r>
    </w:p>
    <w:p w14:paraId="553BCD57" w14:textId="77777777" w:rsidR="00236D7D" w:rsidRPr="00236D7D" w:rsidRDefault="00236D7D" w:rsidP="00236D7D">
      <w:pPr>
        <w:spacing w:before="120" w:after="120"/>
        <w:ind w:left="1135" w:hanging="284"/>
        <w:contextualSpacing/>
        <w:rPr>
          <w:szCs w:val="20"/>
        </w:rPr>
      </w:pPr>
      <w:r w:rsidRPr="00236D7D">
        <w:rPr>
          <w:szCs w:val="20"/>
        </w:rPr>
        <w:t xml:space="preserve">водоемы (реки, пруды и др.); </w:t>
      </w:r>
    </w:p>
    <w:p w14:paraId="7241662F" w14:textId="77777777" w:rsidR="00236D7D" w:rsidRPr="00236D7D" w:rsidRDefault="00236D7D" w:rsidP="00236D7D">
      <w:pPr>
        <w:spacing w:before="120" w:after="120"/>
        <w:ind w:left="1135" w:hanging="284"/>
        <w:contextualSpacing/>
        <w:rPr>
          <w:szCs w:val="20"/>
        </w:rPr>
      </w:pPr>
      <w:r w:rsidRPr="00236D7D">
        <w:rPr>
          <w:szCs w:val="20"/>
        </w:rPr>
        <w:t>кладбища;</w:t>
      </w:r>
    </w:p>
    <w:p w14:paraId="51FA0246" w14:textId="77777777" w:rsidR="00236D7D" w:rsidRPr="00236D7D" w:rsidRDefault="00236D7D" w:rsidP="00236D7D">
      <w:pPr>
        <w:spacing w:before="120" w:after="120"/>
        <w:ind w:left="1135" w:hanging="284"/>
        <w:contextualSpacing/>
        <w:rPr>
          <w:szCs w:val="20"/>
        </w:rPr>
      </w:pPr>
      <w:r w:rsidRPr="00236D7D">
        <w:rPr>
          <w:szCs w:val="20"/>
        </w:rPr>
        <w:t>контейнеры, контейнерные площадки;</w:t>
      </w:r>
    </w:p>
    <w:p w14:paraId="7F36122A" w14:textId="77777777" w:rsidR="00236D7D" w:rsidRPr="00236D7D" w:rsidRDefault="00236D7D" w:rsidP="00236D7D">
      <w:pPr>
        <w:spacing w:before="120" w:after="120"/>
        <w:ind w:left="1135" w:hanging="284"/>
        <w:contextualSpacing/>
        <w:rPr>
          <w:szCs w:val="20"/>
        </w:rPr>
      </w:pPr>
      <w:r w:rsidRPr="00236D7D">
        <w:rPr>
          <w:szCs w:val="20"/>
        </w:rPr>
        <w:t>иные объекты коммунальной инфраструктуры.</w:t>
      </w:r>
    </w:p>
    <w:p w14:paraId="5863D42F" w14:textId="77777777" w:rsidR="00236D7D" w:rsidRPr="00236D7D" w:rsidRDefault="00236D7D" w:rsidP="00236D7D">
      <w:pPr>
        <w:widowControl w:val="0"/>
        <w:snapToGrid w:val="0"/>
        <w:ind w:firstLine="680"/>
        <w:jc w:val="both"/>
      </w:pPr>
      <w:r w:rsidRPr="00236D7D">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Муниципального образования «</w:t>
      </w:r>
      <w:proofErr w:type="spellStart"/>
      <w:r w:rsidRPr="00236D7D">
        <w:t>Васильевск</w:t>
      </w:r>
      <w:proofErr w:type="spellEnd"/>
      <w:r w:rsidRPr="00236D7D">
        <w:t>».</w:t>
      </w:r>
    </w:p>
    <w:p w14:paraId="08D003E4" w14:textId="77777777" w:rsidR="00236D7D" w:rsidRPr="00236D7D" w:rsidRDefault="00236D7D" w:rsidP="00236D7D">
      <w:pPr>
        <w:widowControl w:val="0"/>
        <w:snapToGrid w:val="0"/>
        <w:ind w:firstLine="680"/>
        <w:jc w:val="both"/>
      </w:pPr>
      <w:r w:rsidRPr="00236D7D">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14:paraId="2F31FC20" w14:textId="77777777" w:rsidR="00236D7D" w:rsidRPr="00236D7D" w:rsidRDefault="00236D7D" w:rsidP="00236D7D">
      <w:pPr>
        <w:widowControl w:val="0"/>
        <w:snapToGrid w:val="0"/>
        <w:ind w:firstLine="680"/>
        <w:jc w:val="both"/>
      </w:pPr>
      <w:r w:rsidRPr="00236D7D">
        <w:t>5. Размер прилегающей территории устанавливается администрацией Муниципального образования «</w:t>
      </w:r>
      <w:proofErr w:type="spellStart"/>
      <w:r w:rsidRPr="00236D7D">
        <w:t>Васильевск</w:t>
      </w:r>
      <w:proofErr w:type="spellEnd"/>
      <w:r w:rsidRPr="00236D7D">
        <w:t>».</w:t>
      </w:r>
    </w:p>
    <w:p w14:paraId="2BA2173E" w14:textId="77777777" w:rsidR="00236D7D" w:rsidRPr="00236D7D" w:rsidRDefault="00236D7D" w:rsidP="00236D7D">
      <w:pPr>
        <w:widowControl w:val="0"/>
        <w:snapToGrid w:val="0"/>
        <w:ind w:firstLine="680"/>
        <w:jc w:val="both"/>
      </w:pPr>
      <w:r w:rsidRPr="00236D7D">
        <w:t>6. Работы по содержанию территорий в порядке, определенном настоящими Правилами, осуществляют:</w:t>
      </w:r>
    </w:p>
    <w:p w14:paraId="0462612C" w14:textId="77777777" w:rsidR="00236D7D" w:rsidRPr="00236D7D" w:rsidRDefault="00236D7D" w:rsidP="00236D7D">
      <w:pPr>
        <w:spacing w:before="120" w:after="120"/>
        <w:ind w:left="1135" w:hanging="284"/>
        <w:contextualSpacing/>
        <w:rPr>
          <w:szCs w:val="20"/>
        </w:rPr>
      </w:pPr>
      <w:r w:rsidRPr="00236D7D">
        <w:rPr>
          <w:szCs w:val="20"/>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14:paraId="4D367893" w14:textId="77777777" w:rsidR="00236D7D" w:rsidRPr="00236D7D" w:rsidRDefault="00236D7D" w:rsidP="00236D7D">
      <w:pPr>
        <w:spacing w:before="120" w:after="120"/>
        <w:ind w:left="1135" w:hanging="284"/>
        <w:contextualSpacing/>
        <w:rPr>
          <w:szCs w:val="20"/>
        </w:rPr>
      </w:pPr>
      <w:r w:rsidRPr="00236D7D">
        <w:rPr>
          <w:szCs w:val="20"/>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14:paraId="3DBC83F5" w14:textId="77777777" w:rsidR="00236D7D" w:rsidRPr="00236D7D" w:rsidRDefault="00236D7D" w:rsidP="00236D7D">
      <w:pPr>
        <w:spacing w:before="120" w:after="120"/>
        <w:ind w:left="1135" w:hanging="284"/>
        <w:contextualSpacing/>
        <w:rPr>
          <w:szCs w:val="20"/>
        </w:rPr>
      </w:pPr>
      <w:r w:rsidRPr="00236D7D">
        <w:rPr>
          <w:szCs w:val="20"/>
        </w:rPr>
        <w:t>на контейнерных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14:paraId="041F1EB5" w14:textId="77777777" w:rsidR="00236D7D" w:rsidRPr="00236D7D" w:rsidRDefault="00236D7D" w:rsidP="00236D7D">
      <w:pPr>
        <w:spacing w:before="120" w:after="120"/>
        <w:ind w:left="1135" w:hanging="284"/>
        <w:contextualSpacing/>
        <w:rPr>
          <w:szCs w:val="20"/>
        </w:rPr>
      </w:pPr>
      <w:r w:rsidRPr="00236D7D">
        <w:rPr>
          <w:szCs w:val="20"/>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14:paraId="38E9AAEB" w14:textId="77777777" w:rsidR="00236D7D" w:rsidRPr="00236D7D" w:rsidRDefault="00236D7D" w:rsidP="00236D7D">
      <w:pPr>
        <w:spacing w:before="120" w:after="120"/>
        <w:ind w:left="1135" w:hanging="284"/>
        <w:contextualSpacing/>
        <w:rPr>
          <w:szCs w:val="20"/>
        </w:rPr>
      </w:pPr>
      <w:r w:rsidRPr="00236D7D">
        <w:rPr>
          <w:szCs w:val="20"/>
        </w:rPr>
        <w:lastRenderedPageBreak/>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14:paraId="774ED6CE" w14:textId="77777777" w:rsidR="00236D7D" w:rsidRPr="00236D7D" w:rsidRDefault="00236D7D" w:rsidP="00236D7D">
      <w:pPr>
        <w:spacing w:before="120" w:after="120"/>
        <w:ind w:left="1135" w:hanging="284"/>
        <w:contextualSpacing/>
        <w:rPr>
          <w:szCs w:val="20"/>
        </w:rPr>
      </w:pPr>
      <w:r w:rsidRPr="00236D7D">
        <w:rPr>
          <w:szCs w:val="20"/>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14:paraId="26938A15" w14:textId="77777777" w:rsidR="00236D7D" w:rsidRPr="00236D7D" w:rsidRDefault="00236D7D" w:rsidP="00236D7D">
      <w:pPr>
        <w:spacing w:before="120" w:after="120"/>
        <w:ind w:left="1135" w:hanging="284"/>
        <w:contextualSpacing/>
        <w:rPr>
          <w:szCs w:val="20"/>
        </w:rPr>
      </w:pPr>
      <w:r w:rsidRPr="00236D7D">
        <w:rPr>
          <w:szCs w:val="20"/>
        </w:rPr>
        <w:t>на тротуарах, пешеходных дорожках, расположенных на придомовых территориях организации, осуществляющие содержание жилищного фонда, либо собственники помещений в многоквартирном доме при непосредственном управлении;</w:t>
      </w:r>
    </w:p>
    <w:p w14:paraId="05251B2E" w14:textId="77777777" w:rsidR="00236D7D" w:rsidRPr="00236D7D" w:rsidRDefault="00236D7D" w:rsidP="00236D7D">
      <w:pPr>
        <w:spacing w:before="120" w:after="120"/>
        <w:ind w:left="1135" w:hanging="284"/>
        <w:contextualSpacing/>
        <w:rPr>
          <w:szCs w:val="20"/>
        </w:rPr>
      </w:pPr>
      <w:r w:rsidRPr="00236D7D">
        <w:rPr>
          <w:szCs w:val="20"/>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14:paraId="7B905520" w14:textId="77777777" w:rsidR="00236D7D" w:rsidRPr="00236D7D" w:rsidRDefault="00236D7D" w:rsidP="00236D7D">
      <w:pPr>
        <w:spacing w:before="120" w:after="120"/>
        <w:ind w:left="1135" w:hanging="284"/>
        <w:contextualSpacing/>
        <w:rPr>
          <w:szCs w:val="20"/>
        </w:rPr>
      </w:pPr>
      <w:r w:rsidRPr="00236D7D">
        <w:rPr>
          <w:szCs w:val="20"/>
        </w:rPr>
        <w:t>на территориях, прилегающих к отдельно стоящим объектам для размещения рекламы и иной информации - владельцы рекламных конструкций.</w:t>
      </w:r>
    </w:p>
    <w:p w14:paraId="6B1EAD46" w14:textId="77777777" w:rsidR="00236D7D" w:rsidRPr="00236D7D" w:rsidRDefault="00236D7D" w:rsidP="00236D7D">
      <w:pPr>
        <w:widowControl w:val="0"/>
        <w:snapToGrid w:val="0"/>
        <w:ind w:firstLine="680"/>
        <w:jc w:val="both"/>
      </w:pPr>
      <w:r w:rsidRPr="00236D7D">
        <w:t>7.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14:paraId="12EA51FD" w14:textId="77777777" w:rsidR="00236D7D" w:rsidRPr="00236D7D" w:rsidRDefault="00236D7D" w:rsidP="00236D7D">
      <w:pPr>
        <w:widowControl w:val="0"/>
        <w:snapToGrid w:val="0"/>
        <w:ind w:firstLine="680"/>
        <w:jc w:val="both"/>
      </w:pPr>
      <w:r w:rsidRPr="00236D7D">
        <w:t>8.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14:paraId="42581E9E" w14:textId="77777777" w:rsidR="00236D7D" w:rsidRPr="00236D7D" w:rsidRDefault="00236D7D" w:rsidP="00236D7D">
      <w:pPr>
        <w:widowControl w:val="0"/>
        <w:snapToGrid w:val="0"/>
        <w:ind w:firstLine="680"/>
        <w:jc w:val="both"/>
      </w:pPr>
      <w:r w:rsidRPr="00236D7D">
        <w:t>9. Виды и периодичность работ по содержанию и ремонту объектов благоустройства:</w:t>
      </w:r>
    </w:p>
    <w:p w14:paraId="499B66B8" w14:textId="77777777" w:rsidR="00236D7D" w:rsidRPr="00236D7D" w:rsidRDefault="00236D7D" w:rsidP="00236D7D">
      <w:pPr>
        <w:widowControl w:val="0"/>
        <w:snapToGrid w:val="0"/>
        <w:ind w:firstLine="680"/>
        <w:jc w:val="both"/>
      </w:pPr>
    </w:p>
    <w:p w14:paraId="69C07A15" w14:textId="77777777" w:rsidR="00236D7D" w:rsidRPr="00236D7D" w:rsidRDefault="00236D7D" w:rsidP="00236D7D">
      <w:pPr>
        <w:widowControl w:val="0"/>
        <w:snapToGrid w:val="0"/>
        <w:ind w:firstLine="680"/>
        <w:jc w:val="both"/>
      </w:pPr>
      <w:r w:rsidRPr="00236D7D">
        <w:t>ежедневно:</w:t>
      </w:r>
    </w:p>
    <w:p w14:paraId="18185E49" w14:textId="77777777" w:rsidR="00236D7D" w:rsidRPr="00236D7D" w:rsidRDefault="00236D7D" w:rsidP="00236D7D">
      <w:pPr>
        <w:spacing w:before="120" w:after="120"/>
        <w:ind w:left="1135" w:hanging="284"/>
        <w:contextualSpacing/>
        <w:rPr>
          <w:szCs w:val="20"/>
        </w:rPr>
      </w:pPr>
      <w:r w:rsidRPr="00236D7D">
        <w:rPr>
          <w:szCs w:val="20"/>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14:paraId="79E5C426" w14:textId="77777777" w:rsidR="00236D7D" w:rsidRPr="00236D7D" w:rsidRDefault="00236D7D" w:rsidP="00236D7D">
      <w:pPr>
        <w:widowControl w:val="0"/>
        <w:snapToGrid w:val="0"/>
        <w:ind w:firstLine="680"/>
        <w:jc w:val="both"/>
      </w:pPr>
      <w:r w:rsidRPr="00236D7D">
        <w:t>ежегодно:</w:t>
      </w:r>
    </w:p>
    <w:p w14:paraId="7EA2D764" w14:textId="77777777" w:rsidR="00236D7D" w:rsidRPr="00236D7D" w:rsidRDefault="00236D7D" w:rsidP="00236D7D">
      <w:pPr>
        <w:spacing w:before="120" w:after="120"/>
        <w:ind w:left="1135" w:hanging="284"/>
        <w:contextualSpacing/>
        <w:rPr>
          <w:szCs w:val="20"/>
        </w:rPr>
      </w:pPr>
      <w:r w:rsidRPr="00236D7D">
        <w:rPr>
          <w:szCs w:val="20"/>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14:paraId="482E259E" w14:textId="77777777" w:rsidR="00236D7D" w:rsidRPr="00236D7D" w:rsidRDefault="00236D7D" w:rsidP="00236D7D">
      <w:pPr>
        <w:widowControl w:val="0"/>
        <w:snapToGrid w:val="0"/>
        <w:ind w:firstLine="567"/>
        <w:jc w:val="both"/>
      </w:pPr>
      <w:r w:rsidRPr="00236D7D">
        <w:t xml:space="preserve"> по мере необходимости:</w:t>
      </w:r>
    </w:p>
    <w:p w14:paraId="2D65F5D7" w14:textId="77777777" w:rsidR="00236D7D" w:rsidRPr="00236D7D" w:rsidRDefault="00236D7D" w:rsidP="00236D7D">
      <w:pPr>
        <w:spacing w:before="120" w:after="120"/>
        <w:ind w:left="1135" w:hanging="284"/>
        <w:contextualSpacing/>
        <w:rPr>
          <w:szCs w:val="20"/>
        </w:rPr>
      </w:pPr>
      <w:r w:rsidRPr="00236D7D">
        <w:rPr>
          <w:szCs w:val="20"/>
        </w:rPr>
        <w:t>исправление повреждений отдельных элементов объектов благоустройства;</w:t>
      </w:r>
    </w:p>
    <w:p w14:paraId="3B9511F9" w14:textId="77777777" w:rsidR="00236D7D" w:rsidRPr="00236D7D" w:rsidRDefault="00236D7D" w:rsidP="00236D7D">
      <w:pPr>
        <w:spacing w:before="120" w:after="120"/>
        <w:ind w:left="1135" w:hanging="284"/>
        <w:contextualSpacing/>
        <w:rPr>
          <w:szCs w:val="20"/>
        </w:rPr>
      </w:pPr>
      <w:r w:rsidRPr="00236D7D">
        <w:rPr>
          <w:szCs w:val="20"/>
        </w:rPr>
        <w:t>очистка, окраска,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14:paraId="60DF4144" w14:textId="77777777" w:rsidR="00236D7D" w:rsidRPr="00236D7D" w:rsidRDefault="00236D7D" w:rsidP="00236D7D">
      <w:pPr>
        <w:spacing w:before="120" w:after="120"/>
        <w:ind w:left="1135" w:hanging="284"/>
        <w:contextualSpacing/>
        <w:rPr>
          <w:szCs w:val="20"/>
        </w:rPr>
      </w:pPr>
      <w:r w:rsidRPr="00236D7D">
        <w:rPr>
          <w:szCs w:val="20"/>
        </w:rPr>
        <w:t>восстановление объектов наружного освещения, окраска опор наружного освещения.</w:t>
      </w:r>
    </w:p>
    <w:p w14:paraId="6FD7B64D" w14:textId="77777777" w:rsidR="00236D7D" w:rsidRPr="00236D7D" w:rsidRDefault="00236D7D" w:rsidP="00236D7D">
      <w:pPr>
        <w:spacing w:before="120" w:after="120"/>
        <w:ind w:left="1135" w:hanging="284"/>
        <w:contextualSpacing/>
        <w:rPr>
          <w:szCs w:val="20"/>
        </w:rPr>
      </w:pPr>
      <w:r w:rsidRPr="00236D7D">
        <w:rPr>
          <w:szCs w:val="20"/>
        </w:rPr>
        <w:t>установка, замена, восстановление малых архитектурных форм и их отдельных элементов;</w:t>
      </w:r>
    </w:p>
    <w:p w14:paraId="417997B1" w14:textId="77777777" w:rsidR="00236D7D" w:rsidRPr="00236D7D" w:rsidRDefault="00236D7D" w:rsidP="00236D7D">
      <w:pPr>
        <w:spacing w:before="120" w:after="120"/>
        <w:ind w:left="1135" w:hanging="284"/>
        <w:contextualSpacing/>
        <w:rPr>
          <w:szCs w:val="20"/>
        </w:rPr>
      </w:pPr>
      <w:r w:rsidRPr="00236D7D">
        <w:rPr>
          <w:szCs w:val="20"/>
        </w:rPr>
        <w:t xml:space="preserve">покос травы при достижении высоты более </w:t>
      </w:r>
      <w:smartTag w:uri="urn:schemas-microsoft-com:office:smarttags" w:element="metricconverter">
        <w:smartTagPr>
          <w:attr w:name="ProductID" w:val="20 сантиметров"/>
        </w:smartTagPr>
        <w:r w:rsidRPr="00236D7D">
          <w:rPr>
            <w:szCs w:val="20"/>
          </w:rPr>
          <w:t>20 сантиметров</w:t>
        </w:r>
      </w:smartTag>
      <w:r w:rsidRPr="00236D7D">
        <w:rPr>
          <w:szCs w:val="20"/>
        </w:rPr>
        <w:t>;</w:t>
      </w:r>
    </w:p>
    <w:p w14:paraId="70BD348B" w14:textId="77777777" w:rsidR="00236D7D" w:rsidRPr="00236D7D" w:rsidRDefault="00236D7D" w:rsidP="00236D7D">
      <w:pPr>
        <w:spacing w:before="120" w:after="120"/>
        <w:ind w:left="1135" w:hanging="284"/>
        <w:contextualSpacing/>
        <w:rPr>
          <w:szCs w:val="20"/>
        </w:rPr>
      </w:pPr>
      <w:r w:rsidRPr="00236D7D">
        <w:rPr>
          <w:szCs w:val="20"/>
        </w:rPr>
        <w:lastRenderedPageBreak/>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236D7D">
        <w:rPr>
          <w:szCs w:val="20"/>
        </w:rPr>
        <w:t>кронирование</w:t>
      </w:r>
      <w:proofErr w:type="spellEnd"/>
      <w:r w:rsidRPr="00236D7D">
        <w:rPr>
          <w:szCs w:val="20"/>
        </w:rPr>
        <w:t xml:space="preserve"> живой изгороди, лечение ран;</w:t>
      </w:r>
    </w:p>
    <w:p w14:paraId="2595B122" w14:textId="77777777" w:rsidR="00236D7D" w:rsidRPr="00236D7D" w:rsidRDefault="00236D7D" w:rsidP="00236D7D">
      <w:pPr>
        <w:spacing w:before="120" w:after="120"/>
        <w:ind w:left="1135" w:hanging="284"/>
        <w:contextualSpacing/>
        <w:rPr>
          <w:szCs w:val="20"/>
        </w:rPr>
      </w:pPr>
      <w:r w:rsidRPr="00236D7D">
        <w:rPr>
          <w:szCs w:val="20"/>
        </w:rPr>
        <w:t>ремонт и восстановление разрушенных ограждений и оборудования спортивных, хозяйственных площадок и площадок для отдыха граждан.</w:t>
      </w:r>
    </w:p>
    <w:p w14:paraId="7AB929E8" w14:textId="77777777" w:rsidR="00236D7D" w:rsidRPr="00236D7D" w:rsidRDefault="00236D7D" w:rsidP="00236D7D">
      <w:pPr>
        <w:widowControl w:val="0"/>
        <w:snapToGrid w:val="0"/>
        <w:ind w:firstLine="680"/>
        <w:jc w:val="both"/>
      </w:pPr>
      <w:r w:rsidRPr="00236D7D">
        <w:t>11.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2C89B134" w14:textId="77777777" w:rsidR="00236D7D" w:rsidRPr="00236D7D" w:rsidRDefault="00236D7D" w:rsidP="00236D7D">
      <w:pPr>
        <w:widowControl w:val="0"/>
        <w:snapToGrid w:val="0"/>
        <w:ind w:firstLine="680"/>
        <w:jc w:val="both"/>
      </w:pPr>
      <w:r w:rsidRPr="00236D7D">
        <w:t>12.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14:paraId="395FDE8C" w14:textId="77777777" w:rsidR="00236D7D" w:rsidRPr="00236D7D" w:rsidRDefault="00236D7D" w:rsidP="00236D7D">
      <w:pPr>
        <w:widowControl w:val="0"/>
        <w:snapToGrid w:val="0"/>
        <w:ind w:firstLine="680"/>
        <w:jc w:val="both"/>
      </w:pPr>
      <w:r w:rsidRPr="00236D7D">
        <w:t>13.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14:paraId="2DE985B7" w14:textId="77777777" w:rsidR="00236D7D" w:rsidRPr="00236D7D" w:rsidRDefault="00236D7D" w:rsidP="00236D7D">
      <w:pPr>
        <w:widowControl w:val="0"/>
        <w:snapToGrid w:val="0"/>
        <w:ind w:firstLine="680"/>
        <w:jc w:val="both"/>
        <w:rPr>
          <w:b/>
        </w:rPr>
      </w:pPr>
    </w:p>
    <w:p w14:paraId="72BB83AF" w14:textId="77777777" w:rsidR="00236D7D" w:rsidRPr="00236D7D" w:rsidRDefault="00236D7D" w:rsidP="00236D7D">
      <w:pPr>
        <w:widowControl w:val="0"/>
        <w:snapToGrid w:val="0"/>
        <w:ind w:firstLine="680"/>
        <w:jc w:val="both"/>
        <w:rPr>
          <w:b/>
        </w:rPr>
      </w:pPr>
    </w:p>
    <w:p w14:paraId="1EB7D859" w14:textId="77777777" w:rsidR="00236D7D" w:rsidRPr="00236D7D" w:rsidRDefault="00236D7D" w:rsidP="00236D7D">
      <w:pPr>
        <w:widowControl w:val="0"/>
        <w:snapToGrid w:val="0"/>
        <w:ind w:firstLine="680"/>
        <w:jc w:val="both"/>
        <w:rPr>
          <w:b/>
        </w:rPr>
      </w:pPr>
      <w:r w:rsidRPr="00236D7D">
        <w:rPr>
          <w:b/>
        </w:rPr>
        <w:t>Зимняя уборка территорий включает в себя:</w:t>
      </w:r>
    </w:p>
    <w:p w14:paraId="0DF386E8" w14:textId="77777777" w:rsidR="00236D7D" w:rsidRPr="00236D7D" w:rsidRDefault="00236D7D" w:rsidP="00236D7D">
      <w:pPr>
        <w:widowControl w:val="0"/>
        <w:snapToGrid w:val="0"/>
        <w:ind w:firstLine="680"/>
        <w:jc w:val="both"/>
        <w:rPr>
          <w:b/>
        </w:rPr>
      </w:pPr>
    </w:p>
    <w:p w14:paraId="528B2B13" w14:textId="77777777" w:rsidR="00236D7D" w:rsidRPr="00236D7D" w:rsidRDefault="00236D7D" w:rsidP="00236D7D">
      <w:pPr>
        <w:widowControl w:val="0"/>
        <w:snapToGrid w:val="0"/>
        <w:ind w:firstLine="1134"/>
        <w:jc w:val="both"/>
      </w:pPr>
      <w:r w:rsidRPr="00236D7D">
        <w:t>1. Период осенне-зимней уборки территории Муниципального образования «</w:t>
      </w:r>
      <w:proofErr w:type="spellStart"/>
      <w:r w:rsidRPr="00236D7D">
        <w:t>Васильевск</w:t>
      </w:r>
      <w:proofErr w:type="spellEnd"/>
      <w:r w:rsidRPr="00236D7D">
        <w:t>» устанавливается администрацией Муниципального образования «</w:t>
      </w:r>
      <w:proofErr w:type="spellStart"/>
      <w:r w:rsidRPr="00236D7D">
        <w:t>Васильевск</w:t>
      </w:r>
      <w:proofErr w:type="spellEnd"/>
      <w:r w:rsidRPr="00236D7D">
        <w:t>» в зависимости от климатических условий и предусматривает уборку и вывоз мусора, снега и льда, грязи.</w:t>
      </w:r>
    </w:p>
    <w:p w14:paraId="40006BF7" w14:textId="77777777" w:rsidR="00236D7D" w:rsidRPr="00236D7D" w:rsidRDefault="00236D7D" w:rsidP="00236D7D">
      <w:pPr>
        <w:widowControl w:val="0"/>
        <w:snapToGrid w:val="0"/>
        <w:ind w:firstLine="1134"/>
        <w:jc w:val="both"/>
      </w:pPr>
      <w:r w:rsidRPr="00236D7D">
        <w:t>2. Укладка свежевыпавшего снега в валы и кучи разрешена на всех улицах, площадях.</w:t>
      </w:r>
    </w:p>
    <w:p w14:paraId="6B3ACA6E" w14:textId="77777777" w:rsidR="00236D7D" w:rsidRPr="00236D7D" w:rsidRDefault="00236D7D" w:rsidP="00236D7D">
      <w:pPr>
        <w:widowControl w:val="0"/>
        <w:snapToGrid w:val="0"/>
        <w:ind w:firstLine="1134"/>
        <w:jc w:val="both"/>
      </w:pPr>
      <w:r w:rsidRPr="00236D7D">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4974C6C9" w14:textId="77777777" w:rsidR="00236D7D" w:rsidRPr="00236D7D" w:rsidRDefault="00236D7D" w:rsidP="00236D7D">
      <w:pPr>
        <w:widowControl w:val="0"/>
        <w:snapToGrid w:val="0"/>
        <w:ind w:firstLine="1134"/>
        <w:jc w:val="both"/>
      </w:pPr>
      <w:r w:rsidRPr="00236D7D">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14:paraId="1FFAEB5B" w14:textId="77777777" w:rsidR="00236D7D" w:rsidRPr="00236D7D" w:rsidRDefault="00236D7D" w:rsidP="00236D7D">
      <w:pPr>
        <w:widowControl w:val="0"/>
        <w:snapToGrid w:val="0"/>
        <w:ind w:firstLine="1134"/>
        <w:jc w:val="both"/>
      </w:pPr>
    </w:p>
    <w:p w14:paraId="7823CFD5" w14:textId="77777777" w:rsidR="00236D7D" w:rsidRPr="00236D7D" w:rsidRDefault="00236D7D" w:rsidP="00236D7D">
      <w:pPr>
        <w:widowControl w:val="0"/>
        <w:snapToGrid w:val="0"/>
        <w:ind w:firstLine="680"/>
        <w:jc w:val="both"/>
        <w:rPr>
          <w:b/>
        </w:rPr>
      </w:pPr>
      <w:r w:rsidRPr="00236D7D">
        <w:rPr>
          <w:b/>
        </w:rPr>
        <w:t>Летняя уборка территорий включает в себя:</w:t>
      </w:r>
    </w:p>
    <w:p w14:paraId="10E90D0D" w14:textId="77777777" w:rsidR="00236D7D" w:rsidRPr="00236D7D" w:rsidRDefault="00236D7D" w:rsidP="00236D7D">
      <w:pPr>
        <w:widowControl w:val="0"/>
        <w:snapToGrid w:val="0"/>
        <w:ind w:firstLine="680"/>
        <w:jc w:val="both"/>
        <w:rPr>
          <w:b/>
        </w:rPr>
      </w:pPr>
    </w:p>
    <w:p w14:paraId="57A66A23"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1. Качественную  и своевременную  уборку  в летний период времени уличных и дворовых территорий  поселения и содержание их в чистоте и порядке;</w:t>
      </w:r>
    </w:p>
    <w:p w14:paraId="2642A652"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2. Систематическую очистку территорий от смета, отходов и мусора и вывоз их на полигон ТКО;</w:t>
      </w:r>
    </w:p>
    <w:p w14:paraId="65F356F4"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3. Подметание тротуаров, дворовых территорий по мере необходимости. В летний период уборка территорий домов, дворовых территорий должна производиться жителями при соблюдении санитарных норм.</w:t>
      </w:r>
    </w:p>
    <w:p w14:paraId="435BAD33"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4. Своевременное скашивание травы на озелененных территориях, не допуская достижения травой десятисантиметровой высоты;</w:t>
      </w:r>
    </w:p>
    <w:p w14:paraId="2F106036"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5. Уборку листвы во время листопада на территориях где расположены многоквартирные дома,   озелененные  газоны, прилегающие к улицам и площадям;</w:t>
      </w:r>
    </w:p>
    <w:p w14:paraId="2247B390"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 xml:space="preserve">6. Содержание в чистоте и опрятном состоянии фасадов зданий и их элементов. </w:t>
      </w:r>
    </w:p>
    <w:p w14:paraId="33C05AC7"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7.Установку необходимого количества урн для мусора, содержание их в чистоте и исправном состоянии обеспечивают:</w:t>
      </w:r>
    </w:p>
    <w:p w14:paraId="7567585C" w14:textId="77777777" w:rsidR="00236D7D" w:rsidRPr="00236D7D" w:rsidRDefault="00236D7D" w:rsidP="00236D7D">
      <w:pPr>
        <w:spacing w:before="120" w:after="120"/>
        <w:ind w:left="1135" w:hanging="284"/>
        <w:contextualSpacing/>
        <w:rPr>
          <w:szCs w:val="20"/>
        </w:rPr>
      </w:pPr>
      <w:r w:rsidRPr="00236D7D">
        <w:rPr>
          <w:szCs w:val="20"/>
        </w:rPr>
        <w:lastRenderedPageBreak/>
        <w:t>собственники помещений многоквартирных домов (при непосредственном управлении),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 у входов в здания (помещения), на собственной и прилегающей территориях;</w:t>
      </w:r>
    </w:p>
    <w:p w14:paraId="18B5B9FC" w14:textId="77777777" w:rsidR="00236D7D" w:rsidRPr="00236D7D" w:rsidRDefault="00236D7D" w:rsidP="00236D7D">
      <w:pPr>
        <w:spacing w:before="120" w:after="120"/>
        <w:ind w:left="1135" w:hanging="284"/>
        <w:contextualSpacing/>
        <w:rPr>
          <w:szCs w:val="20"/>
        </w:rPr>
      </w:pPr>
      <w:r w:rsidRPr="00236D7D">
        <w:rPr>
          <w:szCs w:val="20"/>
        </w:rPr>
        <w:t>организации торговли, общественного питания, бытового обслуживания и сферы услуг</w:t>
      </w:r>
    </w:p>
    <w:p w14:paraId="0EACB611" w14:textId="77777777" w:rsidR="00236D7D" w:rsidRPr="00236D7D" w:rsidRDefault="00236D7D" w:rsidP="00236D7D">
      <w:pPr>
        <w:spacing w:before="120" w:after="120"/>
        <w:ind w:left="1135" w:hanging="284"/>
        <w:contextualSpacing/>
        <w:rPr>
          <w:szCs w:val="20"/>
        </w:rPr>
      </w:pPr>
      <w:r w:rsidRPr="00236D7D">
        <w:rPr>
          <w:szCs w:val="20"/>
        </w:rPr>
        <w:t>у входов в здания, помещения.</w:t>
      </w:r>
    </w:p>
    <w:p w14:paraId="12D16286" w14:textId="77777777" w:rsidR="00236D7D" w:rsidRPr="00236D7D" w:rsidRDefault="00236D7D" w:rsidP="00236D7D">
      <w:pPr>
        <w:spacing w:before="120" w:after="120"/>
        <w:ind w:left="1135" w:hanging="284"/>
        <w:contextualSpacing/>
        <w:rPr>
          <w:szCs w:val="20"/>
        </w:rPr>
      </w:pPr>
      <w:r w:rsidRPr="00236D7D">
        <w:rPr>
          <w:szCs w:val="20"/>
        </w:rPr>
        <w:t xml:space="preserve">администрация поселения  - в местах отдыха граждан на территории общего пользования.  </w:t>
      </w:r>
    </w:p>
    <w:p w14:paraId="05BD78F0" w14:textId="77777777" w:rsidR="00236D7D" w:rsidRPr="00236D7D" w:rsidRDefault="00236D7D" w:rsidP="00236D7D">
      <w:pPr>
        <w:widowControl w:val="0"/>
        <w:snapToGrid w:val="0"/>
        <w:jc w:val="both"/>
      </w:pPr>
      <w:r w:rsidRPr="00236D7D">
        <w:rPr>
          <w:bCs/>
        </w:rPr>
        <w:t>При производстве летней уборки территорий запрещаются:</w:t>
      </w:r>
    </w:p>
    <w:p w14:paraId="50D542E3" w14:textId="77777777" w:rsidR="00236D7D" w:rsidRPr="00236D7D" w:rsidRDefault="00236D7D" w:rsidP="00236D7D">
      <w:pPr>
        <w:widowControl w:val="0"/>
        <w:snapToGrid w:val="0"/>
        <w:ind w:firstLine="1134"/>
        <w:jc w:val="both"/>
      </w:pPr>
      <w:r w:rsidRPr="00236D7D">
        <w:t>1.Сброс смета, мусора, травы, листьев, веток, порубочных остатков и иных отходов на озелененные территории, в смотровые колодцы, колодцы дождевой (ливневой) канализации, реку,  расположенные на территории  поселения, а также на проезжую часть улиц, дорог и тротуары при скашивании и уборке газонов;</w:t>
      </w:r>
    </w:p>
    <w:p w14:paraId="2073E50B" w14:textId="77777777" w:rsidR="00236D7D" w:rsidRPr="00236D7D" w:rsidRDefault="00236D7D" w:rsidP="00236D7D">
      <w:pPr>
        <w:widowControl w:val="0"/>
        <w:snapToGrid w:val="0"/>
        <w:ind w:firstLine="1134"/>
        <w:jc w:val="both"/>
      </w:pPr>
      <w:r w:rsidRPr="00236D7D">
        <w:t>2.Вывоз и сброс смета и мусора (отходов) в несанкционированные места;</w:t>
      </w:r>
    </w:p>
    <w:p w14:paraId="1926A406" w14:textId="77777777" w:rsidR="00236D7D" w:rsidRPr="00236D7D" w:rsidRDefault="00236D7D" w:rsidP="00236D7D">
      <w:pPr>
        <w:widowControl w:val="0"/>
        <w:snapToGrid w:val="0"/>
        <w:ind w:firstLine="1134"/>
        <w:jc w:val="both"/>
      </w:pPr>
      <w:r w:rsidRPr="00236D7D">
        <w:t>3.Сгребание листвы к комлевой части деревьев и кустарников;</w:t>
      </w:r>
    </w:p>
    <w:p w14:paraId="7A6F4987" w14:textId="77777777" w:rsidR="00236D7D" w:rsidRPr="00236D7D" w:rsidRDefault="00236D7D" w:rsidP="00236D7D">
      <w:pPr>
        <w:widowControl w:val="0"/>
        <w:snapToGrid w:val="0"/>
        <w:ind w:firstLine="1134"/>
        <w:contextualSpacing/>
        <w:jc w:val="both"/>
      </w:pPr>
      <w:r w:rsidRPr="00236D7D">
        <w:t>4.Сжигание и закапывание мусора, листвы, тары, производственных, строительных и других отходов на территории поселения, не отведенной для этих целей.</w:t>
      </w:r>
    </w:p>
    <w:p w14:paraId="1A64A799" w14:textId="77777777" w:rsidR="00236D7D" w:rsidRPr="00236D7D" w:rsidRDefault="00236D7D" w:rsidP="00236D7D">
      <w:pPr>
        <w:widowControl w:val="0"/>
        <w:snapToGrid w:val="0"/>
        <w:ind w:firstLine="680"/>
        <w:contextualSpacing/>
        <w:jc w:val="both"/>
      </w:pPr>
      <w:r w:rsidRPr="00236D7D">
        <w:t>Улично-дорожная сеть является основным образующим элементом транспортной, инженерной и социальной инфраструктуры населённого пункта. Развитие дорожной сети и инфраструктурных объектов в комплексном развитии поселения является одним из наиболее социально-значимых вопросов.</w:t>
      </w:r>
    </w:p>
    <w:p w14:paraId="227E4D42" w14:textId="77777777" w:rsidR="00236D7D" w:rsidRPr="00236D7D" w:rsidRDefault="00236D7D" w:rsidP="00236D7D">
      <w:pPr>
        <w:widowControl w:val="0"/>
        <w:snapToGrid w:val="0"/>
        <w:ind w:firstLine="680"/>
        <w:contextualSpacing/>
        <w:jc w:val="both"/>
      </w:pPr>
      <w:r w:rsidRPr="00236D7D">
        <w:tab/>
        <w:t>Нормативы численности и нормы обслуживания на ручную уборку территории, приведенные в данном разделе, установлены дифференцированно в зависимости от класса территории и типа покрытий дорог.</w:t>
      </w:r>
    </w:p>
    <w:p w14:paraId="6266AB0D" w14:textId="77777777" w:rsidR="00236D7D" w:rsidRPr="00236D7D" w:rsidRDefault="00236D7D" w:rsidP="00236D7D">
      <w:pPr>
        <w:widowControl w:val="0"/>
        <w:snapToGrid w:val="0"/>
        <w:ind w:firstLine="680"/>
        <w:contextualSpacing/>
        <w:jc w:val="both"/>
      </w:pPr>
      <w:r w:rsidRPr="00236D7D">
        <w:tab/>
        <w:t>Типы покрытий приняты следующие: усовершенствованные (асфальтобетонные, брусчатые), неусовершенствованные (щебеночные, булыжные) и территории без покрытий. Отдельно выделяются территории газонов.</w:t>
      </w:r>
    </w:p>
    <w:p w14:paraId="17BCF5E8" w14:textId="77777777" w:rsidR="00236D7D" w:rsidRPr="00236D7D" w:rsidRDefault="00236D7D" w:rsidP="00236D7D">
      <w:pPr>
        <w:widowControl w:val="0"/>
        <w:snapToGrid w:val="0"/>
        <w:ind w:firstLine="680"/>
        <w:contextualSpacing/>
        <w:jc w:val="both"/>
      </w:pPr>
      <w:r w:rsidRPr="00236D7D">
        <w:t>В соответствии с Правилами и нормами технической эксплуатации жилищного фонда в зависимости от интенсивности пешеходного движения территории разбиваются на 3 класса:</w:t>
      </w:r>
    </w:p>
    <w:p w14:paraId="47327323" w14:textId="77777777" w:rsidR="00236D7D" w:rsidRPr="00236D7D" w:rsidRDefault="00236D7D" w:rsidP="00236D7D">
      <w:pPr>
        <w:widowControl w:val="0"/>
        <w:snapToGrid w:val="0"/>
        <w:ind w:firstLine="680"/>
        <w:contextualSpacing/>
        <w:jc w:val="both"/>
      </w:pPr>
      <w:r w:rsidRPr="00236D7D">
        <w:t>I класс - до 50 чел./ч;</w:t>
      </w:r>
    </w:p>
    <w:p w14:paraId="7577E5D8" w14:textId="77777777" w:rsidR="00236D7D" w:rsidRPr="00236D7D" w:rsidRDefault="00236D7D" w:rsidP="00236D7D">
      <w:pPr>
        <w:widowControl w:val="0"/>
        <w:snapToGrid w:val="0"/>
        <w:ind w:firstLine="680"/>
        <w:contextualSpacing/>
        <w:jc w:val="both"/>
      </w:pPr>
      <w:r w:rsidRPr="00236D7D">
        <w:t>II класс - от 50 до 100 чел./ч;</w:t>
      </w:r>
    </w:p>
    <w:p w14:paraId="13B99166" w14:textId="77777777" w:rsidR="00236D7D" w:rsidRPr="00236D7D" w:rsidRDefault="00236D7D" w:rsidP="00236D7D">
      <w:pPr>
        <w:widowControl w:val="0"/>
        <w:snapToGrid w:val="0"/>
        <w:ind w:firstLine="680"/>
        <w:contextualSpacing/>
        <w:jc w:val="both"/>
      </w:pPr>
      <w:r w:rsidRPr="00236D7D">
        <w:t>III класс - свыше 100 чел./ч.</w:t>
      </w:r>
    </w:p>
    <w:p w14:paraId="510BA855" w14:textId="77777777" w:rsidR="00236D7D" w:rsidRPr="00236D7D" w:rsidRDefault="00236D7D" w:rsidP="00236D7D">
      <w:pPr>
        <w:widowControl w:val="0"/>
        <w:snapToGrid w:val="0"/>
        <w:ind w:firstLine="680"/>
        <w:contextualSpacing/>
        <w:jc w:val="both"/>
      </w:pPr>
      <w:r w:rsidRPr="00236D7D">
        <w:t xml:space="preserve">Территории дворов следует относить к </w:t>
      </w:r>
      <w:r w:rsidRPr="00236D7D">
        <w:rPr>
          <w:lang w:val="en-US"/>
        </w:rPr>
        <w:t>I</w:t>
      </w:r>
      <w:r w:rsidRPr="00236D7D">
        <w:t xml:space="preserve"> классу, территории тротуаров ко </w:t>
      </w:r>
      <w:r w:rsidRPr="00236D7D">
        <w:rPr>
          <w:lang w:val="en-US"/>
        </w:rPr>
        <w:t>II</w:t>
      </w:r>
      <w:r w:rsidRPr="00236D7D">
        <w:t xml:space="preserve"> классу.</w:t>
      </w:r>
    </w:p>
    <w:p w14:paraId="47459A26" w14:textId="77777777" w:rsidR="00236D7D" w:rsidRPr="00236D7D" w:rsidRDefault="00236D7D" w:rsidP="00236D7D">
      <w:pPr>
        <w:widowControl w:val="0"/>
        <w:snapToGrid w:val="0"/>
        <w:contextualSpacing/>
        <w:jc w:val="both"/>
      </w:pPr>
    </w:p>
    <w:p w14:paraId="54377267" w14:textId="77777777" w:rsidR="00236D7D" w:rsidRPr="00236D7D" w:rsidRDefault="00236D7D" w:rsidP="00236D7D">
      <w:pPr>
        <w:widowControl w:val="0"/>
        <w:snapToGrid w:val="0"/>
        <w:ind w:firstLine="567"/>
        <w:contextualSpacing/>
        <w:jc w:val="both"/>
        <w:rPr>
          <w:bCs/>
          <w:lang w:val="en-US"/>
        </w:rPr>
      </w:pPr>
      <w:r w:rsidRPr="00236D7D">
        <w:t xml:space="preserve">Таблица  10 - </w:t>
      </w:r>
      <w:r w:rsidRPr="00236D7D">
        <w:rPr>
          <w:bCs/>
        </w:rPr>
        <w:t>Периодичность уборочных работ</w:t>
      </w:r>
      <w:r w:rsidRPr="00236D7D">
        <w:rPr>
          <w:bCs/>
          <w:lang w:val="en-US"/>
        </w:rPr>
        <w:t xml:space="preserve">                                                                                                                           </w:t>
      </w:r>
    </w:p>
    <w:p w14:paraId="6E2CC802" w14:textId="77777777" w:rsidR="00236D7D" w:rsidRPr="00236D7D" w:rsidRDefault="00236D7D" w:rsidP="00236D7D">
      <w:pPr>
        <w:widowControl w:val="0"/>
        <w:snapToGrid w:val="0"/>
        <w:ind w:firstLine="567"/>
        <w:contextualSpacing/>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2276"/>
        <w:gridCol w:w="1874"/>
        <w:gridCol w:w="2108"/>
      </w:tblGrid>
      <w:tr w:rsidR="00236D7D" w:rsidRPr="00236D7D" w14:paraId="5213F3ED" w14:textId="77777777" w:rsidTr="006500B3">
        <w:trPr>
          <w:trHeight w:val="283"/>
          <w:tblHeader/>
          <w:jc w:val="center"/>
        </w:trPr>
        <w:tc>
          <w:tcPr>
            <w:tcW w:w="173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701F8D3" w14:textId="77777777" w:rsidR="00236D7D" w:rsidRPr="00236D7D" w:rsidRDefault="00236D7D" w:rsidP="00236D7D">
            <w:pPr>
              <w:jc w:val="center"/>
              <w:rPr>
                <w:sz w:val="20"/>
                <w:szCs w:val="20"/>
              </w:rPr>
            </w:pPr>
            <w:r w:rsidRPr="00236D7D">
              <w:rPr>
                <w:sz w:val="20"/>
                <w:szCs w:val="20"/>
              </w:rPr>
              <w:t>Вид уборочных работ</w:t>
            </w:r>
          </w:p>
        </w:tc>
        <w:tc>
          <w:tcPr>
            <w:tcW w:w="3269"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1B3997C" w14:textId="77777777" w:rsidR="00236D7D" w:rsidRPr="00236D7D" w:rsidRDefault="00236D7D" w:rsidP="00236D7D">
            <w:pPr>
              <w:jc w:val="center"/>
              <w:rPr>
                <w:sz w:val="20"/>
                <w:szCs w:val="20"/>
              </w:rPr>
            </w:pPr>
            <w:r w:rsidRPr="00236D7D">
              <w:rPr>
                <w:sz w:val="20"/>
                <w:szCs w:val="20"/>
              </w:rPr>
              <w:t>Классы территории</w:t>
            </w:r>
          </w:p>
        </w:tc>
      </w:tr>
      <w:tr w:rsidR="00236D7D" w:rsidRPr="00236D7D" w14:paraId="16F29717" w14:textId="77777777" w:rsidTr="006500B3">
        <w:trPr>
          <w:trHeight w:val="283"/>
          <w:tblHeader/>
          <w:jc w:val="center"/>
        </w:trPr>
        <w:tc>
          <w:tcPr>
            <w:tcW w:w="173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281A8AE" w14:textId="77777777" w:rsidR="00236D7D" w:rsidRPr="00236D7D" w:rsidRDefault="00236D7D" w:rsidP="00236D7D">
            <w:pPr>
              <w:jc w:val="center"/>
              <w:rPr>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D9D9D9"/>
            <w:vAlign w:val="center"/>
          </w:tcPr>
          <w:p w14:paraId="23311665" w14:textId="77777777" w:rsidR="00236D7D" w:rsidRPr="00236D7D" w:rsidRDefault="00236D7D" w:rsidP="00236D7D">
            <w:pPr>
              <w:jc w:val="center"/>
              <w:rPr>
                <w:sz w:val="20"/>
                <w:szCs w:val="20"/>
              </w:rPr>
            </w:pPr>
            <w:r w:rsidRPr="00236D7D">
              <w:rPr>
                <w:sz w:val="20"/>
                <w:szCs w:val="20"/>
                <w:lang w:val="en-US"/>
              </w:rPr>
              <w:t>I</w:t>
            </w:r>
          </w:p>
        </w:tc>
        <w:tc>
          <w:tcPr>
            <w:tcW w:w="979" w:type="pct"/>
            <w:tcBorders>
              <w:top w:val="single" w:sz="4" w:space="0" w:color="auto"/>
              <w:left w:val="single" w:sz="4" w:space="0" w:color="auto"/>
              <w:bottom w:val="single" w:sz="4" w:space="0" w:color="auto"/>
              <w:right w:val="single" w:sz="4" w:space="0" w:color="auto"/>
            </w:tcBorders>
            <w:shd w:val="clear" w:color="auto" w:fill="D9D9D9"/>
            <w:vAlign w:val="center"/>
          </w:tcPr>
          <w:p w14:paraId="2D34EBD9" w14:textId="77777777" w:rsidR="00236D7D" w:rsidRPr="00236D7D" w:rsidRDefault="00236D7D" w:rsidP="00236D7D">
            <w:pPr>
              <w:jc w:val="center"/>
              <w:rPr>
                <w:sz w:val="20"/>
                <w:szCs w:val="20"/>
              </w:rPr>
            </w:pPr>
            <w:r w:rsidRPr="00236D7D">
              <w:rPr>
                <w:sz w:val="20"/>
                <w:szCs w:val="20"/>
                <w:lang w:val="en-US"/>
              </w:rPr>
              <w:t>II</w:t>
            </w:r>
          </w:p>
        </w:tc>
        <w:tc>
          <w:tcPr>
            <w:tcW w:w="1101" w:type="pct"/>
            <w:tcBorders>
              <w:top w:val="single" w:sz="4" w:space="0" w:color="auto"/>
              <w:left w:val="single" w:sz="4" w:space="0" w:color="auto"/>
              <w:bottom w:val="single" w:sz="4" w:space="0" w:color="auto"/>
              <w:right w:val="single" w:sz="4" w:space="0" w:color="auto"/>
            </w:tcBorders>
            <w:shd w:val="clear" w:color="auto" w:fill="D9D9D9"/>
            <w:vAlign w:val="center"/>
          </w:tcPr>
          <w:p w14:paraId="62489E6D" w14:textId="77777777" w:rsidR="00236D7D" w:rsidRPr="00236D7D" w:rsidRDefault="00236D7D" w:rsidP="00236D7D">
            <w:pPr>
              <w:jc w:val="center"/>
              <w:rPr>
                <w:sz w:val="20"/>
                <w:szCs w:val="20"/>
              </w:rPr>
            </w:pPr>
            <w:r w:rsidRPr="00236D7D">
              <w:rPr>
                <w:sz w:val="20"/>
                <w:szCs w:val="20"/>
                <w:lang w:val="en-US"/>
              </w:rPr>
              <w:t>III</w:t>
            </w:r>
          </w:p>
        </w:tc>
      </w:tr>
      <w:tr w:rsidR="00236D7D" w:rsidRPr="00236D7D" w14:paraId="1B3CAB69" w14:textId="77777777" w:rsidTr="006500B3">
        <w:trPr>
          <w:trHeight w:val="28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39AF883" w14:textId="77777777" w:rsidR="00236D7D" w:rsidRPr="00236D7D" w:rsidRDefault="00236D7D" w:rsidP="00236D7D">
            <w:pPr>
              <w:jc w:val="center"/>
              <w:rPr>
                <w:sz w:val="20"/>
                <w:szCs w:val="20"/>
              </w:rPr>
            </w:pPr>
            <w:r w:rsidRPr="00236D7D">
              <w:rPr>
                <w:sz w:val="20"/>
                <w:szCs w:val="20"/>
              </w:rPr>
              <w:t>Зимние уборочные работы</w:t>
            </w:r>
          </w:p>
        </w:tc>
      </w:tr>
      <w:tr w:rsidR="00236D7D" w:rsidRPr="00236D7D" w14:paraId="3BAB3F4D" w14:textId="77777777" w:rsidTr="006500B3">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14:paraId="01888B54" w14:textId="77777777" w:rsidR="00236D7D" w:rsidRPr="00236D7D" w:rsidRDefault="00236D7D" w:rsidP="00236D7D">
            <w:pPr>
              <w:jc w:val="center"/>
              <w:rPr>
                <w:sz w:val="20"/>
                <w:szCs w:val="20"/>
              </w:rPr>
            </w:pPr>
            <w:r w:rsidRPr="00236D7D">
              <w:rPr>
                <w:sz w:val="20"/>
                <w:szCs w:val="20"/>
              </w:rPr>
              <w:t xml:space="preserve">Подметание свежевыпавшего снега толщиной до </w:t>
            </w:r>
            <w:smartTag w:uri="urn:schemas-microsoft-com:office:smarttags" w:element="metricconverter">
              <w:smartTagPr>
                <w:attr w:name="ProductID" w:val="2 см"/>
              </w:smartTagPr>
              <w:r w:rsidRPr="00236D7D">
                <w:rPr>
                  <w:sz w:val="20"/>
                  <w:szCs w:val="20"/>
                </w:rPr>
                <w:t>2 см</w:t>
              </w:r>
            </w:smartTag>
          </w:p>
        </w:tc>
        <w:tc>
          <w:tcPr>
            <w:tcW w:w="1189" w:type="pct"/>
            <w:tcBorders>
              <w:top w:val="single" w:sz="4" w:space="0" w:color="auto"/>
              <w:left w:val="single" w:sz="4" w:space="0" w:color="auto"/>
              <w:bottom w:val="single" w:sz="4" w:space="0" w:color="auto"/>
              <w:right w:val="single" w:sz="4" w:space="0" w:color="auto"/>
            </w:tcBorders>
            <w:vAlign w:val="center"/>
          </w:tcPr>
          <w:p w14:paraId="6E55C11F" w14:textId="77777777" w:rsidR="00236D7D" w:rsidRPr="00236D7D" w:rsidRDefault="00236D7D" w:rsidP="00236D7D">
            <w:pPr>
              <w:jc w:val="center"/>
              <w:rPr>
                <w:sz w:val="20"/>
                <w:szCs w:val="20"/>
              </w:rPr>
            </w:pPr>
            <w:r w:rsidRPr="00236D7D">
              <w:rPr>
                <w:sz w:val="20"/>
                <w:szCs w:val="20"/>
              </w:rPr>
              <w:t>1 раз в сутки в дни снегопада</w:t>
            </w:r>
          </w:p>
        </w:tc>
        <w:tc>
          <w:tcPr>
            <w:tcW w:w="979" w:type="pct"/>
            <w:tcBorders>
              <w:top w:val="single" w:sz="4" w:space="0" w:color="auto"/>
              <w:left w:val="single" w:sz="4" w:space="0" w:color="auto"/>
              <w:bottom w:val="single" w:sz="4" w:space="0" w:color="auto"/>
              <w:right w:val="single" w:sz="4" w:space="0" w:color="auto"/>
            </w:tcBorders>
            <w:vAlign w:val="center"/>
          </w:tcPr>
          <w:p w14:paraId="6ADEB786" w14:textId="77777777" w:rsidR="00236D7D" w:rsidRPr="00236D7D" w:rsidRDefault="00236D7D" w:rsidP="00236D7D">
            <w:pPr>
              <w:jc w:val="center"/>
              <w:rPr>
                <w:sz w:val="20"/>
                <w:szCs w:val="20"/>
              </w:rPr>
            </w:pPr>
            <w:r w:rsidRPr="00236D7D">
              <w:rPr>
                <w:sz w:val="20"/>
                <w:szCs w:val="20"/>
              </w:rPr>
              <w:t>1 раз в сутки в дни снегопада</w:t>
            </w:r>
          </w:p>
        </w:tc>
        <w:tc>
          <w:tcPr>
            <w:tcW w:w="1101" w:type="pct"/>
            <w:tcBorders>
              <w:top w:val="single" w:sz="4" w:space="0" w:color="auto"/>
              <w:left w:val="single" w:sz="4" w:space="0" w:color="auto"/>
              <w:bottom w:val="single" w:sz="4" w:space="0" w:color="auto"/>
              <w:right w:val="single" w:sz="4" w:space="0" w:color="auto"/>
            </w:tcBorders>
            <w:vAlign w:val="center"/>
          </w:tcPr>
          <w:p w14:paraId="7D337F65" w14:textId="77777777" w:rsidR="00236D7D" w:rsidRPr="00236D7D" w:rsidRDefault="00236D7D" w:rsidP="00236D7D">
            <w:pPr>
              <w:jc w:val="center"/>
              <w:rPr>
                <w:sz w:val="20"/>
                <w:szCs w:val="20"/>
              </w:rPr>
            </w:pPr>
            <w:r w:rsidRPr="00236D7D">
              <w:rPr>
                <w:sz w:val="20"/>
                <w:szCs w:val="20"/>
              </w:rPr>
              <w:t>2 раза в сутки в дни снегопада</w:t>
            </w:r>
          </w:p>
        </w:tc>
      </w:tr>
      <w:tr w:rsidR="00236D7D" w:rsidRPr="00236D7D" w14:paraId="2C5FAD9D" w14:textId="77777777" w:rsidTr="006500B3">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14:paraId="33A83F52" w14:textId="77777777" w:rsidR="00236D7D" w:rsidRPr="00236D7D" w:rsidRDefault="00236D7D" w:rsidP="00236D7D">
            <w:pPr>
              <w:jc w:val="center"/>
              <w:rPr>
                <w:sz w:val="20"/>
                <w:szCs w:val="20"/>
              </w:rPr>
            </w:pPr>
            <w:r w:rsidRPr="00236D7D">
              <w:rPr>
                <w:sz w:val="20"/>
                <w:szCs w:val="20"/>
              </w:rPr>
              <w:t xml:space="preserve">Сдвигание свежевыпавшего снега толщиной слоя свыше </w:t>
            </w:r>
            <w:smartTag w:uri="urn:schemas-microsoft-com:office:smarttags" w:element="metricconverter">
              <w:smartTagPr>
                <w:attr w:name="ProductID" w:val="2 см"/>
              </w:smartTagPr>
              <w:r w:rsidRPr="00236D7D">
                <w:rPr>
                  <w:sz w:val="20"/>
                  <w:szCs w:val="20"/>
                </w:rPr>
                <w:t>2 см</w:t>
              </w:r>
            </w:smartTag>
          </w:p>
        </w:tc>
        <w:tc>
          <w:tcPr>
            <w:tcW w:w="1189" w:type="pct"/>
            <w:tcBorders>
              <w:top w:val="single" w:sz="4" w:space="0" w:color="auto"/>
              <w:left w:val="single" w:sz="4" w:space="0" w:color="auto"/>
              <w:bottom w:val="single" w:sz="4" w:space="0" w:color="auto"/>
              <w:right w:val="single" w:sz="4" w:space="0" w:color="auto"/>
            </w:tcBorders>
            <w:vAlign w:val="center"/>
          </w:tcPr>
          <w:p w14:paraId="5891F82A" w14:textId="77777777" w:rsidR="00236D7D" w:rsidRPr="00236D7D" w:rsidRDefault="00236D7D" w:rsidP="00236D7D">
            <w:pPr>
              <w:jc w:val="center"/>
              <w:rPr>
                <w:sz w:val="20"/>
                <w:szCs w:val="20"/>
              </w:rPr>
            </w:pPr>
            <w:r w:rsidRPr="00236D7D">
              <w:rPr>
                <w:sz w:val="20"/>
                <w:szCs w:val="20"/>
              </w:rPr>
              <w:t>Через 3 часа во время снегопада</w:t>
            </w:r>
          </w:p>
        </w:tc>
        <w:tc>
          <w:tcPr>
            <w:tcW w:w="979" w:type="pct"/>
            <w:tcBorders>
              <w:top w:val="single" w:sz="4" w:space="0" w:color="auto"/>
              <w:left w:val="single" w:sz="4" w:space="0" w:color="auto"/>
              <w:bottom w:val="single" w:sz="4" w:space="0" w:color="auto"/>
              <w:right w:val="single" w:sz="4" w:space="0" w:color="auto"/>
            </w:tcBorders>
            <w:vAlign w:val="center"/>
          </w:tcPr>
          <w:p w14:paraId="72EA591E" w14:textId="77777777" w:rsidR="00236D7D" w:rsidRPr="00236D7D" w:rsidRDefault="00236D7D" w:rsidP="00236D7D">
            <w:pPr>
              <w:jc w:val="center"/>
              <w:rPr>
                <w:sz w:val="20"/>
                <w:szCs w:val="20"/>
              </w:rPr>
            </w:pPr>
            <w:r w:rsidRPr="00236D7D">
              <w:rPr>
                <w:sz w:val="20"/>
                <w:szCs w:val="20"/>
              </w:rPr>
              <w:t>Через 2 часа во время снегопада</w:t>
            </w:r>
          </w:p>
        </w:tc>
        <w:tc>
          <w:tcPr>
            <w:tcW w:w="1101" w:type="pct"/>
            <w:tcBorders>
              <w:top w:val="single" w:sz="4" w:space="0" w:color="auto"/>
              <w:left w:val="single" w:sz="4" w:space="0" w:color="auto"/>
              <w:bottom w:val="single" w:sz="4" w:space="0" w:color="auto"/>
              <w:right w:val="single" w:sz="4" w:space="0" w:color="auto"/>
            </w:tcBorders>
            <w:vAlign w:val="center"/>
          </w:tcPr>
          <w:p w14:paraId="2369C963" w14:textId="77777777" w:rsidR="00236D7D" w:rsidRPr="00236D7D" w:rsidRDefault="00236D7D" w:rsidP="00236D7D">
            <w:pPr>
              <w:jc w:val="center"/>
              <w:rPr>
                <w:sz w:val="20"/>
                <w:szCs w:val="20"/>
              </w:rPr>
            </w:pPr>
            <w:r w:rsidRPr="00236D7D">
              <w:rPr>
                <w:sz w:val="20"/>
                <w:szCs w:val="20"/>
              </w:rPr>
              <w:t>Через 1 час во время снегопада</w:t>
            </w:r>
          </w:p>
        </w:tc>
      </w:tr>
      <w:tr w:rsidR="00236D7D" w:rsidRPr="00236D7D" w14:paraId="34AEF297" w14:textId="77777777" w:rsidTr="006500B3">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14:paraId="6D9420EC" w14:textId="77777777" w:rsidR="00236D7D" w:rsidRPr="00236D7D" w:rsidRDefault="00236D7D" w:rsidP="00236D7D">
            <w:pPr>
              <w:jc w:val="center"/>
              <w:rPr>
                <w:sz w:val="20"/>
                <w:szCs w:val="20"/>
              </w:rPr>
            </w:pPr>
            <w:r w:rsidRPr="00236D7D">
              <w:rPr>
                <w:sz w:val="20"/>
                <w:szCs w:val="20"/>
              </w:rPr>
              <w:t>Посыпка территории песком или смесью песка с хлоридами</w:t>
            </w:r>
          </w:p>
        </w:tc>
        <w:tc>
          <w:tcPr>
            <w:tcW w:w="1189" w:type="pct"/>
            <w:tcBorders>
              <w:top w:val="single" w:sz="4" w:space="0" w:color="auto"/>
              <w:left w:val="single" w:sz="4" w:space="0" w:color="auto"/>
              <w:bottom w:val="single" w:sz="4" w:space="0" w:color="auto"/>
              <w:right w:val="single" w:sz="4" w:space="0" w:color="auto"/>
            </w:tcBorders>
            <w:vAlign w:val="center"/>
          </w:tcPr>
          <w:p w14:paraId="66BFE31C" w14:textId="77777777" w:rsidR="00236D7D" w:rsidRPr="00236D7D" w:rsidRDefault="00236D7D" w:rsidP="00236D7D">
            <w:pPr>
              <w:jc w:val="center"/>
              <w:rPr>
                <w:sz w:val="20"/>
                <w:szCs w:val="20"/>
              </w:rPr>
            </w:pPr>
            <w:r w:rsidRPr="00236D7D">
              <w:rPr>
                <w:sz w:val="20"/>
                <w:szCs w:val="20"/>
              </w:rPr>
              <w:t>1 раз в сутки во время гололеда</w:t>
            </w:r>
          </w:p>
        </w:tc>
        <w:tc>
          <w:tcPr>
            <w:tcW w:w="979" w:type="pct"/>
            <w:tcBorders>
              <w:top w:val="single" w:sz="4" w:space="0" w:color="auto"/>
              <w:left w:val="single" w:sz="4" w:space="0" w:color="auto"/>
              <w:bottom w:val="single" w:sz="4" w:space="0" w:color="auto"/>
              <w:right w:val="single" w:sz="4" w:space="0" w:color="auto"/>
            </w:tcBorders>
            <w:vAlign w:val="center"/>
          </w:tcPr>
          <w:p w14:paraId="6A78A03B" w14:textId="77777777" w:rsidR="00236D7D" w:rsidRPr="00236D7D" w:rsidRDefault="00236D7D" w:rsidP="00236D7D">
            <w:pPr>
              <w:jc w:val="center"/>
              <w:rPr>
                <w:sz w:val="20"/>
                <w:szCs w:val="20"/>
              </w:rPr>
            </w:pPr>
            <w:r w:rsidRPr="00236D7D">
              <w:rPr>
                <w:sz w:val="20"/>
                <w:szCs w:val="20"/>
              </w:rPr>
              <w:t>2 раза в сутки во время гололеда</w:t>
            </w:r>
          </w:p>
        </w:tc>
        <w:tc>
          <w:tcPr>
            <w:tcW w:w="1101" w:type="pct"/>
            <w:tcBorders>
              <w:top w:val="single" w:sz="4" w:space="0" w:color="auto"/>
              <w:left w:val="single" w:sz="4" w:space="0" w:color="auto"/>
              <w:bottom w:val="single" w:sz="4" w:space="0" w:color="auto"/>
              <w:right w:val="single" w:sz="4" w:space="0" w:color="auto"/>
            </w:tcBorders>
            <w:vAlign w:val="center"/>
          </w:tcPr>
          <w:p w14:paraId="30A7E953" w14:textId="77777777" w:rsidR="00236D7D" w:rsidRPr="00236D7D" w:rsidRDefault="00236D7D" w:rsidP="00236D7D">
            <w:pPr>
              <w:jc w:val="center"/>
              <w:rPr>
                <w:sz w:val="20"/>
                <w:szCs w:val="20"/>
              </w:rPr>
            </w:pPr>
            <w:r w:rsidRPr="00236D7D">
              <w:rPr>
                <w:sz w:val="20"/>
                <w:szCs w:val="20"/>
              </w:rPr>
              <w:t>2 раза в сутки во время гололеда</w:t>
            </w:r>
          </w:p>
        </w:tc>
      </w:tr>
      <w:tr w:rsidR="00236D7D" w:rsidRPr="00236D7D" w14:paraId="1CA249AA" w14:textId="77777777" w:rsidTr="006500B3">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14:paraId="369D51BD" w14:textId="77777777" w:rsidR="00236D7D" w:rsidRPr="00236D7D" w:rsidRDefault="00236D7D" w:rsidP="00236D7D">
            <w:pPr>
              <w:jc w:val="center"/>
              <w:rPr>
                <w:sz w:val="20"/>
                <w:szCs w:val="20"/>
              </w:rPr>
            </w:pPr>
            <w:r w:rsidRPr="00236D7D">
              <w:rPr>
                <w:sz w:val="20"/>
                <w:szCs w:val="20"/>
              </w:rPr>
              <w:t>Очистка территорий от наледи и льда</w:t>
            </w:r>
          </w:p>
        </w:tc>
        <w:tc>
          <w:tcPr>
            <w:tcW w:w="1189" w:type="pct"/>
            <w:tcBorders>
              <w:top w:val="single" w:sz="4" w:space="0" w:color="auto"/>
              <w:left w:val="single" w:sz="4" w:space="0" w:color="auto"/>
              <w:bottom w:val="single" w:sz="4" w:space="0" w:color="auto"/>
              <w:right w:val="single" w:sz="4" w:space="0" w:color="auto"/>
            </w:tcBorders>
            <w:vAlign w:val="center"/>
          </w:tcPr>
          <w:p w14:paraId="4C55930E" w14:textId="77777777" w:rsidR="00236D7D" w:rsidRPr="00236D7D" w:rsidRDefault="00236D7D" w:rsidP="00236D7D">
            <w:pPr>
              <w:jc w:val="center"/>
              <w:rPr>
                <w:sz w:val="20"/>
                <w:szCs w:val="20"/>
              </w:rPr>
            </w:pPr>
            <w:r w:rsidRPr="00236D7D">
              <w:rPr>
                <w:sz w:val="20"/>
                <w:szCs w:val="20"/>
              </w:rPr>
              <w:t>1 раз в трое суток во время гололеда</w:t>
            </w:r>
          </w:p>
        </w:tc>
        <w:tc>
          <w:tcPr>
            <w:tcW w:w="979" w:type="pct"/>
            <w:tcBorders>
              <w:top w:val="single" w:sz="4" w:space="0" w:color="auto"/>
              <w:left w:val="single" w:sz="4" w:space="0" w:color="auto"/>
              <w:bottom w:val="single" w:sz="4" w:space="0" w:color="auto"/>
              <w:right w:val="single" w:sz="4" w:space="0" w:color="auto"/>
            </w:tcBorders>
            <w:vAlign w:val="center"/>
          </w:tcPr>
          <w:p w14:paraId="09F7604C" w14:textId="77777777" w:rsidR="00236D7D" w:rsidRPr="00236D7D" w:rsidRDefault="00236D7D" w:rsidP="00236D7D">
            <w:pPr>
              <w:jc w:val="center"/>
              <w:rPr>
                <w:sz w:val="20"/>
                <w:szCs w:val="20"/>
              </w:rPr>
            </w:pPr>
            <w:r w:rsidRPr="00236D7D">
              <w:rPr>
                <w:sz w:val="20"/>
                <w:szCs w:val="20"/>
              </w:rPr>
              <w:t>1 раз в двое суток во время гололеда</w:t>
            </w:r>
          </w:p>
        </w:tc>
        <w:tc>
          <w:tcPr>
            <w:tcW w:w="1101" w:type="pct"/>
            <w:tcBorders>
              <w:top w:val="single" w:sz="4" w:space="0" w:color="auto"/>
              <w:left w:val="single" w:sz="4" w:space="0" w:color="auto"/>
              <w:bottom w:val="single" w:sz="4" w:space="0" w:color="auto"/>
              <w:right w:val="single" w:sz="4" w:space="0" w:color="auto"/>
            </w:tcBorders>
            <w:vAlign w:val="center"/>
          </w:tcPr>
          <w:p w14:paraId="7235FFC6" w14:textId="77777777" w:rsidR="00236D7D" w:rsidRPr="00236D7D" w:rsidRDefault="00236D7D" w:rsidP="00236D7D">
            <w:pPr>
              <w:jc w:val="center"/>
              <w:rPr>
                <w:sz w:val="20"/>
                <w:szCs w:val="20"/>
              </w:rPr>
            </w:pPr>
            <w:r w:rsidRPr="00236D7D">
              <w:rPr>
                <w:sz w:val="20"/>
                <w:szCs w:val="20"/>
              </w:rPr>
              <w:t>1 раз в сутки во время гололеда</w:t>
            </w:r>
          </w:p>
        </w:tc>
      </w:tr>
      <w:tr w:rsidR="00236D7D" w:rsidRPr="00236D7D" w14:paraId="64F0CA0C" w14:textId="77777777" w:rsidTr="006500B3">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14:paraId="18F0C69E" w14:textId="77777777" w:rsidR="00236D7D" w:rsidRPr="00236D7D" w:rsidRDefault="00236D7D" w:rsidP="00236D7D">
            <w:pPr>
              <w:jc w:val="center"/>
              <w:rPr>
                <w:sz w:val="20"/>
                <w:szCs w:val="20"/>
              </w:rPr>
            </w:pPr>
            <w:r w:rsidRPr="00236D7D">
              <w:rPr>
                <w:sz w:val="20"/>
                <w:szCs w:val="20"/>
              </w:rPr>
              <w:t>Подметание территории в дни без снегопада</w:t>
            </w:r>
          </w:p>
        </w:tc>
        <w:tc>
          <w:tcPr>
            <w:tcW w:w="1189" w:type="pct"/>
            <w:tcBorders>
              <w:top w:val="single" w:sz="4" w:space="0" w:color="auto"/>
              <w:left w:val="single" w:sz="4" w:space="0" w:color="auto"/>
              <w:bottom w:val="single" w:sz="4" w:space="0" w:color="auto"/>
              <w:right w:val="single" w:sz="4" w:space="0" w:color="auto"/>
            </w:tcBorders>
            <w:vAlign w:val="center"/>
          </w:tcPr>
          <w:p w14:paraId="6800564A" w14:textId="77777777" w:rsidR="00236D7D" w:rsidRPr="00236D7D" w:rsidRDefault="00236D7D" w:rsidP="00236D7D">
            <w:pPr>
              <w:jc w:val="center"/>
              <w:rPr>
                <w:sz w:val="20"/>
                <w:szCs w:val="20"/>
              </w:rPr>
            </w:pPr>
            <w:r w:rsidRPr="00236D7D">
              <w:rPr>
                <w:sz w:val="20"/>
                <w:szCs w:val="20"/>
              </w:rPr>
              <w:t>1 раз в двое суток в дни без снегопада</w:t>
            </w:r>
          </w:p>
        </w:tc>
        <w:tc>
          <w:tcPr>
            <w:tcW w:w="979" w:type="pct"/>
            <w:tcBorders>
              <w:top w:val="single" w:sz="4" w:space="0" w:color="auto"/>
              <w:left w:val="single" w:sz="4" w:space="0" w:color="auto"/>
              <w:bottom w:val="single" w:sz="4" w:space="0" w:color="auto"/>
              <w:right w:val="single" w:sz="4" w:space="0" w:color="auto"/>
            </w:tcBorders>
            <w:vAlign w:val="center"/>
          </w:tcPr>
          <w:p w14:paraId="6FFB4C3E" w14:textId="77777777" w:rsidR="00236D7D" w:rsidRPr="00236D7D" w:rsidRDefault="00236D7D" w:rsidP="00236D7D">
            <w:pPr>
              <w:jc w:val="center"/>
              <w:rPr>
                <w:sz w:val="20"/>
                <w:szCs w:val="20"/>
              </w:rPr>
            </w:pPr>
            <w:r w:rsidRPr="00236D7D">
              <w:rPr>
                <w:sz w:val="20"/>
                <w:szCs w:val="20"/>
              </w:rPr>
              <w:t>1 раз в сутки в дни без снегопада</w:t>
            </w:r>
          </w:p>
        </w:tc>
        <w:tc>
          <w:tcPr>
            <w:tcW w:w="1101" w:type="pct"/>
            <w:tcBorders>
              <w:top w:val="single" w:sz="4" w:space="0" w:color="auto"/>
              <w:left w:val="single" w:sz="4" w:space="0" w:color="auto"/>
              <w:bottom w:val="single" w:sz="4" w:space="0" w:color="auto"/>
              <w:right w:val="single" w:sz="4" w:space="0" w:color="auto"/>
            </w:tcBorders>
            <w:vAlign w:val="center"/>
          </w:tcPr>
          <w:p w14:paraId="16A8CDED" w14:textId="77777777" w:rsidR="00236D7D" w:rsidRPr="00236D7D" w:rsidRDefault="00236D7D" w:rsidP="00236D7D">
            <w:pPr>
              <w:jc w:val="center"/>
              <w:rPr>
                <w:sz w:val="20"/>
                <w:szCs w:val="20"/>
              </w:rPr>
            </w:pPr>
            <w:r w:rsidRPr="00236D7D">
              <w:rPr>
                <w:sz w:val="20"/>
                <w:szCs w:val="20"/>
              </w:rPr>
              <w:t>1 раз в сутки в дни без снегопада</w:t>
            </w:r>
          </w:p>
        </w:tc>
      </w:tr>
      <w:tr w:rsidR="00236D7D" w:rsidRPr="00236D7D" w14:paraId="10963D4A" w14:textId="77777777" w:rsidTr="006500B3">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14:paraId="04841D1B" w14:textId="77777777" w:rsidR="00236D7D" w:rsidRPr="00236D7D" w:rsidRDefault="00236D7D" w:rsidP="00236D7D">
            <w:pPr>
              <w:jc w:val="center"/>
              <w:rPr>
                <w:sz w:val="20"/>
                <w:szCs w:val="20"/>
              </w:rPr>
            </w:pPr>
            <w:r w:rsidRPr="00236D7D">
              <w:rPr>
                <w:sz w:val="20"/>
                <w:szCs w:val="20"/>
              </w:rPr>
              <w:t>Очистка урн от мусора</w:t>
            </w:r>
          </w:p>
        </w:tc>
        <w:tc>
          <w:tcPr>
            <w:tcW w:w="1189" w:type="pct"/>
            <w:tcBorders>
              <w:top w:val="single" w:sz="4" w:space="0" w:color="auto"/>
              <w:left w:val="single" w:sz="4" w:space="0" w:color="auto"/>
              <w:bottom w:val="single" w:sz="4" w:space="0" w:color="auto"/>
              <w:right w:val="single" w:sz="4" w:space="0" w:color="auto"/>
            </w:tcBorders>
            <w:vAlign w:val="center"/>
          </w:tcPr>
          <w:p w14:paraId="5B5D5A1E" w14:textId="77777777" w:rsidR="00236D7D" w:rsidRPr="00236D7D" w:rsidRDefault="00236D7D" w:rsidP="00236D7D">
            <w:pPr>
              <w:jc w:val="center"/>
              <w:rPr>
                <w:sz w:val="20"/>
                <w:szCs w:val="20"/>
              </w:rPr>
            </w:pPr>
            <w:r w:rsidRPr="00236D7D">
              <w:rPr>
                <w:sz w:val="20"/>
                <w:szCs w:val="20"/>
              </w:rPr>
              <w:t>1 раз в сутки</w:t>
            </w:r>
          </w:p>
        </w:tc>
        <w:tc>
          <w:tcPr>
            <w:tcW w:w="979" w:type="pct"/>
            <w:tcBorders>
              <w:top w:val="single" w:sz="4" w:space="0" w:color="auto"/>
              <w:left w:val="single" w:sz="4" w:space="0" w:color="auto"/>
              <w:bottom w:val="single" w:sz="4" w:space="0" w:color="auto"/>
              <w:right w:val="single" w:sz="4" w:space="0" w:color="auto"/>
            </w:tcBorders>
            <w:vAlign w:val="center"/>
          </w:tcPr>
          <w:p w14:paraId="27570B6A" w14:textId="77777777" w:rsidR="00236D7D" w:rsidRPr="00236D7D" w:rsidRDefault="00236D7D" w:rsidP="00236D7D">
            <w:pPr>
              <w:jc w:val="center"/>
              <w:rPr>
                <w:sz w:val="20"/>
                <w:szCs w:val="20"/>
              </w:rPr>
            </w:pPr>
            <w:r w:rsidRPr="00236D7D">
              <w:rPr>
                <w:sz w:val="20"/>
                <w:szCs w:val="20"/>
              </w:rPr>
              <w:t>1 раз в сутки</w:t>
            </w:r>
          </w:p>
        </w:tc>
        <w:tc>
          <w:tcPr>
            <w:tcW w:w="1101" w:type="pct"/>
            <w:tcBorders>
              <w:top w:val="single" w:sz="4" w:space="0" w:color="auto"/>
              <w:left w:val="single" w:sz="4" w:space="0" w:color="auto"/>
              <w:bottom w:val="single" w:sz="4" w:space="0" w:color="auto"/>
              <w:right w:val="single" w:sz="4" w:space="0" w:color="auto"/>
            </w:tcBorders>
            <w:vAlign w:val="center"/>
          </w:tcPr>
          <w:p w14:paraId="515DA52B" w14:textId="77777777" w:rsidR="00236D7D" w:rsidRPr="00236D7D" w:rsidRDefault="00236D7D" w:rsidP="00236D7D">
            <w:pPr>
              <w:jc w:val="center"/>
              <w:rPr>
                <w:sz w:val="20"/>
                <w:szCs w:val="20"/>
              </w:rPr>
            </w:pPr>
            <w:r w:rsidRPr="00236D7D">
              <w:rPr>
                <w:sz w:val="20"/>
                <w:szCs w:val="20"/>
              </w:rPr>
              <w:t>1 раз в сутки</w:t>
            </w:r>
          </w:p>
        </w:tc>
      </w:tr>
      <w:tr w:rsidR="00236D7D" w:rsidRPr="00236D7D" w14:paraId="37745617" w14:textId="77777777" w:rsidTr="006500B3">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14:paraId="6EB9EB1D" w14:textId="77777777" w:rsidR="00236D7D" w:rsidRPr="00236D7D" w:rsidRDefault="00236D7D" w:rsidP="00236D7D">
            <w:pPr>
              <w:jc w:val="center"/>
              <w:rPr>
                <w:sz w:val="20"/>
                <w:szCs w:val="20"/>
              </w:rPr>
            </w:pPr>
            <w:r w:rsidRPr="00236D7D">
              <w:rPr>
                <w:sz w:val="20"/>
                <w:szCs w:val="20"/>
              </w:rPr>
              <w:lastRenderedPageBreak/>
              <w:t>Промывка урн</w:t>
            </w:r>
          </w:p>
        </w:tc>
        <w:tc>
          <w:tcPr>
            <w:tcW w:w="1189" w:type="pct"/>
            <w:tcBorders>
              <w:top w:val="single" w:sz="4" w:space="0" w:color="auto"/>
              <w:left w:val="single" w:sz="4" w:space="0" w:color="auto"/>
              <w:bottom w:val="single" w:sz="4" w:space="0" w:color="auto"/>
              <w:right w:val="single" w:sz="4" w:space="0" w:color="auto"/>
            </w:tcBorders>
            <w:vAlign w:val="center"/>
          </w:tcPr>
          <w:p w14:paraId="6D7DB051" w14:textId="77777777" w:rsidR="00236D7D" w:rsidRPr="00236D7D" w:rsidRDefault="00236D7D" w:rsidP="00236D7D">
            <w:pPr>
              <w:jc w:val="center"/>
              <w:rPr>
                <w:sz w:val="20"/>
                <w:szCs w:val="20"/>
              </w:rPr>
            </w:pPr>
            <w:r w:rsidRPr="00236D7D">
              <w:rPr>
                <w:sz w:val="20"/>
                <w:szCs w:val="20"/>
              </w:rPr>
              <w:t>1 раз в месяц</w:t>
            </w:r>
          </w:p>
        </w:tc>
        <w:tc>
          <w:tcPr>
            <w:tcW w:w="979" w:type="pct"/>
            <w:tcBorders>
              <w:top w:val="single" w:sz="4" w:space="0" w:color="auto"/>
              <w:left w:val="single" w:sz="4" w:space="0" w:color="auto"/>
              <w:bottom w:val="single" w:sz="4" w:space="0" w:color="auto"/>
              <w:right w:val="single" w:sz="4" w:space="0" w:color="auto"/>
            </w:tcBorders>
            <w:vAlign w:val="center"/>
          </w:tcPr>
          <w:p w14:paraId="09E20C24" w14:textId="77777777" w:rsidR="00236D7D" w:rsidRPr="00236D7D" w:rsidRDefault="00236D7D" w:rsidP="00236D7D">
            <w:pPr>
              <w:jc w:val="center"/>
              <w:rPr>
                <w:sz w:val="20"/>
                <w:szCs w:val="20"/>
              </w:rPr>
            </w:pPr>
            <w:r w:rsidRPr="00236D7D">
              <w:rPr>
                <w:sz w:val="20"/>
                <w:szCs w:val="20"/>
              </w:rPr>
              <w:t>1 раз в месяц</w:t>
            </w:r>
          </w:p>
        </w:tc>
        <w:tc>
          <w:tcPr>
            <w:tcW w:w="1101" w:type="pct"/>
            <w:tcBorders>
              <w:top w:val="single" w:sz="4" w:space="0" w:color="auto"/>
              <w:left w:val="single" w:sz="4" w:space="0" w:color="auto"/>
              <w:bottom w:val="single" w:sz="4" w:space="0" w:color="auto"/>
              <w:right w:val="single" w:sz="4" w:space="0" w:color="auto"/>
            </w:tcBorders>
            <w:vAlign w:val="center"/>
          </w:tcPr>
          <w:p w14:paraId="3FF8662B" w14:textId="77777777" w:rsidR="00236D7D" w:rsidRPr="00236D7D" w:rsidRDefault="00236D7D" w:rsidP="00236D7D">
            <w:pPr>
              <w:jc w:val="center"/>
              <w:rPr>
                <w:sz w:val="20"/>
                <w:szCs w:val="20"/>
              </w:rPr>
            </w:pPr>
            <w:r w:rsidRPr="00236D7D">
              <w:rPr>
                <w:sz w:val="20"/>
                <w:szCs w:val="20"/>
              </w:rPr>
              <w:t>1 раз в месяц</w:t>
            </w:r>
          </w:p>
        </w:tc>
      </w:tr>
      <w:tr w:rsidR="00236D7D" w:rsidRPr="00236D7D" w14:paraId="30028C55" w14:textId="77777777" w:rsidTr="006500B3">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14:paraId="05177B5D" w14:textId="77777777" w:rsidR="00236D7D" w:rsidRPr="00236D7D" w:rsidRDefault="00236D7D" w:rsidP="00236D7D">
            <w:pPr>
              <w:jc w:val="center"/>
              <w:rPr>
                <w:sz w:val="20"/>
                <w:szCs w:val="20"/>
              </w:rPr>
            </w:pPr>
            <w:r w:rsidRPr="00236D7D">
              <w:rPr>
                <w:sz w:val="20"/>
                <w:szCs w:val="20"/>
              </w:rPr>
              <w:t>Протирка указателей улиц и промывка номерных фонарей</w:t>
            </w:r>
          </w:p>
        </w:tc>
        <w:tc>
          <w:tcPr>
            <w:tcW w:w="1189" w:type="pct"/>
            <w:tcBorders>
              <w:top w:val="single" w:sz="4" w:space="0" w:color="auto"/>
              <w:left w:val="single" w:sz="4" w:space="0" w:color="auto"/>
              <w:bottom w:val="single" w:sz="4" w:space="0" w:color="auto"/>
              <w:right w:val="single" w:sz="4" w:space="0" w:color="auto"/>
            </w:tcBorders>
            <w:vAlign w:val="center"/>
          </w:tcPr>
          <w:p w14:paraId="70E44B71" w14:textId="77777777" w:rsidR="00236D7D" w:rsidRPr="00236D7D" w:rsidRDefault="00236D7D" w:rsidP="00236D7D">
            <w:pPr>
              <w:jc w:val="center"/>
              <w:rPr>
                <w:sz w:val="20"/>
                <w:szCs w:val="20"/>
              </w:rPr>
            </w:pPr>
            <w:r w:rsidRPr="00236D7D">
              <w:rPr>
                <w:sz w:val="20"/>
                <w:szCs w:val="20"/>
              </w:rPr>
              <w:t>2 раза в холодный период</w:t>
            </w:r>
          </w:p>
        </w:tc>
        <w:tc>
          <w:tcPr>
            <w:tcW w:w="979" w:type="pct"/>
            <w:tcBorders>
              <w:top w:val="single" w:sz="4" w:space="0" w:color="auto"/>
              <w:left w:val="single" w:sz="4" w:space="0" w:color="auto"/>
              <w:bottom w:val="single" w:sz="4" w:space="0" w:color="auto"/>
              <w:right w:val="single" w:sz="4" w:space="0" w:color="auto"/>
            </w:tcBorders>
            <w:vAlign w:val="center"/>
          </w:tcPr>
          <w:p w14:paraId="012F11C9" w14:textId="77777777" w:rsidR="00236D7D" w:rsidRPr="00236D7D" w:rsidRDefault="00236D7D" w:rsidP="00236D7D">
            <w:pPr>
              <w:jc w:val="center"/>
              <w:rPr>
                <w:sz w:val="20"/>
                <w:szCs w:val="20"/>
              </w:rPr>
            </w:pPr>
            <w:r w:rsidRPr="00236D7D">
              <w:rPr>
                <w:sz w:val="20"/>
                <w:szCs w:val="20"/>
              </w:rPr>
              <w:t>2 раза в холодный период</w:t>
            </w:r>
          </w:p>
        </w:tc>
        <w:tc>
          <w:tcPr>
            <w:tcW w:w="1101" w:type="pct"/>
            <w:tcBorders>
              <w:top w:val="single" w:sz="4" w:space="0" w:color="auto"/>
              <w:left w:val="single" w:sz="4" w:space="0" w:color="auto"/>
              <w:bottom w:val="single" w:sz="4" w:space="0" w:color="auto"/>
              <w:right w:val="single" w:sz="4" w:space="0" w:color="auto"/>
            </w:tcBorders>
            <w:vAlign w:val="center"/>
          </w:tcPr>
          <w:p w14:paraId="05C9F682" w14:textId="77777777" w:rsidR="00236D7D" w:rsidRPr="00236D7D" w:rsidRDefault="00236D7D" w:rsidP="00236D7D">
            <w:pPr>
              <w:jc w:val="center"/>
              <w:rPr>
                <w:sz w:val="20"/>
                <w:szCs w:val="20"/>
              </w:rPr>
            </w:pPr>
            <w:r w:rsidRPr="00236D7D">
              <w:rPr>
                <w:sz w:val="20"/>
                <w:szCs w:val="20"/>
              </w:rPr>
              <w:t>2 раза в холодный период</w:t>
            </w:r>
          </w:p>
        </w:tc>
      </w:tr>
      <w:tr w:rsidR="00236D7D" w:rsidRPr="00236D7D" w14:paraId="62F114B3" w14:textId="77777777" w:rsidTr="006500B3">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14:paraId="6CCE5334" w14:textId="77777777" w:rsidR="00236D7D" w:rsidRPr="00236D7D" w:rsidRDefault="00236D7D" w:rsidP="00236D7D">
            <w:pPr>
              <w:jc w:val="center"/>
              <w:rPr>
                <w:sz w:val="20"/>
                <w:szCs w:val="20"/>
              </w:rPr>
            </w:pPr>
            <w:r w:rsidRPr="00236D7D">
              <w:rPr>
                <w:sz w:val="20"/>
                <w:szCs w:val="20"/>
              </w:rPr>
              <w:t>Сдвигание свежевыпавшего снега в дни сильных снегопадов</w:t>
            </w:r>
          </w:p>
        </w:tc>
        <w:tc>
          <w:tcPr>
            <w:tcW w:w="1189" w:type="pct"/>
            <w:tcBorders>
              <w:top w:val="single" w:sz="4" w:space="0" w:color="auto"/>
              <w:left w:val="single" w:sz="4" w:space="0" w:color="auto"/>
              <w:bottom w:val="single" w:sz="4" w:space="0" w:color="auto"/>
              <w:right w:val="single" w:sz="4" w:space="0" w:color="auto"/>
            </w:tcBorders>
            <w:vAlign w:val="center"/>
          </w:tcPr>
          <w:p w14:paraId="425AE6E4" w14:textId="77777777" w:rsidR="00236D7D" w:rsidRPr="00236D7D" w:rsidRDefault="00236D7D" w:rsidP="00236D7D">
            <w:pPr>
              <w:jc w:val="center"/>
              <w:rPr>
                <w:sz w:val="20"/>
                <w:szCs w:val="20"/>
              </w:rPr>
            </w:pPr>
            <w:r w:rsidRPr="00236D7D">
              <w:rPr>
                <w:sz w:val="20"/>
                <w:szCs w:val="20"/>
              </w:rPr>
              <w:t>3 раза в сутки</w:t>
            </w:r>
          </w:p>
        </w:tc>
        <w:tc>
          <w:tcPr>
            <w:tcW w:w="979" w:type="pct"/>
            <w:tcBorders>
              <w:top w:val="single" w:sz="4" w:space="0" w:color="auto"/>
              <w:left w:val="single" w:sz="4" w:space="0" w:color="auto"/>
              <w:bottom w:val="single" w:sz="4" w:space="0" w:color="auto"/>
              <w:right w:val="single" w:sz="4" w:space="0" w:color="auto"/>
            </w:tcBorders>
            <w:vAlign w:val="center"/>
          </w:tcPr>
          <w:p w14:paraId="345897C3" w14:textId="77777777" w:rsidR="00236D7D" w:rsidRPr="00236D7D" w:rsidRDefault="00236D7D" w:rsidP="00236D7D">
            <w:pPr>
              <w:jc w:val="center"/>
              <w:rPr>
                <w:sz w:val="20"/>
                <w:szCs w:val="20"/>
              </w:rPr>
            </w:pPr>
            <w:r w:rsidRPr="00236D7D">
              <w:rPr>
                <w:sz w:val="20"/>
                <w:szCs w:val="20"/>
              </w:rPr>
              <w:t>3 раза в сутки</w:t>
            </w:r>
          </w:p>
        </w:tc>
        <w:tc>
          <w:tcPr>
            <w:tcW w:w="1101" w:type="pct"/>
            <w:tcBorders>
              <w:top w:val="single" w:sz="4" w:space="0" w:color="auto"/>
              <w:left w:val="single" w:sz="4" w:space="0" w:color="auto"/>
              <w:bottom w:val="single" w:sz="4" w:space="0" w:color="auto"/>
              <w:right w:val="single" w:sz="4" w:space="0" w:color="auto"/>
            </w:tcBorders>
            <w:vAlign w:val="center"/>
          </w:tcPr>
          <w:p w14:paraId="45C2F300" w14:textId="77777777" w:rsidR="00236D7D" w:rsidRPr="00236D7D" w:rsidRDefault="00236D7D" w:rsidP="00236D7D">
            <w:pPr>
              <w:jc w:val="center"/>
              <w:rPr>
                <w:sz w:val="20"/>
                <w:szCs w:val="20"/>
              </w:rPr>
            </w:pPr>
            <w:r w:rsidRPr="00236D7D">
              <w:rPr>
                <w:sz w:val="20"/>
                <w:szCs w:val="20"/>
              </w:rPr>
              <w:t>3 раза в сутки</w:t>
            </w:r>
          </w:p>
        </w:tc>
      </w:tr>
      <w:tr w:rsidR="00236D7D" w:rsidRPr="00236D7D" w14:paraId="75400E64" w14:textId="77777777" w:rsidTr="006500B3">
        <w:trPr>
          <w:trHeight w:val="28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5B3FEBA" w14:textId="77777777" w:rsidR="00236D7D" w:rsidRPr="00236D7D" w:rsidRDefault="00236D7D" w:rsidP="00236D7D">
            <w:pPr>
              <w:jc w:val="center"/>
              <w:rPr>
                <w:sz w:val="20"/>
                <w:szCs w:val="20"/>
              </w:rPr>
            </w:pPr>
            <w:r w:rsidRPr="00236D7D">
              <w:rPr>
                <w:sz w:val="20"/>
                <w:szCs w:val="20"/>
              </w:rPr>
              <w:t>Летние уборочные работы</w:t>
            </w:r>
          </w:p>
        </w:tc>
      </w:tr>
      <w:tr w:rsidR="00236D7D" w:rsidRPr="00236D7D" w14:paraId="42076AE8" w14:textId="77777777" w:rsidTr="006500B3">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14:paraId="357516F4" w14:textId="77777777" w:rsidR="00236D7D" w:rsidRPr="00236D7D" w:rsidRDefault="00236D7D" w:rsidP="00236D7D">
            <w:pPr>
              <w:jc w:val="center"/>
              <w:rPr>
                <w:sz w:val="20"/>
                <w:szCs w:val="20"/>
              </w:rPr>
            </w:pPr>
            <w:r w:rsidRPr="00236D7D">
              <w:rPr>
                <w:sz w:val="20"/>
                <w:szCs w:val="20"/>
              </w:rPr>
              <w:t>Подметание территорий с усовершенствованными покрытиями</w:t>
            </w:r>
          </w:p>
        </w:tc>
        <w:tc>
          <w:tcPr>
            <w:tcW w:w="1189" w:type="pct"/>
            <w:tcBorders>
              <w:top w:val="single" w:sz="4" w:space="0" w:color="auto"/>
              <w:left w:val="single" w:sz="4" w:space="0" w:color="auto"/>
              <w:bottom w:val="single" w:sz="4" w:space="0" w:color="auto"/>
              <w:right w:val="single" w:sz="4" w:space="0" w:color="auto"/>
            </w:tcBorders>
            <w:vAlign w:val="center"/>
          </w:tcPr>
          <w:p w14:paraId="67FE5598" w14:textId="77777777" w:rsidR="00236D7D" w:rsidRPr="00236D7D" w:rsidRDefault="00236D7D" w:rsidP="00236D7D">
            <w:pPr>
              <w:jc w:val="center"/>
              <w:rPr>
                <w:sz w:val="20"/>
                <w:szCs w:val="20"/>
              </w:rPr>
            </w:pPr>
            <w:r w:rsidRPr="00236D7D">
              <w:rPr>
                <w:sz w:val="20"/>
                <w:szCs w:val="20"/>
              </w:rPr>
              <w:t>1 раз в двое суток</w:t>
            </w:r>
          </w:p>
        </w:tc>
        <w:tc>
          <w:tcPr>
            <w:tcW w:w="979" w:type="pct"/>
            <w:tcBorders>
              <w:top w:val="single" w:sz="4" w:space="0" w:color="auto"/>
              <w:left w:val="single" w:sz="4" w:space="0" w:color="auto"/>
              <w:bottom w:val="single" w:sz="4" w:space="0" w:color="auto"/>
              <w:right w:val="single" w:sz="4" w:space="0" w:color="auto"/>
            </w:tcBorders>
            <w:vAlign w:val="center"/>
          </w:tcPr>
          <w:p w14:paraId="2326A8F3" w14:textId="77777777" w:rsidR="00236D7D" w:rsidRPr="00236D7D" w:rsidRDefault="00236D7D" w:rsidP="00236D7D">
            <w:pPr>
              <w:jc w:val="center"/>
              <w:rPr>
                <w:sz w:val="20"/>
                <w:szCs w:val="20"/>
              </w:rPr>
            </w:pPr>
            <w:r w:rsidRPr="00236D7D">
              <w:rPr>
                <w:sz w:val="20"/>
                <w:szCs w:val="20"/>
              </w:rPr>
              <w:t>1 раз в сутки</w:t>
            </w:r>
          </w:p>
        </w:tc>
        <w:tc>
          <w:tcPr>
            <w:tcW w:w="1101" w:type="pct"/>
            <w:tcBorders>
              <w:top w:val="single" w:sz="4" w:space="0" w:color="auto"/>
              <w:left w:val="single" w:sz="4" w:space="0" w:color="auto"/>
              <w:bottom w:val="single" w:sz="4" w:space="0" w:color="auto"/>
              <w:right w:val="single" w:sz="4" w:space="0" w:color="auto"/>
            </w:tcBorders>
            <w:vAlign w:val="center"/>
          </w:tcPr>
          <w:p w14:paraId="1D2C2801" w14:textId="77777777" w:rsidR="00236D7D" w:rsidRPr="00236D7D" w:rsidRDefault="00236D7D" w:rsidP="00236D7D">
            <w:pPr>
              <w:jc w:val="center"/>
              <w:rPr>
                <w:sz w:val="20"/>
                <w:szCs w:val="20"/>
              </w:rPr>
            </w:pPr>
            <w:r w:rsidRPr="00236D7D">
              <w:rPr>
                <w:sz w:val="20"/>
                <w:szCs w:val="20"/>
              </w:rPr>
              <w:t>2 раза в сутки</w:t>
            </w:r>
          </w:p>
        </w:tc>
      </w:tr>
      <w:tr w:rsidR="00236D7D" w:rsidRPr="00236D7D" w14:paraId="3985EC99" w14:textId="77777777" w:rsidTr="006500B3">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14:paraId="319D1721" w14:textId="77777777" w:rsidR="00236D7D" w:rsidRPr="00236D7D" w:rsidRDefault="00236D7D" w:rsidP="00236D7D">
            <w:pPr>
              <w:jc w:val="center"/>
              <w:rPr>
                <w:sz w:val="20"/>
                <w:szCs w:val="20"/>
              </w:rPr>
            </w:pPr>
            <w:r w:rsidRPr="00236D7D">
              <w:rPr>
                <w:sz w:val="20"/>
                <w:szCs w:val="20"/>
              </w:rPr>
              <w:t>Уборка газонов</w:t>
            </w:r>
          </w:p>
        </w:tc>
        <w:tc>
          <w:tcPr>
            <w:tcW w:w="1189" w:type="pct"/>
            <w:tcBorders>
              <w:top w:val="single" w:sz="4" w:space="0" w:color="auto"/>
              <w:left w:val="single" w:sz="4" w:space="0" w:color="auto"/>
              <w:bottom w:val="single" w:sz="4" w:space="0" w:color="auto"/>
              <w:right w:val="single" w:sz="4" w:space="0" w:color="auto"/>
            </w:tcBorders>
            <w:vAlign w:val="center"/>
          </w:tcPr>
          <w:p w14:paraId="728D2673" w14:textId="77777777" w:rsidR="00236D7D" w:rsidRPr="00236D7D" w:rsidRDefault="00236D7D" w:rsidP="00236D7D">
            <w:pPr>
              <w:jc w:val="center"/>
              <w:rPr>
                <w:sz w:val="20"/>
                <w:szCs w:val="20"/>
              </w:rPr>
            </w:pPr>
            <w:r w:rsidRPr="00236D7D">
              <w:rPr>
                <w:sz w:val="20"/>
                <w:szCs w:val="20"/>
              </w:rPr>
              <w:t>1 раз в двое суток</w:t>
            </w:r>
          </w:p>
        </w:tc>
        <w:tc>
          <w:tcPr>
            <w:tcW w:w="979" w:type="pct"/>
            <w:tcBorders>
              <w:top w:val="single" w:sz="4" w:space="0" w:color="auto"/>
              <w:left w:val="single" w:sz="4" w:space="0" w:color="auto"/>
              <w:bottom w:val="single" w:sz="4" w:space="0" w:color="auto"/>
              <w:right w:val="single" w:sz="4" w:space="0" w:color="auto"/>
            </w:tcBorders>
            <w:vAlign w:val="center"/>
          </w:tcPr>
          <w:p w14:paraId="2C090556" w14:textId="77777777" w:rsidR="00236D7D" w:rsidRPr="00236D7D" w:rsidRDefault="00236D7D" w:rsidP="00236D7D">
            <w:pPr>
              <w:jc w:val="center"/>
              <w:rPr>
                <w:sz w:val="20"/>
                <w:szCs w:val="20"/>
              </w:rPr>
            </w:pPr>
            <w:r w:rsidRPr="00236D7D">
              <w:rPr>
                <w:sz w:val="20"/>
                <w:szCs w:val="20"/>
              </w:rPr>
              <w:t>1 раз в двое суток</w:t>
            </w:r>
          </w:p>
        </w:tc>
        <w:tc>
          <w:tcPr>
            <w:tcW w:w="1101" w:type="pct"/>
            <w:tcBorders>
              <w:top w:val="single" w:sz="4" w:space="0" w:color="auto"/>
              <w:left w:val="single" w:sz="4" w:space="0" w:color="auto"/>
              <w:bottom w:val="single" w:sz="4" w:space="0" w:color="auto"/>
              <w:right w:val="single" w:sz="4" w:space="0" w:color="auto"/>
            </w:tcBorders>
            <w:vAlign w:val="center"/>
          </w:tcPr>
          <w:p w14:paraId="711E7BF2" w14:textId="77777777" w:rsidR="00236D7D" w:rsidRPr="00236D7D" w:rsidRDefault="00236D7D" w:rsidP="00236D7D">
            <w:pPr>
              <w:jc w:val="center"/>
              <w:rPr>
                <w:sz w:val="20"/>
                <w:szCs w:val="20"/>
              </w:rPr>
            </w:pPr>
            <w:r w:rsidRPr="00236D7D">
              <w:rPr>
                <w:sz w:val="20"/>
                <w:szCs w:val="20"/>
              </w:rPr>
              <w:t>1 раз в двое суток</w:t>
            </w:r>
          </w:p>
        </w:tc>
      </w:tr>
    </w:tbl>
    <w:p w14:paraId="61D282D2" w14:textId="77777777" w:rsidR="00236D7D" w:rsidRPr="00236D7D" w:rsidRDefault="00236D7D" w:rsidP="00236D7D">
      <w:pPr>
        <w:widowControl w:val="0"/>
        <w:autoSpaceDE w:val="0"/>
        <w:autoSpaceDN w:val="0"/>
        <w:adjustRightInd w:val="0"/>
        <w:snapToGrid w:val="0"/>
        <w:ind w:firstLine="567"/>
        <w:contextualSpacing/>
        <w:jc w:val="both"/>
      </w:pPr>
    </w:p>
    <w:p w14:paraId="63F198F0" w14:textId="77777777" w:rsidR="00236D7D" w:rsidRPr="00236D7D" w:rsidRDefault="00236D7D" w:rsidP="00236D7D">
      <w:pPr>
        <w:widowControl w:val="0"/>
        <w:autoSpaceDE w:val="0"/>
        <w:autoSpaceDN w:val="0"/>
        <w:adjustRightInd w:val="0"/>
        <w:snapToGrid w:val="0"/>
        <w:ind w:firstLine="680"/>
        <w:contextualSpacing/>
        <w:jc w:val="both"/>
      </w:pPr>
      <w:r w:rsidRPr="00236D7D">
        <w:t>Благоустройство внутридворовых территорий в значительной мере влияет на трудозатраты и качество уборки внутри квартала.</w:t>
      </w:r>
    </w:p>
    <w:p w14:paraId="4685298C" w14:textId="77777777" w:rsidR="00236D7D" w:rsidRPr="00236D7D" w:rsidRDefault="00236D7D" w:rsidP="00236D7D">
      <w:pPr>
        <w:widowControl w:val="0"/>
        <w:autoSpaceDE w:val="0"/>
        <w:autoSpaceDN w:val="0"/>
        <w:adjustRightInd w:val="0"/>
        <w:snapToGrid w:val="0"/>
        <w:ind w:firstLine="680"/>
        <w:contextualSpacing/>
        <w:jc w:val="both"/>
      </w:pPr>
      <w:r w:rsidRPr="00236D7D">
        <w:t>Отсутствие во внутриквартальной застройке специализированных мест для стоянки автомобилей, а также мест выгула животных, усложняет уборку территории с усовершенствованным покрытием внутри квартала застройки, снижая нормы обслуживания территории, оказывая негативное влияние на санитарно-эпидемиологическую и эстетическую обстановку внутриквартальной застройки.</w:t>
      </w:r>
    </w:p>
    <w:p w14:paraId="7D97AB15" w14:textId="77777777" w:rsidR="00236D7D" w:rsidRPr="00236D7D" w:rsidRDefault="00236D7D" w:rsidP="00236D7D">
      <w:pPr>
        <w:widowControl w:val="0"/>
        <w:autoSpaceDE w:val="0"/>
        <w:autoSpaceDN w:val="0"/>
        <w:adjustRightInd w:val="0"/>
        <w:snapToGrid w:val="0"/>
        <w:ind w:firstLine="680"/>
        <w:contextualSpacing/>
        <w:jc w:val="both"/>
      </w:pPr>
      <w:r w:rsidRPr="00236D7D">
        <w:t>Полнота нормативной базы, регламентирующей деятельность муниципальных предприятий, позволяет устанавливать административную ответственность за нарушения:</w:t>
      </w:r>
    </w:p>
    <w:p w14:paraId="3E8B52EB" w14:textId="77777777" w:rsidR="00236D7D" w:rsidRPr="00236D7D" w:rsidRDefault="00236D7D" w:rsidP="00236D7D">
      <w:pPr>
        <w:widowControl w:val="0"/>
        <w:autoSpaceDE w:val="0"/>
        <w:autoSpaceDN w:val="0"/>
        <w:adjustRightInd w:val="0"/>
        <w:snapToGrid w:val="0"/>
        <w:ind w:firstLine="680"/>
        <w:contextualSpacing/>
        <w:jc w:val="both"/>
      </w:pPr>
      <w:r w:rsidRPr="00236D7D">
        <w:t>Правил содержания внутридворовых территорий;</w:t>
      </w:r>
    </w:p>
    <w:p w14:paraId="01F8D8D1" w14:textId="77777777" w:rsidR="00236D7D" w:rsidRPr="00236D7D" w:rsidRDefault="00236D7D" w:rsidP="00236D7D">
      <w:pPr>
        <w:widowControl w:val="0"/>
        <w:autoSpaceDE w:val="0"/>
        <w:autoSpaceDN w:val="0"/>
        <w:adjustRightInd w:val="0"/>
        <w:snapToGrid w:val="0"/>
        <w:ind w:firstLine="680"/>
        <w:contextualSpacing/>
        <w:jc w:val="both"/>
      </w:pPr>
      <w:r w:rsidRPr="00236D7D">
        <w:t>Правил содержания домашних животных;</w:t>
      </w:r>
    </w:p>
    <w:p w14:paraId="42A27C6D" w14:textId="77777777" w:rsidR="00236D7D" w:rsidRPr="00236D7D" w:rsidRDefault="00236D7D" w:rsidP="00236D7D">
      <w:pPr>
        <w:widowControl w:val="0"/>
        <w:autoSpaceDE w:val="0"/>
        <w:autoSpaceDN w:val="0"/>
        <w:adjustRightInd w:val="0"/>
        <w:snapToGrid w:val="0"/>
        <w:ind w:firstLine="680"/>
        <w:contextualSpacing/>
        <w:jc w:val="both"/>
      </w:pPr>
      <w:r w:rsidRPr="00236D7D">
        <w:t>Порядка парковки автомобильного транспорта на внутридворовых территориях;</w:t>
      </w:r>
    </w:p>
    <w:p w14:paraId="6E8C4BC5" w14:textId="77777777" w:rsidR="00236D7D" w:rsidRPr="00236D7D" w:rsidRDefault="00236D7D" w:rsidP="00236D7D">
      <w:pPr>
        <w:widowControl w:val="0"/>
        <w:autoSpaceDE w:val="0"/>
        <w:autoSpaceDN w:val="0"/>
        <w:adjustRightInd w:val="0"/>
        <w:snapToGrid w:val="0"/>
        <w:ind w:firstLine="680"/>
        <w:contextualSpacing/>
        <w:jc w:val="both"/>
      </w:pPr>
      <w:r w:rsidRPr="00236D7D">
        <w:t>Правил обращения с отходами жилищного фонда;</w:t>
      </w:r>
    </w:p>
    <w:p w14:paraId="1743C42C" w14:textId="77777777" w:rsidR="00236D7D" w:rsidRPr="00236D7D" w:rsidRDefault="00236D7D" w:rsidP="00236D7D">
      <w:pPr>
        <w:widowControl w:val="0"/>
        <w:autoSpaceDE w:val="0"/>
        <w:autoSpaceDN w:val="0"/>
        <w:adjustRightInd w:val="0"/>
        <w:snapToGrid w:val="0"/>
        <w:ind w:firstLine="680"/>
        <w:contextualSpacing/>
        <w:jc w:val="both"/>
      </w:pPr>
      <w:r w:rsidRPr="00236D7D">
        <w:t>Правил размещения объектов селективного сбора и контейнерных площадок.</w:t>
      </w:r>
    </w:p>
    <w:p w14:paraId="1DC98C5A" w14:textId="77777777" w:rsidR="00236D7D" w:rsidRPr="00236D7D" w:rsidRDefault="00236D7D" w:rsidP="00236D7D">
      <w:pPr>
        <w:widowControl w:val="0"/>
        <w:autoSpaceDE w:val="0"/>
        <w:autoSpaceDN w:val="0"/>
        <w:adjustRightInd w:val="0"/>
        <w:snapToGrid w:val="0"/>
        <w:ind w:firstLine="680"/>
        <w:contextualSpacing/>
        <w:jc w:val="both"/>
      </w:pPr>
      <w:r w:rsidRPr="00236D7D">
        <w:t>Также должна быть усилена ответственность предприятий, обеспечивающих уличную уборку и удаление отходов на всех этапах.</w:t>
      </w:r>
    </w:p>
    <w:p w14:paraId="581A0D4B" w14:textId="77777777" w:rsidR="00236D7D" w:rsidRPr="00236D7D" w:rsidRDefault="00236D7D" w:rsidP="00236D7D">
      <w:pPr>
        <w:widowControl w:val="0"/>
        <w:autoSpaceDE w:val="0"/>
        <w:autoSpaceDN w:val="0"/>
        <w:adjustRightInd w:val="0"/>
        <w:snapToGrid w:val="0"/>
        <w:ind w:firstLine="680"/>
        <w:contextualSpacing/>
        <w:jc w:val="both"/>
      </w:pPr>
      <w:r w:rsidRPr="00236D7D">
        <w:t>Контейнерные площадки должны быть обеспечены графиком удаления отходов с указанием обслуживающей организации.</w:t>
      </w:r>
    </w:p>
    <w:p w14:paraId="7A7CE3B7" w14:textId="77777777" w:rsidR="00236D7D" w:rsidRPr="00236D7D" w:rsidRDefault="00236D7D" w:rsidP="00236D7D">
      <w:pPr>
        <w:widowControl w:val="0"/>
        <w:autoSpaceDE w:val="0"/>
        <w:autoSpaceDN w:val="0"/>
        <w:adjustRightInd w:val="0"/>
        <w:snapToGrid w:val="0"/>
        <w:ind w:firstLine="680"/>
        <w:contextualSpacing/>
        <w:jc w:val="both"/>
        <w:rPr>
          <w:bCs/>
        </w:rPr>
      </w:pPr>
      <w:r w:rsidRPr="00236D7D">
        <w:rPr>
          <w:bCs/>
        </w:rPr>
        <w:t>Расчет необходимой численности рабочих комплексной уборки территории и рабочих зеленого хозяйства.</w:t>
      </w:r>
    </w:p>
    <w:p w14:paraId="2438CBC8" w14:textId="77777777" w:rsidR="00236D7D" w:rsidRPr="00236D7D" w:rsidRDefault="00236D7D" w:rsidP="00236D7D">
      <w:pPr>
        <w:widowControl w:val="0"/>
        <w:snapToGrid w:val="0"/>
        <w:ind w:firstLine="680"/>
        <w:contextualSpacing/>
        <w:jc w:val="both"/>
      </w:pPr>
      <w:r w:rsidRPr="00236D7D">
        <w:t>Ручной уборке, согласно предоставленных администрацией данных, подлежит ориентировочно 2,4 га или 24000</w:t>
      </w:r>
      <w:r w:rsidRPr="00236D7D">
        <w:rPr>
          <w:iCs/>
        </w:rPr>
        <w:t xml:space="preserve"> м</w:t>
      </w:r>
      <w:r w:rsidRPr="00236D7D">
        <w:rPr>
          <w:iCs/>
          <w:vertAlign w:val="superscript"/>
        </w:rPr>
        <w:t xml:space="preserve">2 </w:t>
      </w:r>
      <w:r w:rsidRPr="00236D7D">
        <w:t>территории поселения.</w:t>
      </w:r>
    </w:p>
    <w:p w14:paraId="31EE8B81" w14:textId="77777777" w:rsidR="00236D7D" w:rsidRPr="00236D7D" w:rsidRDefault="00236D7D" w:rsidP="00236D7D">
      <w:pPr>
        <w:widowControl w:val="0"/>
        <w:snapToGrid w:val="0"/>
        <w:ind w:firstLine="680"/>
        <w:contextualSpacing/>
        <w:jc w:val="both"/>
      </w:pPr>
      <w:r w:rsidRPr="00236D7D">
        <w:tab/>
        <w:t xml:space="preserve">Производительность работника при подметании покрытий вручную составляет </w:t>
      </w:r>
      <w:smartTag w:uri="urn:schemas-microsoft-com:office:smarttags" w:element="metricconverter">
        <w:smartTagPr>
          <w:attr w:name="ProductID" w:val="1800 м2"/>
        </w:smartTagPr>
        <w:r w:rsidRPr="00236D7D">
          <w:rPr>
            <w:iCs/>
          </w:rPr>
          <w:t>1800 м</w:t>
        </w:r>
        <w:r w:rsidRPr="00236D7D">
          <w:rPr>
            <w:iCs/>
            <w:vertAlign w:val="superscript"/>
          </w:rPr>
          <w:t>2</w:t>
        </w:r>
      </w:smartTag>
      <w:r w:rsidRPr="00236D7D">
        <w:t xml:space="preserve"> в смену.  Количество часов в смене =  8 ч. Для работников, входящих в состав специализированных бригад, коэффициент невыходов в смену составляет </w:t>
      </w:r>
      <w:r w:rsidRPr="00236D7D">
        <w:rPr>
          <w:iCs/>
        </w:rPr>
        <w:t>1,12</w:t>
      </w:r>
      <w:r w:rsidRPr="00236D7D">
        <w:t xml:space="preserve">. </w:t>
      </w:r>
    </w:p>
    <w:p w14:paraId="276A9128" w14:textId="77777777" w:rsidR="00236D7D" w:rsidRPr="00236D7D" w:rsidRDefault="00236D7D" w:rsidP="00236D7D">
      <w:pPr>
        <w:widowControl w:val="0"/>
        <w:snapToGrid w:val="0"/>
        <w:ind w:firstLine="680"/>
        <w:contextualSpacing/>
        <w:jc w:val="both"/>
      </w:pPr>
      <w:r w:rsidRPr="00236D7D">
        <w:t>Таким образом, количество рабочих комплексной уборки территории составит:</w:t>
      </w:r>
    </w:p>
    <w:tbl>
      <w:tblPr>
        <w:tblW w:w="0" w:type="auto"/>
        <w:tblLook w:val="04A0" w:firstRow="1" w:lastRow="0" w:firstColumn="1" w:lastColumn="0" w:noHBand="0" w:noVBand="1"/>
      </w:tblPr>
      <w:tblGrid>
        <w:gridCol w:w="8768"/>
        <w:gridCol w:w="804"/>
      </w:tblGrid>
      <w:tr w:rsidR="00236D7D" w:rsidRPr="00236D7D" w14:paraId="25BFE2DD" w14:textId="77777777" w:rsidTr="006500B3">
        <w:tc>
          <w:tcPr>
            <w:tcW w:w="9322" w:type="dxa"/>
          </w:tcPr>
          <w:p w14:paraId="3E4F7556" w14:textId="77777777" w:rsidR="00236D7D" w:rsidRPr="00236D7D" w:rsidRDefault="00236D7D" w:rsidP="00236D7D">
            <w:pPr>
              <w:widowControl w:val="0"/>
              <w:snapToGrid w:val="0"/>
              <w:contextualSpacing/>
              <w:jc w:val="center"/>
            </w:pPr>
            <w:r w:rsidRPr="00236D7D">
              <w:object w:dxaOrig="2040" w:dyaOrig="660" w14:anchorId="0C6C7FBF">
                <v:shape id="_x0000_i1027" type="#_x0000_t75" style="width:120.75pt;height:38.25pt" o:ole="">
                  <v:imagedata r:id="rId13" o:title=""/>
                </v:shape>
                <o:OLEObject Type="Embed" ProgID="Equation.3" ShapeID="_x0000_i1027" DrawAspect="Content" ObjectID="_1710675216" r:id="rId14"/>
              </w:object>
            </w:r>
            <w:r w:rsidRPr="00236D7D">
              <w:t>,</w:t>
            </w:r>
          </w:p>
        </w:tc>
        <w:tc>
          <w:tcPr>
            <w:tcW w:w="816" w:type="dxa"/>
          </w:tcPr>
          <w:p w14:paraId="09553ADD" w14:textId="77777777" w:rsidR="00236D7D" w:rsidRPr="00236D7D" w:rsidRDefault="00236D7D" w:rsidP="00236D7D">
            <w:pPr>
              <w:widowControl w:val="0"/>
              <w:snapToGrid w:val="0"/>
              <w:contextualSpacing/>
              <w:jc w:val="both"/>
            </w:pPr>
            <w:r w:rsidRPr="00236D7D">
              <w:t>(1.6)</w:t>
            </w:r>
          </w:p>
        </w:tc>
      </w:tr>
    </w:tbl>
    <w:p w14:paraId="4D6F0310" w14:textId="77777777" w:rsidR="00236D7D" w:rsidRPr="00236D7D" w:rsidRDefault="00236D7D" w:rsidP="00236D7D">
      <w:pPr>
        <w:widowControl w:val="0"/>
        <w:snapToGrid w:val="0"/>
        <w:ind w:firstLine="567"/>
        <w:contextualSpacing/>
        <w:jc w:val="both"/>
      </w:pPr>
      <w:r w:rsidRPr="00236D7D">
        <w:t xml:space="preserve">где:    </w:t>
      </w:r>
      <w:r w:rsidRPr="00236D7D">
        <w:rPr>
          <w:iCs/>
          <w:lang w:val="en-US"/>
        </w:rPr>
        <w:t>S</w:t>
      </w:r>
      <w:proofErr w:type="spellStart"/>
      <w:r w:rsidRPr="00236D7D">
        <w:rPr>
          <w:iCs/>
          <w:vertAlign w:val="subscript"/>
        </w:rPr>
        <w:t>руч</w:t>
      </w:r>
      <w:r w:rsidRPr="00236D7D">
        <w:rPr>
          <w:iCs/>
        </w:rPr>
        <w:t>.</w:t>
      </w:r>
      <w:r w:rsidRPr="00236D7D">
        <w:rPr>
          <w:iCs/>
          <w:vertAlign w:val="subscript"/>
        </w:rPr>
        <w:t>убор</w:t>
      </w:r>
      <w:proofErr w:type="spellEnd"/>
      <w:r w:rsidRPr="00236D7D">
        <w:rPr>
          <w:iCs/>
          <w:lang w:val="en-US"/>
        </w:rPr>
        <w:t> </w:t>
      </w:r>
      <w:r w:rsidRPr="00236D7D">
        <w:rPr>
          <w:iCs/>
        </w:rPr>
        <w:t>=</w:t>
      </w:r>
      <w:r w:rsidRPr="00236D7D">
        <w:rPr>
          <w:iCs/>
          <w:lang w:val="en-US"/>
        </w:rPr>
        <w:t> </w:t>
      </w:r>
      <w:r w:rsidRPr="00236D7D">
        <w:t>24000 м</w:t>
      </w:r>
      <w:r w:rsidRPr="00236D7D">
        <w:rPr>
          <w:vertAlign w:val="superscript"/>
        </w:rPr>
        <w:t>2</w:t>
      </w:r>
      <w:r w:rsidRPr="00236D7D">
        <w:t>.</w:t>
      </w:r>
    </w:p>
    <w:p w14:paraId="36D5614B" w14:textId="77777777" w:rsidR="00236D7D" w:rsidRPr="00236D7D" w:rsidRDefault="00236D7D" w:rsidP="00236D7D">
      <w:pPr>
        <w:widowControl w:val="0"/>
        <w:snapToGrid w:val="0"/>
        <w:ind w:firstLine="567"/>
        <w:contextualSpacing/>
        <w:jc w:val="both"/>
      </w:pPr>
      <w:r w:rsidRPr="00236D7D">
        <w:rPr>
          <w:iCs/>
        </w:rPr>
        <w:t>П</w:t>
      </w:r>
      <w:r w:rsidRPr="00236D7D">
        <w:t xml:space="preserve"> – производительность работника, </w:t>
      </w:r>
      <w:smartTag w:uri="urn:schemas-microsoft-com:office:smarttags" w:element="metricconverter">
        <w:smartTagPr>
          <w:attr w:name="ProductID" w:val="1800 м2"/>
        </w:smartTagPr>
        <w:r w:rsidRPr="00236D7D">
          <w:t>1800 м</w:t>
        </w:r>
        <w:r w:rsidRPr="00236D7D">
          <w:rPr>
            <w:vertAlign w:val="superscript"/>
          </w:rPr>
          <w:t>2</w:t>
        </w:r>
      </w:smartTag>
      <w:r w:rsidRPr="00236D7D">
        <w:t>;</w:t>
      </w:r>
    </w:p>
    <w:p w14:paraId="330243FA" w14:textId="77777777" w:rsidR="00236D7D" w:rsidRPr="00236D7D" w:rsidRDefault="00236D7D" w:rsidP="00236D7D">
      <w:pPr>
        <w:widowControl w:val="0"/>
        <w:snapToGrid w:val="0"/>
        <w:ind w:firstLine="567"/>
        <w:contextualSpacing/>
        <w:jc w:val="both"/>
      </w:pPr>
      <w:proofErr w:type="spellStart"/>
      <w:r w:rsidRPr="00236D7D">
        <w:rPr>
          <w:iCs/>
        </w:rPr>
        <w:t>К</w:t>
      </w:r>
      <w:r w:rsidRPr="00236D7D">
        <w:rPr>
          <w:iCs/>
          <w:vertAlign w:val="subscript"/>
        </w:rPr>
        <w:t>н</w:t>
      </w:r>
      <w:proofErr w:type="spellEnd"/>
      <w:r w:rsidRPr="00236D7D">
        <w:t>– коэффициент невыходов, 1,12.</w:t>
      </w:r>
    </w:p>
    <w:p w14:paraId="78F69D77" w14:textId="77777777" w:rsidR="00236D7D" w:rsidRPr="00236D7D" w:rsidRDefault="00236D7D" w:rsidP="00236D7D">
      <w:pPr>
        <w:widowControl w:val="0"/>
        <w:snapToGrid w:val="0"/>
        <w:ind w:firstLine="567"/>
        <w:contextualSpacing/>
        <w:jc w:val="both"/>
      </w:pPr>
      <w:r w:rsidRPr="00236D7D">
        <w:t>Исходя из формулы следует, что для качественной уборки территории в 24000 м</w:t>
      </w:r>
      <w:r w:rsidRPr="00236D7D">
        <w:rPr>
          <w:vertAlign w:val="superscript"/>
        </w:rPr>
        <w:t>2</w:t>
      </w:r>
      <w:r w:rsidRPr="00236D7D">
        <w:t>, достаточно 15  работников.</w:t>
      </w:r>
    </w:p>
    <w:p w14:paraId="2803E1A8" w14:textId="77777777" w:rsidR="00236D7D" w:rsidRPr="00236D7D" w:rsidRDefault="00236D7D" w:rsidP="00236D7D">
      <w:pPr>
        <w:widowControl w:val="0"/>
        <w:snapToGrid w:val="0"/>
        <w:ind w:firstLine="567"/>
        <w:contextualSpacing/>
        <w:jc w:val="both"/>
      </w:pPr>
    </w:p>
    <w:p w14:paraId="37F4B496" w14:textId="77777777" w:rsidR="00236D7D" w:rsidRPr="00236D7D" w:rsidRDefault="00236D7D" w:rsidP="00236D7D">
      <w:pPr>
        <w:widowControl w:val="0"/>
        <w:snapToGrid w:val="0"/>
        <w:ind w:firstLine="567"/>
        <w:contextualSpacing/>
        <w:jc w:val="both"/>
      </w:pPr>
      <w:r w:rsidRPr="00236D7D">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14:paraId="41C0AE11" w14:textId="77777777" w:rsidR="00236D7D" w:rsidRPr="00236D7D" w:rsidRDefault="00236D7D" w:rsidP="00236D7D">
      <w:pPr>
        <w:widowControl w:val="0"/>
        <w:snapToGrid w:val="0"/>
        <w:ind w:firstLine="567"/>
        <w:contextualSpacing/>
        <w:jc w:val="both"/>
      </w:pPr>
      <w:r w:rsidRPr="00236D7D">
        <w:t>Период летней уборки устанавливается администрацией Муниципального образования «</w:t>
      </w:r>
      <w:proofErr w:type="spellStart"/>
      <w:r w:rsidRPr="00236D7D">
        <w:t>Васильевск</w:t>
      </w:r>
      <w:proofErr w:type="spellEnd"/>
      <w:r w:rsidRPr="00236D7D">
        <w:t xml:space="preserve">» в зависимости от климатических условий и предусматривает </w:t>
      </w:r>
      <w:proofErr w:type="spellStart"/>
      <w:r w:rsidRPr="00236D7D">
        <w:lastRenderedPageBreak/>
        <w:t>обкос</w:t>
      </w:r>
      <w:proofErr w:type="spellEnd"/>
      <w:r w:rsidRPr="00236D7D">
        <w:t xml:space="preserve"> сорной растительности, уборку и вывоз КГО и мусора.</w:t>
      </w:r>
    </w:p>
    <w:p w14:paraId="17E29845" w14:textId="77777777" w:rsidR="00236D7D" w:rsidRPr="00236D7D" w:rsidRDefault="00236D7D" w:rsidP="00236D7D">
      <w:pPr>
        <w:widowControl w:val="0"/>
        <w:snapToGrid w:val="0"/>
        <w:ind w:firstLine="567"/>
        <w:contextualSpacing/>
        <w:jc w:val="both"/>
      </w:pPr>
      <w:r w:rsidRPr="00236D7D">
        <w:t>В случае изменения погодных условий сроки начала и окончания летней уборки корректируются.</w:t>
      </w:r>
    </w:p>
    <w:p w14:paraId="6AF85D97" w14:textId="77777777" w:rsidR="00236D7D" w:rsidRPr="00236D7D" w:rsidRDefault="00236D7D" w:rsidP="00236D7D">
      <w:pPr>
        <w:widowControl w:val="0"/>
        <w:snapToGrid w:val="0"/>
        <w:ind w:firstLine="567"/>
        <w:contextualSpacing/>
        <w:jc w:val="both"/>
      </w:pPr>
    </w:p>
    <w:p w14:paraId="552B517B" w14:textId="77777777" w:rsidR="00236D7D" w:rsidRPr="00236D7D" w:rsidRDefault="00236D7D" w:rsidP="00236D7D">
      <w:pPr>
        <w:widowControl w:val="0"/>
        <w:snapToGrid w:val="0"/>
        <w:ind w:firstLine="567"/>
        <w:contextualSpacing/>
        <w:jc w:val="both"/>
      </w:pPr>
      <w:r w:rsidRPr="00236D7D">
        <w:t>Организация сбора и вывоза отходов</w:t>
      </w:r>
    </w:p>
    <w:p w14:paraId="79E1BD9D" w14:textId="77777777" w:rsidR="00236D7D" w:rsidRPr="00236D7D" w:rsidRDefault="00236D7D" w:rsidP="00236D7D">
      <w:pPr>
        <w:widowControl w:val="0"/>
        <w:snapToGrid w:val="0"/>
        <w:ind w:firstLine="567"/>
        <w:contextualSpacing/>
        <w:jc w:val="both"/>
      </w:pPr>
    </w:p>
    <w:p w14:paraId="64341962" w14:textId="77777777" w:rsidR="00236D7D" w:rsidRPr="00236D7D" w:rsidRDefault="00236D7D" w:rsidP="00236D7D">
      <w:pPr>
        <w:widowControl w:val="0"/>
        <w:snapToGrid w:val="0"/>
        <w:ind w:firstLine="567"/>
        <w:contextualSpacing/>
        <w:jc w:val="both"/>
      </w:pPr>
      <w:r w:rsidRPr="00236D7D">
        <w:t>1. Основными системами сбора отходов являются:</w:t>
      </w:r>
    </w:p>
    <w:p w14:paraId="3DBEAD6D" w14:textId="77777777" w:rsidR="00236D7D" w:rsidRPr="00236D7D" w:rsidRDefault="00236D7D" w:rsidP="00236D7D">
      <w:pPr>
        <w:widowControl w:val="0"/>
        <w:snapToGrid w:val="0"/>
        <w:ind w:firstLine="720"/>
        <w:contextualSpacing/>
        <w:jc w:val="both"/>
      </w:pPr>
      <w:r w:rsidRPr="00236D7D">
        <w:t>1.1. Сбор твердых коммунальных отходов на контейнерных площадках:</w:t>
      </w:r>
    </w:p>
    <w:p w14:paraId="57100CDB" w14:textId="77777777" w:rsidR="00236D7D" w:rsidRPr="00236D7D" w:rsidRDefault="00236D7D" w:rsidP="00236D7D">
      <w:pPr>
        <w:spacing w:before="120" w:after="120"/>
        <w:ind w:left="1135" w:hanging="284"/>
        <w:contextualSpacing/>
        <w:rPr>
          <w:szCs w:val="20"/>
        </w:rPr>
      </w:pPr>
      <w:r w:rsidRPr="00236D7D">
        <w:rPr>
          <w:szCs w:val="20"/>
        </w:rPr>
        <w:t>в сменяемых контейнерах;</w:t>
      </w:r>
    </w:p>
    <w:p w14:paraId="1DCA1ABB" w14:textId="77777777" w:rsidR="00236D7D" w:rsidRPr="00236D7D" w:rsidRDefault="00236D7D" w:rsidP="00236D7D">
      <w:pPr>
        <w:spacing w:before="120" w:after="120"/>
        <w:ind w:left="1135" w:hanging="284"/>
        <w:contextualSpacing/>
        <w:rPr>
          <w:szCs w:val="20"/>
        </w:rPr>
      </w:pPr>
      <w:r w:rsidRPr="00236D7D">
        <w:rPr>
          <w:szCs w:val="20"/>
        </w:rPr>
        <w:t>в несменяемых контейнерах.</w:t>
      </w:r>
    </w:p>
    <w:p w14:paraId="6D70445C" w14:textId="77777777" w:rsidR="00236D7D" w:rsidRPr="00236D7D" w:rsidRDefault="00236D7D" w:rsidP="00236D7D">
      <w:pPr>
        <w:widowControl w:val="0"/>
        <w:snapToGrid w:val="0"/>
        <w:ind w:firstLine="720"/>
        <w:contextualSpacing/>
        <w:jc w:val="both"/>
      </w:pPr>
      <w:r w:rsidRPr="00236D7D">
        <w:t>1.2. Сбор отходов в мусороприемных камерах зданий (при несменяемых контейнерах).</w:t>
      </w:r>
    </w:p>
    <w:p w14:paraId="06FB61C1" w14:textId="77777777" w:rsidR="00236D7D" w:rsidRPr="00236D7D" w:rsidRDefault="00236D7D" w:rsidP="00236D7D">
      <w:pPr>
        <w:widowControl w:val="0"/>
        <w:snapToGrid w:val="0"/>
        <w:ind w:firstLine="720"/>
        <w:contextualSpacing/>
        <w:jc w:val="both"/>
      </w:pPr>
      <w:r w:rsidRPr="00236D7D">
        <w:t>1.3 Сбор отходов в урнах.</w:t>
      </w:r>
    </w:p>
    <w:p w14:paraId="74E1E4FA" w14:textId="77777777" w:rsidR="00236D7D" w:rsidRPr="00236D7D" w:rsidRDefault="00236D7D" w:rsidP="00236D7D">
      <w:pPr>
        <w:widowControl w:val="0"/>
        <w:snapToGrid w:val="0"/>
        <w:ind w:firstLine="567"/>
        <w:contextualSpacing/>
        <w:jc w:val="both"/>
      </w:pPr>
      <w:r w:rsidRPr="00236D7D">
        <w:t>3. Сбор КГО и строительных отходов осуществляется на специально отведенных площадках или в специально оборудованных контейнерах.</w:t>
      </w:r>
    </w:p>
    <w:p w14:paraId="191A500C" w14:textId="77777777" w:rsidR="00236D7D" w:rsidRPr="00236D7D" w:rsidRDefault="00236D7D" w:rsidP="00236D7D">
      <w:pPr>
        <w:widowControl w:val="0"/>
        <w:snapToGrid w:val="0"/>
        <w:ind w:firstLine="567"/>
        <w:contextualSpacing/>
        <w:jc w:val="both"/>
      </w:pPr>
      <w:r w:rsidRPr="00236D7D">
        <w:t>4.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14:paraId="217D8E57" w14:textId="77777777" w:rsidR="00236D7D" w:rsidRPr="00236D7D" w:rsidRDefault="00236D7D" w:rsidP="00236D7D">
      <w:pPr>
        <w:widowControl w:val="0"/>
        <w:snapToGrid w:val="0"/>
        <w:ind w:firstLine="567"/>
        <w:contextualSpacing/>
        <w:jc w:val="both"/>
      </w:pPr>
      <w:r w:rsidRPr="00236D7D">
        <w:t>5. Юридические лица, индивидуальные предприниматели, иные хозяйствующие субъекты, физические лица, осуществляющие свою деятельность на территории Муниципального образования «</w:t>
      </w:r>
      <w:proofErr w:type="spellStart"/>
      <w:r w:rsidRPr="00236D7D">
        <w:t>Васильевск</w:t>
      </w:r>
      <w:proofErr w:type="spellEnd"/>
      <w:r w:rsidRPr="00236D7D">
        <w:t>», обязаны заключать договоры на оказание услуг по обращению с твердыми коммунальными отходами.</w:t>
      </w:r>
    </w:p>
    <w:p w14:paraId="68CA5900" w14:textId="77777777" w:rsidR="00236D7D" w:rsidRPr="00236D7D" w:rsidRDefault="00236D7D" w:rsidP="00236D7D">
      <w:pPr>
        <w:widowControl w:val="0"/>
        <w:snapToGrid w:val="0"/>
        <w:ind w:firstLine="567"/>
        <w:contextualSpacing/>
        <w:jc w:val="both"/>
      </w:pPr>
    </w:p>
    <w:p w14:paraId="35C53416" w14:textId="77777777" w:rsidR="00236D7D" w:rsidRPr="00236D7D" w:rsidRDefault="00236D7D" w:rsidP="00236D7D">
      <w:pPr>
        <w:widowControl w:val="0"/>
        <w:snapToGrid w:val="0"/>
        <w:ind w:firstLine="567"/>
        <w:contextualSpacing/>
        <w:jc w:val="both"/>
      </w:pPr>
    </w:p>
    <w:p w14:paraId="696BF6B9" w14:textId="77777777" w:rsidR="00236D7D" w:rsidRPr="00236D7D" w:rsidRDefault="00236D7D" w:rsidP="00236D7D">
      <w:pPr>
        <w:keepNext/>
        <w:ind w:firstLine="709"/>
        <w:jc w:val="both"/>
        <w:outlineLvl w:val="1"/>
        <w:rPr>
          <w:b/>
          <w:bCs/>
          <w:iCs/>
          <w:lang w:val="x-none" w:eastAsia="en-US"/>
        </w:rPr>
      </w:pPr>
      <w:bookmarkStart w:id="182" w:name="_Toc437118168"/>
      <w:bookmarkStart w:id="183" w:name="_Toc444199425"/>
      <w:bookmarkStart w:id="184" w:name="_Toc448862231"/>
      <w:bookmarkStart w:id="185" w:name="_Toc448950788"/>
      <w:bookmarkStart w:id="186" w:name="_Toc499323912"/>
      <w:bookmarkStart w:id="187" w:name="_Toc521500754"/>
      <w:bookmarkStart w:id="188" w:name="_Toc27589907"/>
      <w:r w:rsidRPr="00236D7D">
        <w:rPr>
          <w:b/>
          <w:bCs/>
          <w:iCs/>
          <w:lang w:val="x-none" w:eastAsia="en-US"/>
        </w:rPr>
        <w:t>4.1 Технология летнего содержания дорог</w:t>
      </w:r>
      <w:bookmarkEnd w:id="182"/>
      <w:bookmarkEnd w:id="183"/>
      <w:bookmarkEnd w:id="184"/>
      <w:bookmarkEnd w:id="185"/>
      <w:bookmarkEnd w:id="186"/>
      <w:bookmarkEnd w:id="187"/>
      <w:bookmarkEnd w:id="188"/>
    </w:p>
    <w:p w14:paraId="6DE50307" w14:textId="77777777" w:rsidR="00236D7D" w:rsidRPr="00236D7D" w:rsidRDefault="00236D7D" w:rsidP="00236D7D">
      <w:pPr>
        <w:ind w:firstLine="720"/>
        <w:contextualSpacing/>
        <w:jc w:val="both"/>
      </w:pPr>
      <w:r w:rsidRPr="00236D7D">
        <w:tab/>
      </w:r>
    </w:p>
    <w:p w14:paraId="05B20BFF" w14:textId="77777777" w:rsidR="00236D7D" w:rsidRPr="00236D7D" w:rsidRDefault="00236D7D" w:rsidP="00236D7D">
      <w:pPr>
        <w:ind w:firstLine="680"/>
        <w:contextualSpacing/>
        <w:jc w:val="both"/>
      </w:pPr>
      <w:r w:rsidRPr="00236D7D">
        <w:t>При летней уборке городских территорий с дорожных покрытий удаляется смет с такой периодичностью, чтобы его количество на дорогах не превышало установленной санитарной нормы. Кроме того, в летнюю уборку входят удаление грязи с проезжей части и лотков улиц в межсезонные и дождливые периоды года; очистка водоотводных канав; уборка опавших листьев; снижение запыленности воздуха и улучшение микроклимата в жаркие дни. Основным фактором, влияющим на засорение улиц, является интенсивность движения транспорта. На накопление смета и засорение улиц существенно влияют также благоустройство прилегающих улиц, тротуаров, мест выезда транспорта и состояние покрытий прилегающих дворовых территорий.</w:t>
      </w:r>
    </w:p>
    <w:p w14:paraId="1A82F135" w14:textId="77777777" w:rsidR="00236D7D" w:rsidRPr="00236D7D" w:rsidRDefault="00236D7D" w:rsidP="00236D7D">
      <w:pPr>
        <w:ind w:firstLine="680"/>
        <w:contextualSpacing/>
        <w:jc w:val="both"/>
      </w:pPr>
      <w:r w:rsidRPr="00236D7D">
        <w:t>Основными операциями летней уборки территории Муниципального образования «</w:t>
      </w:r>
      <w:proofErr w:type="spellStart"/>
      <w:r w:rsidRPr="00236D7D">
        <w:t>Васильевск</w:t>
      </w:r>
      <w:proofErr w:type="spellEnd"/>
      <w:r w:rsidRPr="00236D7D">
        <w:t>»  являются подметание проезжей части дороги. На улицах с малоинтенсивным движением уборка заключается главным образом в очистке  проезжей части от смета.</w:t>
      </w:r>
    </w:p>
    <w:p w14:paraId="2C6C413E" w14:textId="77777777" w:rsidR="00236D7D" w:rsidRPr="00236D7D" w:rsidRDefault="00236D7D" w:rsidP="00236D7D">
      <w:pPr>
        <w:ind w:firstLine="680"/>
        <w:contextualSpacing/>
        <w:jc w:val="both"/>
      </w:pPr>
      <w:r w:rsidRPr="00236D7D">
        <w:t>Водоотводные канавы очищают обязательно весной и далее  - по мере накопления осадка (2-4 раза в сезон).</w:t>
      </w:r>
    </w:p>
    <w:p w14:paraId="500FA9D6" w14:textId="77777777" w:rsidR="00236D7D" w:rsidRPr="00236D7D" w:rsidRDefault="00236D7D" w:rsidP="00236D7D">
      <w:pPr>
        <w:ind w:firstLine="680"/>
        <w:contextualSpacing/>
        <w:jc w:val="both"/>
      </w:pPr>
      <w:r w:rsidRPr="00236D7D">
        <w:t>Технологический порядок и периодичность уборки улиц устанавливают в зависимости от интенсивности движения  транспорта. Приведенная периодичность уборки обеспечивает удовлетворительное санитарное состояние улиц только при соблюдении мер по предотвращению засорения улиц и хорошем состоянии дорожных покрытий.</w:t>
      </w:r>
    </w:p>
    <w:p w14:paraId="03F34712" w14:textId="77777777" w:rsidR="00236D7D" w:rsidRPr="00236D7D" w:rsidRDefault="00236D7D" w:rsidP="00236D7D">
      <w:pPr>
        <w:widowControl w:val="0"/>
        <w:snapToGrid w:val="0"/>
        <w:contextualSpacing/>
        <w:jc w:val="both"/>
      </w:pPr>
    </w:p>
    <w:p w14:paraId="26FA263A" w14:textId="77777777" w:rsidR="00236D7D" w:rsidRPr="00236D7D" w:rsidRDefault="00236D7D" w:rsidP="00236D7D">
      <w:pPr>
        <w:widowControl w:val="0"/>
        <w:snapToGrid w:val="0"/>
        <w:contextualSpacing/>
        <w:jc w:val="both"/>
        <w:rPr>
          <w:bCs/>
        </w:rPr>
      </w:pPr>
      <w:r w:rsidRPr="00236D7D">
        <w:t xml:space="preserve">Таблица  11 - </w:t>
      </w:r>
      <w:r w:rsidRPr="00236D7D">
        <w:rPr>
          <w:bCs/>
        </w:rPr>
        <w:t>Технологический порядок и периодичность летней уборки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376"/>
        <w:gridCol w:w="2537"/>
        <w:gridCol w:w="2391"/>
      </w:tblGrid>
      <w:tr w:rsidR="00236D7D" w:rsidRPr="00236D7D" w14:paraId="6455C9D4" w14:textId="77777777" w:rsidTr="006500B3">
        <w:trPr>
          <w:trHeight w:val="20"/>
          <w:tblHeader/>
          <w:jc w:val="center"/>
        </w:trPr>
        <w:tc>
          <w:tcPr>
            <w:tcW w:w="118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5994ABF" w14:textId="77777777" w:rsidR="00236D7D" w:rsidRPr="00236D7D" w:rsidRDefault="00236D7D" w:rsidP="00236D7D">
            <w:pPr>
              <w:jc w:val="center"/>
              <w:rPr>
                <w:sz w:val="20"/>
                <w:szCs w:val="20"/>
              </w:rPr>
            </w:pPr>
            <w:r w:rsidRPr="00236D7D">
              <w:rPr>
                <w:sz w:val="20"/>
                <w:szCs w:val="20"/>
              </w:rPr>
              <w:t>Категория улиц</w:t>
            </w:r>
          </w:p>
        </w:tc>
        <w:tc>
          <w:tcPr>
            <w:tcW w:w="256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4D56CC2" w14:textId="77777777" w:rsidR="00236D7D" w:rsidRPr="00236D7D" w:rsidRDefault="00236D7D" w:rsidP="00236D7D">
            <w:pPr>
              <w:jc w:val="center"/>
              <w:rPr>
                <w:sz w:val="20"/>
                <w:szCs w:val="20"/>
              </w:rPr>
            </w:pPr>
            <w:r w:rsidRPr="00236D7D">
              <w:rPr>
                <w:sz w:val="20"/>
                <w:szCs w:val="20"/>
              </w:rPr>
              <w:t>Уборка дорожных покрытий</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ABA337B" w14:textId="77777777" w:rsidR="00236D7D" w:rsidRPr="00236D7D" w:rsidRDefault="00236D7D" w:rsidP="00236D7D">
            <w:pPr>
              <w:jc w:val="center"/>
              <w:rPr>
                <w:sz w:val="20"/>
                <w:szCs w:val="20"/>
              </w:rPr>
            </w:pPr>
            <w:r w:rsidRPr="00236D7D">
              <w:rPr>
                <w:sz w:val="20"/>
                <w:szCs w:val="20"/>
              </w:rPr>
              <w:t>Уменьшение запыленности</w:t>
            </w:r>
          </w:p>
        </w:tc>
      </w:tr>
      <w:tr w:rsidR="00236D7D" w:rsidRPr="00236D7D" w14:paraId="59EB9F2B" w14:textId="77777777" w:rsidTr="006500B3">
        <w:trPr>
          <w:trHeight w:val="20"/>
          <w:tblHeader/>
          <w:jc w:val="center"/>
        </w:trPr>
        <w:tc>
          <w:tcPr>
            <w:tcW w:w="1185"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A2CA32E" w14:textId="77777777" w:rsidR="00236D7D" w:rsidRPr="00236D7D" w:rsidRDefault="00236D7D" w:rsidP="00236D7D">
            <w:pPr>
              <w:jc w:val="center"/>
              <w:rPr>
                <w:sz w:val="20"/>
                <w:szCs w:val="20"/>
              </w:rPr>
            </w:pPr>
          </w:p>
        </w:tc>
        <w:tc>
          <w:tcPr>
            <w:tcW w:w="1241" w:type="pct"/>
            <w:tcBorders>
              <w:top w:val="single" w:sz="4" w:space="0" w:color="auto"/>
              <w:left w:val="single" w:sz="4" w:space="0" w:color="auto"/>
              <w:bottom w:val="single" w:sz="4" w:space="0" w:color="auto"/>
              <w:right w:val="single" w:sz="4" w:space="0" w:color="auto"/>
            </w:tcBorders>
            <w:shd w:val="clear" w:color="auto" w:fill="D9D9D9"/>
            <w:vAlign w:val="center"/>
          </w:tcPr>
          <w:p w14:paraId="2D7CFB65" w14:textId="77777777" w:rsidR="00236D7D" w:rsidRPr="00236D7D" w:rsidRDefault="00236D7D" w:rsidP="00236D7D">
            <w:pPr>
              <w:jc w:val="center"/>
              <w:rPr>
                <w:sz w:val="20"/>
                <w:szCs w:val="20"/>
              </w:rPr>
            </w:pPr>
            <w:r w:rsidRPr="00236D7D">
              <w:rPr>
                <w:sz w:val="20"/>
                <w:szCs w:val="20"/>
              </w:rPr>
              <w:t>проезжая часть</w:t>
            </w:r>
          </w:p>
        </w:tc>
        <w:tc>
          <w:tcPr>
            <w:tcW w:w="1325" w:type="pct"/>
            <w:tcBorders>
              <w:top w:val="single" w:sz="4" w:space="0" w:color="auto"/>
              <w:left w:val="single" w:sz="4" w:space="0" w:color="auto"/>
              <w:bottom w:val="single" w:sz="4" w:space="0" w:color="auto"/>
              <w:right w:val="single" w:sz="4" w:space="0" w:color="auto"/>
            </w:tcBorders>
            <w:shd w:val="clear" w:color="auto" w:fill="D9D9D9"/>
            <w:vAlign w:val="center"/>
          </w:tcPr>
          <w:p w14:paraId="2EC529CF" w14:textId="77777777" w:rsidR="00236D7D" w:rsidRPr="00236D7D" w:rsidRDefault="00236D7D" w:rsidP="00236D7D">
            <w:pPr>
              <w:jc w:val="center"/>
              <w:rPr>
                <w:sz w:val="20"/>
                <w:szCs w:val="20"/>
              </w:rPr>
            </w:pPr>
            <w:proofErr w:type="spellStart"/>
            <w:r w:rsidRPr="00236D7D">
              <w:rPr>
                <w:sz w:val="20"/>
                <w:szCs w:val="20"/>
              </w:rPr>
              <w:t>прибордюрная</w:t>
            </w:r>
            <w:proofErr w:type="spellEnd"/>
            <w:r w:rsidRPr="00236D7D">
              <w:rPr>
                <w:sz w:val="20"/>
                <w:szCs w:val="20"/>
              </w:rPr>
              <w:t xml:space="preserve"> часть</w:t>
            </w:r>
          </w:p>
        </w:tc>
        <w:tc>
          <w:tcPr>
            <w:tcW w:w="1249"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5CE1B50D" w14:textId="77777777" w:rsidR="00236D7D" w:rsidRPr="00236D7D" w:rsidRDefault="00236D7D" w:rsidP="00236D7D">
            <w:pPr>
              <w:jc w:val="center"/>
              <w:rPr>
                <w:sz w:val="20"/>
                <w:szCs w:val="20"/>
              </w:rPr>
            </w:pPr>
          </w:p>
        </w:tc>
      </w:tr>
      <w:tr w:rsidR="00236D7D" w:rsidRPr="00236D7D" w14:paraId="56233CB2" w14:textId="77777777" w:rsidTr="006500B3">
        <w:trPr>
          <w:trHeight w:val="20"/>
          <w:jc w:val="center"/>
        </w:trPr>
        <w:tc>
          <w:tcPr>
            <w:tcW w:w="1185" w:type="pct"/>
            <w:tcBorders>
              <w:top w:val="single" w:sz="4" w:space="0" w:color="auto"/>
              <w:left w:val="single" w:sz="4" w:space="0" w:color="auto"/>
              <w:bottom w:val="single" w:sz="4" w:space="0" w:color="auto"/>
              <w:right w:val="single" w:sz="4" w:space="0" w:color="auto"/>
            </w:tcBorders>
            <w:vAlign w:val="center"/>
          </w:tcPr>
          <w:p w14:paraId="3F462098" w14:textId="77777777" w:rsidR="00236D7D" w:rsidRPr="00236D7D" w:rsidRDefault="00236D7D" w:rsidP="00236D7D">
            <w:pPr>
              <w:jc w:val="center"/>
              <w:rPr>
                <w:sz w:val="20"/>
                <w:szCs w:val="20"/>
              </w:rPr>
            </w:pPr>
            <w:r w:rsidRPr="00236D7D">
              <w:rPr>
                <w:sz w:val="20"/>
                <w:szCs w:val="20"/>
              </w:rPr>
              <w:t>Местного значения</w:t>
            </w:r>
          </w:p>
        </w:tc>
        <w:tc>
          <w:tcPr>
            <w:tcW w:w="1241" w:type="pct"/>
            <w:tcBorders>
              <w:top w:val="single" w:sz="4" w:space="0" w:color="auto"/>
              <w:left w:val="single" w:sz="4" w:space="0" w:color="auto"/>
              <w:bottom w:val="single" w:sz="4" w:space="0" w:color="auto"/>
              <w:right w:val="single" w:sz="4" w:space="0" w:color="auto"/>
            </w:tcBorders>
            <w:vAlign w:val="center"/>
          </w:tcPr>
          <w:p w14:paraId="005D373F" w14:textId="77777777" w:rsidR="00236D7D" w:rsidRPr="00236D7D" w:rsidRDefault="00236D7D" w:rsidP="00236D7D">
            <w:pPr>
              <w:jc w:val="center"/>
              <w:rPr>
                <w:sz w:val="20"/>
                <w:szCs w:val="20"/>
              </w:rPr>
            </w:pPr>
            <w:r w:rsidRPr="00236D7D">
              <w:rPr>
                <w:sz w:val="20"/>
                <w:szCs w:val="20"/>
              </w:rPr>
              <w:t>1 раз в 3 суток</w:t>
            </w:r>
          </w:p>
        </w:tc>
        <w:tc>
          <w:tcPr>
            <w:tcW w:w="1325" w:type="pct"/>
            <w:tcBorders>
              <w:top w:val="single" w:sz="4" w:space="0" w:color="auto"/>
              <w:left w:val="single" w:sz="4" w:space="0" w:color="auto"/>
              <w:bottom w:val="single" w:sz="4" w:space="0" w:color="auto"/>
              <w:right w:val="single" w:sz="4" w:space="0" w:color="auto"/>
            </w:tcBorders>
            <w:vAlign w:val="center"/>
          </w:tcPr>
          <w:p w14:paraId="131D1F11" w14:textId="77777777" w:rsidR="00236D7D" w:rsidRPr="00236D7D" w:rsidRDefault="00236D7D" w:rsidP="00236D7D">
            <w:pPr>
              <w:jc w:val="center"/>
              <w:rPr>
                <w:sz w:val="20"/>
                <w:szCs w:val="20"/>
              </w:rPr>
            </w:pPr>
            <w:r w:rsidRPr="00236D7D">
              <w:rPr>
                <w:sz w:val="20"/>
                <w:szCs w:val="20"/>
              </w:rPr>
              <w:t>1-2 раза в сутки</w:t>
            </w:r>
          </w:p>
        </w:tc>
        <w:tc>
          <w:tcPr>
            <w:tcW w:w="1249" w:type="pct"/>
            <w:tcBorders>
              <w:top w:val="single" w:sz="4" w:space="0" w:color="auto"/>
              <w:left w:val="single" w:sz="4" w:space="0" w:color="auto"/>
              <w:bottom w:val="single" w:sz="4" w:space="0" w:color="auto"/>
              <w:right w:val="single" w:sz="4" w:space="0" w:color="auto"/>
            </w:tcBorders>
            <w:vAlign w:val="center"/>
          </w:tcPr>
          <w:p w14:paraId="5F3D84F9" w14:textId="77777777" w:rsidR="00236D7D" w:rsidRPr="00236D7D" w:rsidRDefault="00236D7D" w:rsidP="00236D7D">
            <w:pPr>
              <w:jc w:val="center"/>
              <w:rPr>
                <w:sz w:val="20"/>
                <w:szCs w:val="20"/>
              </w:rPr>
            </w:pPr>
            <w:r w:rsidRPr="00236D7D">
              <w:rPr>
                <w:sz w:val="20"/>
                <w:szCs w:val="20"/>
              </w:rPr>
              <w:t>поливка с интервалом 1-1,5 часа</w:t>
            </w:r>
          </w:p>
        </w:tc>
      </w:tr>
    </w:tbl>
    <w:p w14:paraId="20DC6ED4" w14:textId="77777777" w:rsidR="00236D7D" w:rsidRPr="00236D7D" w:rsidRDefault="00236D7D" w:rsidP="00236D7D">
      <w:pPr>
        <w:widowControl w:val="0"/>
        <w:snapToGrid w:val="0"/>
        <w:ind w:firstLine="567"/>
        <w:contextualSpacing/>
        <w:jc w:val="both"/>
      </w:pPr>
    </w:p>
    <w:p w14:paraId="43947FA6" w14:textId="77777777" w:rsidR="00236D7D" w:rsidRPr="00236D7D" w:rsidRDefault="00236D7D" w:rsidP="00236D7D">
      <w:pPr>
        <w:widowControl w:val="0"/>
        <w:snapToGrid w:val="0"/>
        <w:ind w:firstLine="567"/>
        <w:contextualSpacing/>
        <w:jc w:val="both"/>
      </w:pPr>
      <w:r w:rsidRPr="00236D7D">
        <w:tab/>
      </w:r>
    </w:p>
    <w:p w14:paraId="32F1EBD5" w14:textId="77777777" w:rsidR="00236D7D" w:rsidRPr="00236D7D" w:rsidRDefault="00236D7D" w:rsidP="00236D7D">
      <w:pPr>
        <w:widowControl w:val="0"/>
        <w:snapToGrid w:val="0"/>
        <w:ind w:firstLine="680"/>
        <w:contextualSpacing/>
        <w:jc w:val="both"/>
      </w:pPr>
      <w:r w:rsidRPr="00236D7D">
        <w:lastRenderedPageBreak/>
        <w:t>При мойке, поливке и подметании следует придерживаться норм расхода воды: на мойку проезжей части дорожных покрытий требуется 0,9…1,5 л/м</w:t>
      </w:r>
      <w:r w:rsidRPr="00236D7D">
        <w:rPr>
          <w:vertAlign w:val="superscript"/>
        </w:rPr>
        <w:t>2</w:t>
      </w:r>
      <w:r w:rsidRPr="00236D7D">
        <w:t>; на поливку усовершенствованных покрытий – 0,2…0,3 л/м</w:t>
      </w:r>
      <w:r w:rsidRPr="00236D7D">
        <w:rPr>
          <w:vertAlign w:val="superscript"/>
        </w:rPr>
        <w:t>2</w:t>
      </w:r>
      <w:r w:rsidRPr="00236D7D">
        <w:t>; на поливку булыжных покрытий – 0,4…0,5 л/м</w:t>
      </w:r>
      <w:r w:rsidRPr="00236D7D">
        <w:rPr>
          <w:vertAlign w:val="superscript"/>
        </w:rPr>
        <w:t>2</w:t>
      </w:r>
      <w:r w:rsidRPr="00236D7D">
        <w:t xml:space="preserve"> (в зависимости от засоренности покрытий).</w:t>
      </w:r>
    </w:p>
    <w:p w14:paraId="05F10CC5" w14:textId="77777777" w:rsidR="00236D7D" w:rsidRPr="00236D7D" w:rsidRDefault="00236D7D" w:rsidP="00236D7D">
      <w:pPr>
        <w:widowControl w:val="0"/>
        <w:snapToGrid w:val="0"/>
        <w:ind w:firstLine="680"/>
        <w:contextualSpacing/>
        <w:jc w:val="both"/>
      </w:pPr>
      <w:r w:rsidRPr="00236D7D">
        <w:t>Технологический процесс летней уборки дорог включает в себя следующие операции:</w:t>
      </w:r>
    </w:p>
    <w:p w14:paraId="0B839280" w14:textId="77777777" w:rsidR="00236D7D" w:rsidRPr="00236D7D" w:rsidRDefault="00236D7D" w:rsidP="00236D7D">
      <w:pPr>
        <w:widowControl w:val="0"/>
        <w:snapToGrid w:val="0"/>
        <w:ind w:firstLine="567"/>
        <w:contextualSpacing/>
        <w:jc w:val="both"/>
      </w:pPr>
      <w:r w:rsidRPr="00236D7D">
        <w:rPr>
          <w:bCs/>
        </w:rPr>
        <w:t>1. Систематические</w:t>
      </w:r>
      <w:r w:rsidRPr="00236D7D">
        <w:t>:</w:t>
      </w:r>
    </w:p>
    <w:p w14:paraId="5197DD10" w14:textId="77777777" w:rsidR="00236D7D" w:rsidRPr="00236D7D" w:rsidRDefault="00236D7D" w:rsidP="00236D7D">
      <w:pPr>
        <w:spacing w:before="120" w:after="120"/>
        <w:ind w:left="1135" w:hanging="284"/>
        <w:contextualSpacing/>
        <w:rPr>
          <w:szCs w:val="20"/>
        </w:rPr>
      </w:pPr>
      <w:r w:rsidRPr="00236D7D">
        <w:rPr>
          <w:szCs w:val="20"/>
        </w:rPr>
        <w:t>подметание дорожных покрытий;</w:t>
      </w:r>
    </w:p>
    <w:p w14:paraId="4A08A13A" w14:textId="77777777" w:rsidR="00236D7D" w:rsidRPr="00236D7D" w:rsidRDefault="00236D7D" w:rsidP="00236D7D">
      <w:pPr>
        <w:widowControl w:val="0"/>
        <w:snapToGrid w:val="0"/>
        <w:ind w:firstLine="567"/>
        <w:contextualSpacing/>
        <w:jc w:val="both"/>
        <w:rPr>
          <w:bCs/>
        </w:rPr>
      </w:pPr>
      <w:r w:rsidRPr="00236D7D">
        <w:rPr>
          <w:bCs/>
        </w:rPr>
        <w:t>2. Периодические:</w:t>
      </w:r>
    </w:p>
    <w:p w14:paraId="481E15EC" w14:textId="77777777" w:rsidR="00236D7D" w:rsidRPr="00236D7D" w:rsidRDefault="00236D7D" w:rsidP="00236D7D">
      <w:pPr>
        <w:spacing w:before="120" w:after="120"/>
        <w:ind w:left="1135" w:hanging="284"/>
        <w:contextualSpacing/>
        <w:rPr>
          <w:szCs w:val="20"/>
        </w:rPr>
      </w:pPr>
      <w:r w:rsidRPr="00236D7D">
        <w:rPr>
          <w:szCs w:val="20"/>
        </w:rPr>
        <w:t>уборка грунтовых наносов, опавших листьев;</w:t>
      </w:r>
    </w:p>
    <w:p w14:paraId="453BCF22" w14:textId="77777777" w:rsidR="00236D7D" w:rsidRPr="00236D7D" w:rsidRDefault="00236D7D" w:rsidP="00236D7D">
      <w:pPr>
        <w:spacing w:before="120" w:after="120"/>
        <w:ind w:left="1135" w:hanging="284"/>
        <w:contextualSpacing/>
        <w:rPr>
          <w:szCs w:val="20"/>
        </w:rPr>
      </w:pPr>
      <w:r w:rsidRPr="00236D7D">
        <w:rPr>
          <w:szCs w:val="20"/>
        </w:rPr>
        <w:t>очистка водоотводных канав.</w:t>
      </w:r>
    </w:p>
    <w:p w14:paraId="2286215F" w14:textId="77777777" w:rsidR="00236D7D" w:rsidRPr="00236D7D" w:rsidRDefault="00236D7D" w:rsidP="00236D7D">
      <w:pPr>
        <w:widowControl w:val="0"/>
        <w:snapToGrid w:val="0"/>
        <w:ind w:firstLine="680"/>
        <w:contextualSpacing/>
        <w:jc w:val="both"/>
      </w:pPr>
      <w:r w:rsidRPr="00236D7D">
        <w:tab/>
        <w:t>Степень засоренности городских дорог зависит от интенсивности движения транспорта, состояния дорожных покрытий. При малой интенсивности (до 60 автомобилей в час) смет распределяется равномерно. При большой интенсивности отбрасывается потоками воздуха по сторонам и распределяется вдоль бортового камня полосой на ширину 0.5 м. Установлена допустимая норма засоренности краевых частей дорог (лотков) со средним и интенсивным движением транспорта по улицам с усовершенствованным покрытием (автодороги 1-ой и 2-ой категории) – 30 г/м</w:t>
      </w:r>
      <w:r w:rsidRPr="00236D7D">
        <w:rPr>
          <w:vertAlign w:val="superscript"/>
        </w:rPr>
        <w:t>2</w:t>
      </w:r>
      <w:r w:rsidRPr="00236D7D">
        <w:t>, на асфальтированных проездах второстепенной значимости и малой интенсивности движения (автодороги 3-ей категории) – 80 г/м</w:t>
      </w:r>
      <w:r w:rsidRPr="00236D7D">
        <w:rPr>
          <w:vertAlign w:val="superscript"/>
        </w:rPr>
        <w:t>2</w:t>
      </w:r>
      <w:r w:rsidRPr="00236D7D">
        <w:t>.</w:t>
      </w:r>
    </w:p>
    <w:p w14:paraId="0EBB0112" w14:textId="77777777" w:rsidR="00236D7D" w:rsidRPr="00236D7D" w:rsidRDefault="00236D7D" w:rsidP="00236D7D">
      <w:pPr>
        <w:widowControl w:val="0"/>
        <w:snapToGrid w:val="0"/>
        <w:ind w:firstLine="680"/>
        <w:contextualSpacing/>
        <w:jc w:val="both"/>
      </w:pPr>
      <w:r w:rsidRPr="00236D7D">
        <w:t>Перечень основных операций технологического процесса летней уборки дорог приведен в таблице 12:</w:t>
      </w:r>
    </w:p>
    <w:p w14:paraId="3724D4EC" w14:textId="77777777" w:rsidR="00236D7D" w:rsidRPr="00236D7D" w:rsidRDefault="00236D7D" w:rsidP="00236D7D">
      <w:pPr>
        <w:widowControl w:val="0"/>
        <w:snapToGrid w:val="0"/>
        <w:ind w:firstLine="567"/>
        <w:contextualSpacing/>
        <w:jc w:val="both"/>
      </w:pPr>
    </w:p>
    <w:p w14:paraId="1B094338" w14:textId="77777777" w:rsidR="00236D7D" w:rsidRPr="00236D7D" w:rsidRDefault="00236D7D" w:rsidP="00236D7D">
      <w:pPr>
        <w:widowControl w:val="0"/>
        <w:snapToGrid w:val="0"/>
        <w:ind w:firstLine="567"/>
        <w:contextualSpacing/>
        <w:jc w:val="both"/>
        <w:rPr>
          <w:bCs/>
        </w:rPr>
      </w:pPr>
      <w:r w:rsidRPr="00236D7D">
        <w:t xml:space="preserve">Таблица  12 - </w:t>
      </w:r>
      <w:r w:rsidRPr="00236D7D">
        <w:rPr>
          <w:bCs/>
        </w:rPr>
        <w:t>Перечень основных операций технологического процесса летней уборки автодорог</w:t>
      </w:r>
    </w:p>
    <w:p w14:paraId="4D647AE2" w14:textId="77777777" w:rsidR="00236D7D" w:rsidRPr="00236D7D" w:rsidRDefault="00236D7D" w:rsidP="00236D7D">
      <w:pPr>
        <w:widowControl w:val="0"/>
        <w:snapToGrid w:val="0"/>
        <w:ind w:firstLine="567"/>
        <w:contextualSpacing/>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327"/>
      </w:tblGrid>
      <w:tr w:rsidR="00236D7D" w:rsidRPr="00236D7D" w14:paraId="11CBE65A" w14:textId="77777777" w:rsidTr="006500B3">
        <w:trPr>
          <w:trHeight w:val="20"/>
          <w:tblHeader/>
        </w:trPr>
        <w:tc>
          <w:tcPr>
            <w:tcW w:w="2740" w:type="pct"/>
            <w:tcBorders>
              <w:top w:val="single" w:sz="4" w:space="0" w:color="auto"/>
              <w:left w:val="single" w:sz="4" w:space="0" w:color="auto"/>
              <w:bottom w:val="single" w:sz="4" w:space="0" w:color="auto"/>
              <w:right w:val="single" w:sz="4" w:space="0" w:color="auto"/>
            </w:tcBorders>
            <w:shd w:val="clear" w:color="auto" w:fill="D9D9D9"/>
            <w:vAlign w:val="center"/>
          </w:tcPr>
          <w:p w14:paraId="22CB0B24" w14:textId="77777777" w:rsidR="00236D7D" w:rsidRPr="00236D7D" w:rsidRDefault="00236D7D" w:rsidP="00236D7D">
            <w:pPr>
              <w:jc w:val="center"/>
              <w:rPr>
                <w:sz w:val="20"/>
                <w:szCs w:val="20"/>
              </w:rPr>
            </w:pPr>
            <w:r w:rsidRPr="00236D7D">
              <w:rPr>
                <w:sz w:val="20"/>
                <w:szCs w:val="20"/>
              </w:rPr>
              <w:t>Операции технологического процесса</w:t>
            </w:r>
          </w:p>
        </w:tc>
        <w:tc>
          <w:tcPr>
            <w:tcW w:w="2260" w:type="pct"/>
            <w:tcBorders>
              <w:top w:val="single" w:sz="4" w:space="0" w:color="auto"/>
              <w:left w:val="single" w:sz="4" w:space="0" w:color="auto"/>
              <w:bottom w:val="single" w:sz="4" w:space="0" w:color="auto"/>
              <w:right w:val="single" w:sz="4" w:space="0" w:color="auto"/>
            </w:tcBorders>
            <w:shd w:val="clear" w:color="auto" w:fill="D9D9D9"/>
            <w:vAlign w:val="center"/>
          </w:tcPr>
          <w:p w14:paraId="62773227" w14:textId="77777777" w:rsidR="00236D7D" w:rsidRPr="00236D7D" w:rsidRDefault="00236D7D" w:rsidP="00236D7D">
            <w:pPr>
              <w:jc w:val="center"/>
              <w:rPr>
                <w:sz w:val="20"/>
                <w:szCs w:val="20"/>
              </w:rPr>
            </w:pPr>
            <w:r w:rsidRPr="00236D7D">
              <w:rPr>
                <w:sz w:val="20"/>
                <w:szCs w:val="20"/>
              </w:rPr>
              <w:t>Средства механизации</w:t>
            </w:r>
          </w:p>
        </w:tc>
      </w:tr>
      <w:tr w:rsidR="00236D7D" w:rsidRPr="00236D7D" w14:paraId="27D3539F" w14:textId="77777777" w:rsidTr="006500B3">
        <w:trPr>
          <w:trHeight w:val="20"/>
        </w:trPr>
        <w:tc>
          <w:tcPr>
            <w:tcW w:w="2740" w:type="pct"/>
            <w:tcBorders>
              <w:top w:val="single" w:sz="4" w:space="0" w:color="auto"/>
              <w:left w:val="single" w:sz="4" w:space="0" w:color="auto"/>
              <w:bottom w:val="single" w:sz="4" w:space="0" w:color="auto"/>
              <w:right w:val="single" w:sz="4" w:space="0" w:color="auto"/>
            </w:tcBorders>
            <w:vAlign w:val="center"/>
          </w:tcPr>
          <w:p w14:paraId="5650B88D" w14:textId="77777777" w:rsidR="00236D7D" w:rsidRPr="00236D7D" w:rsidRDefault="00236D7D" w:rsidP="00236D7D">
            <w:pPr>
              <w:jc w:val="center"/>
              <w:rPr>
                <w:sz w:val="20"/>
                <w:szCs w:val="20"/>
              </w:rPr>
            </w:pPr>
            <w:r w:rsidRPr="00236D7D">
              <w:rPr>
                <w:sz w:val="20"/>
                <w:szCs w:val="20"/>
              </w:rPr>
              <w:t>Подметание дорожных покрытий</w:t>
            </w:r>
          </w:p>
        </w:tc>
        <w:tc>
          <w:tcPr>
            <w:tcW w:w="2260" w:type="pct"/>
            <w:tcBorders>
              <w:top w:val="single" w:sz="4" w:space="0" w:color="auto"/>
              <w:left w:val="single" w:sz="4" w:space="0" w:color="auto"/>
              <w:bottom w:val="single" w:sz="4" w:space="0" w:color="auto"/>
              <w:right w:val="single" w:sz="4" w:space="0" w:color="auto"/>
            </w:tcBorders>
            <w:vAlign w:val="center"/>
          </w:tcPr>
          <w:p w14:paraId="71C4D95A" w14:textId="77777777" w:rsidR="00236D7D" w:rsidRPr="00236D7D" w:rsidRDefault="00236D7D" w:rsidP="00236D7D">
            <w:pPr>
              <w:jc w:val="center"/>
              <w:rPr>
                <w:sz w:val="20"/>
                <w:szCs w:val="20"/>
              </w:rPr>
            </w:pPr>
            <w:r w:rsidRPr="00236D7D">
              <w:rPr>
                <w:sz w:val="20"/>
                <w:szCs w:val="20"/>
              </w:rPr>
              <w:t>Подметально-уборочные машины</w:t>
            </w:r>
          </w:p>
        </w:tc>
      </w:tr>
      <w:tr w:rsidR="00236D7D" w:rsidRPr="00236D7D" w14:paraId="26438DB0" w14:textId="77777777" w:rsidTr="006500B3">
        <w:trPr>
          <w:trHeight w:val="20"/>
        </w:trPr>
        <w:tc>
          <w:tcPr>
            <w:tcW w:w="2740" w:type="pct"/>
            <w:tcBorders>
              <w:top w:val="single" w:sz="4" w:space="0" w:color="auto"/>
              <w:left w:val="single" w:sz="4" w:space="0" w:color="auto"/>
              <w:bottom w:val="single" w:sz="4" w:space="0" w:color="auto"/>
              <w:right w:val="single" w:sz="4" w:space="0" w:color="auto"/>
            </w:tcBorders>
            <w:vAlign w:val="center"/>
          </w:tcPr>
          <w:p w14:paraId="713BD366" w14:textId="77777777" w:rsidR="00236D7D" w:rsidRPr="00236D7D" w:rsidRDefault="00236D7D" w:rsidP="00236D7D">
            <w:pPr>
              <w:jc w:val="center"/>
              <w:rPr>
                <w:sz w:val="20"/>
                <w:szCs w:val="20"/>
              </w:rPr>
            </w:pPr>
            <w:r w:rsidRPr="00236D7D">
              <w:rPr>
                <w:sz w:val="20"/>
                <w:szCs w:val="20"/>
              </w:rPr>
              <w:t>Полив дорожных покрытий</w:t>
            </w:r>
          </w:p>
        </w:tc>
        <w:tc>
          <w:tcPr>
            <w:tcW w:w="2260" w:type="pct"/>
            <w:tcBorders>
              <w:top w:val="single" w:sz="4" w:space="0" w:color="auto"/>
              <w:left w:val="single" w:sz="4" w:space="0" w:color="auto"/>
              <w:bottom w:val="single" w:sz="4" w:space="0" w:color="auto"/>
              <w:right w:val="single" w:sz="4" w:space="0" w:color="auto"/>
            </w:tcBorders>
            <w:vAlign w:val="center"/>
          </w:tcPr>
          <w:p w14:paraId="1F29EBB0" w14:textId="77777777" w:rsidR="00236D7D" w:rsidRPr="00236D7D" w:rsidRDefault="00236D7D" w:rsidP="00236D7D">
            <w:pPr>
              <w:jc w:val="center"/>
              <w:rPr>
                <w:sz w:val="20"/>
                <w:szCs w:val="20"/>
              </w:rPr>
            </w:pPr>
            <w:r w:rsidRPr="00236D7D">
              <w:rPr>
                <w:sz w:val="20"/>
                <w:szCs w:val="20"/>
              </w:rPr>
              <w:t>Поливомоечные машины</w:t>
            </w:r>
          </w:p>
        </w:tc>
      </w:tr>
      <w:tr w:rsidR="00236D7D" w:rsidRPr="00236D7D" w14:paraId="3CC1517A" w14:textId="77777777" w:rsidTr="006500B3">
        <w:trPr>
          <w:trHeight w:val="20"/>
        </w:trPr>
        <w:tc>
          <w:tcPr>
            <w:tcW w:w="2740" w:type="pct"/>
            <w:tcBorders>
              <w:top w:val="single" w:sz="4" w:space="0" w:color="auto"/>
              <w:left w:val="single" w:sz="4" w:space="0" w:color="auto"/>
              <w:bottom w:val="single" w:sz="4" w:space="0" w:color="auto"/>
              <w:right w:val="single" w:sz="4" w:space="0" w:color="auto"/>
            </w:tcBorders>
            <w:vAlign w:val="center"/>
          </w:tcPr>
          <w:p w14:paraId="089F6F1C" w14:textId="77777777" w:rsidR="00236D7D" w:rsidRPr="00236D7D" w:rsidRDefault="00236D7D" w:rsidP="00236D7D">
            <w:pPr>
              <w:jc w:val="center"/>
              <w:rPr>
                <w:sz w:val="20"/>
                <w:szCs w:val="20"/>
              </w:rPr>
            </w:pPr>
            <w:r w:rsidRPr="00236D7D">
              <w:rPr>
                <w:sz w:val="20"/>
                <w:szCs w:val="20"/>
              </w:rPr>
              <w:t>Уборка грунтовых наносов механизированным способом с доработкой вручную</w:t>
            </w:r>
          </w:p>
        </w:tc>
        <w:tc>
          <w:tcPr>
            <w:tcW w:w="2260" w:type="pct"/>
            <w:tcBorders>
              <w:top w:val="single" w:sz="4" w:space="0" w:color="auto"/>
              <w:left w:val="single" w:sz="4" w:space="0" w:color="auto"/>
              <w:bottom w:val="single" w:sz="4" w:space="0" w:color="auto"/>
              <w:right w:val="single" w:sz="4" w:space="0" w:color="auto"/>
            </w:tcBorders>
            <w:vAlign w:val="center"/>
          </w:tcPr>
          <w:p w14:paraId="6776344D" w14:textId="77777777" w:rsidR="00236D7D" w:rsidRPr="00236D7D" w:rsidRDefault="00236D7D" w:rsidP="00236D7D">
            <w:pPr>
              <w:jc w:val="center"/>
              <w:rPr>
                <w:sz w:val="20"/>
                <w:szCs w:val="20"/>
              </w:rPr>
            </w:pPr>
            <w:r w:rsidRPr="00236D7D">
              <w:rPr>
                <w:sz w:val="20"/>
                <w:szCs w:val="20"/>
              </w:rPr>
              <w:t>Подметально-уборочные и плужно-щеточные машины, автогрейдеры, бульдозеры, рабочие по уборке</w:t>
            </w:r>
          </w:p>
        </w:tc>
      </w:tr>
      <w:tr w:rsidR="00236D7D" w:rsidRPr="00236D7D" w14:paraId="1FF28CD2" w14:textId="77777777" w:rsidTr="006500B3">
        <w:trPr>
          <w:trHeight w:val="20"/>
        </w:trPr>
        <w:tc>
          <w:tcPr>
            <w:tcW w:w="2740" w:type="pct"/>
            <w:tcBorders>
              <w:top w:val="single" w:sz="4" w:space="0" w:color="auto"/>
              <w:left w:val="single" w:sz="4" w:space="0" w:color="auto"/>
              <w:bottom w:val="single" w:sz="4" w:space="0" w:color="auto"/>
              <w:right w:val="single" w:sz="4" w:space="0" w:color="auto"/>
            </w:tcBorders>
            <w:vAlign w:val="center"/>
          </w:tcPr>
          <w:p w14:paraId="5F5F978D" w14:textId="77777777" w:rsidR="00236D7D" w:rsidRPr="00236D7D" w:rsidRDefault="00236D7D" w:rsidP="00236D7D">
            <w:pPr>
              <w:jc w:val="center"/>
              <w:rPr>
                <w:sz w:val="20"/>
                <w:szCs w:val="20"/>
              </w:rPr>
            </w:pPr>
            <w:r w:rsidRPr="00236D7D">
              <w:rPr>
                <w:sz w:val="20"/>
                <w:szCs w:val="20"/>
              </w:rPr>
              <w:t>Очистка водоотводных канав</w:t>
            </w:r>
          </w:p>
        </w:tc>
        <w:tc>
          <w:tcPr>
            <w:tcW w:w="2260" w:type="pct"/>
            <w:tcBorders>
              <w:top w:val="single" w:sz="4" w:space="0" w:color="auto"/>
              <w:left w:val="single" w:sz="4" w:space="0" w:color="auto"/>
              <w:bottom w:val="single" w:sz="4" w:space="0" w:color="auto"/>
              <w:right w:val="single" w:sz="4" w:space="0" w:color="auto"/>
            </w:tcBorders>
            <w:vAlign w:val="center"/>
          </w:tcPr>
          <w:p w14:paraId="7145DB14" w14:textId="77777777" w:rsidR="00236D7D" w:rsidRPr="00236D7D" w:rsidRDefault="00236D7D" w:rsidP="00236D7D">
            <w:pPr>
              <w:jc w:val="center"/>
              <w:rPr>
                <w:sz w:val="20"/>
                <w:szCs w:val="20"/>
              </w:rPr>
            </w:pPr>
            <w:r w:rsidRPr="00236D7D">
              <w:rPr>
                <w:sz w:val="20"/>
                <w:szCs w:val="20"/>
              </w:rPr>
              <w:t>Илососы</w:t>
            </w:r>
          </w:p>
        </w:tc>
      </w:tr>
      <w:tr w:rsidR="00236D7D" w:rsidRPr="00236D7D" w14:paraId="27D74960" w14:textId="77777777" w:rsidTr="006500B3">
        <w:trPr>
          <w:trHeight w:val="20"/>
        </w:trPr>
        <w:tc>
          <w:tcPr>
            <w:tcW w:w="2740" w:type="pct"/>
            <w:tcBorders>
              <w:top w:val="single" w:sz="4" w:space="0" w:color="auto"/>
              <w:left w:val="single" w:sz="4" w:space="0" w:color="auto"/>
              <w:bottom w:val="single" w:sz="4" w:space="0" w:color="auto"/>
              <w:right w:val="single" w:sz="4" w:space="0" w:color="auto"/>
            </w:tcBorders>
            <w:vAlign w:val="center"/>
          </w:tcPr>
          <w:p w14:paraId="37112630" w14:textId="77777777" w:rsidR="00236D7D" w:rsidRPr="00236D7D" w:rsidRDefault="00236D7D" w:rsidP="00236D7D">
            <w:pPr>
              <w:jc w:val="center"/>
              <w:rPr>
                <w:sz w:val="20"/>
                <w:szCs w:val="20"/>
              </w:rPr>
            </w:pPr>
            <w:r w:rsidRPr="00236D7D">
              <w:rPr>
                <w:sz w:val="20"/>
                <w:szCs w:val="20"/>
              </w:rPr>
              <w:t>Погрузка смета в ручную и его вывоз</w:t>
            </w:r>
          </w:p>
        </w:tc>
        <w:tc>
          <w:tcPr>
            <w:tcW w:w="2260" w:type="pct"/>
            <w:tcBorders>
              <w:top w:val="single" w:sz="4" w:space="0" w:color="auto"/>
              <w:left w:val="single" w:sz="4" w:space="0" w:color="auto"/>
              <w:bottom w:val="single" w:sz="4" w:space="0" w:color="auto"/>
              <w:right w:val="single" w:sz="4" w:space="0" w:color="auto"/>
            </w:tcBorders>
            <w:vAlign w:val="center"/>
          </w:tcPr>
          <w:p w14:paraId="27F2C75F" w14:textId="77777777" w:rsidR="00236D7D" w:rsidRPr="00236D7D" w:rsidRDefault="00236D7D" w:rsidP="00236D7D">
            <w:pPr>
              <w:jc w:val="center"/>
              <w:rPr>
                <w:sz w:val="20"/>
                <w:szCs w:val="20"/>
              </w:rPr>
            </w:pPr>
            <w:r w:rsidRPr="00236D7D">
              <w:rPr>
                <w:sz w:val="20"/>
                <w:szCs w:val="20"/>
              </w:rPr>
              <w:t>Погрузчики и самосвалы</w:t>
            </w:r>
          </w:p>
        </w:tc>
      </w:tr>
    </w:tbl>
    <w:p w14:paraId="0926B4C1" w14:textId="77777777" w:rsidR="00236D7D" w:rsidRPr="00236D7D" w:rsidRDefault="00236D7D" w:rsidP="00236D7D">
      <w:pPr>
        <w:widowControl w:val="0"/>
        <w:snapToGrid w:val="0"/>
        <w:ind w:firstLine="567"/>
        <w:contextualSpacing/>
        <w:jc w:val="both"/>
        <w:rPr>
          <w:bCs/>
        </w:rPr>
      </w:pPr>
    </w:p>
    <w:p w14:paraId="2CF11187" w14:textId="77777777" w:rsidR="00236D7D" w:rsidRPr="00236D7D" w:rsidRDefault="00236D7D" w:rsidP="00236D7D">
      <w:pPr>
        <w:widowControl w:val="0"/>
        <w:snapToGrid w:val="0"/>
        <w:ind w:firstLine="680"/>
        <w:contextualSpacing/>
        <w:jc w:val="both"/>
        <w:rPr>
          <w:bCs/>
        </w:rPr>
      </w:pPr>
      <w:r w:rsidRPr="00236D7D">
        <w:rPr>
          <w:bCs/>
        </w:rPr>
        <w:t xml:space="preserve">Подметание дорожных покрытий: </w:t>
      </w:r>
      <w:r w:rsidRPr="00236D7D">
        <w:t xml:space="preserve">Подметание улиц осуществляют в основных местах накопления смета, кроме того, ведется уборка резервной зоны на осевой части широких улиц, а также проводится их патрульное подметание. </w:t>
      </w:r>
    </w:p>
    <w:p w14:paraId="373A3179" w14:textId="77777777" w:rsidR="00236D7D" w:rsidRPr="00236D7D" w:rsidRDefault="00236D7D" w:rsidP="00236D7D">
      <w:pPr>
        <w:widowControl w:val="0"/>
        <w:snapToGrid w:val="0"/>
        <w:ind w:firstLine="680"/>
        <w:contextualSpacing/>
        <w:jc w:val="both"/>
      </w:pPr>
      <w:r w:rsidRPr="00236D7D">
        <w:t xml:space="preserve">Разгрузка машин </w:t>
      </w:r>
      <w:proofErr w:type="spellStart"/>
      <w:r w:rsidRPr="00236D7D">
        <w:t>отсмета</w:t>
      </w:r>
      <w:proofErr w:type="spellEnd"/>
      <w:r w:rsidRPr="00236D7D">
        <w:t xml:space="preserve"> производится на специальных площадках, расположенных вблизи обслуживаемых улиц и имеющих хорошие подъездные пути. На этих же площадках или недалеко от них желательно устанавливается стендер для заправки машин водой. Смет на свалки с разгрузочных площадок вывозится самосвалами или перегружается в большегрузные контейнеры.</w:t>
      </w:r>
      <w:bookmarkStart w:id="189" w:name="_Toc216584114"/>
    </w:p>
    <w:p w14:paraId="4E88C918" w14:textId="77777777" w:rsidR="00236D7D" w:rsidRPr="00236D7D" w:rsidRDefault="00236D7D" w:rsidP="00236D7D">
      <w:pPr>
        <w:widowControl w:val="0"/>
        <w:snapToGrid w:val="0"/>
        <w:ind w:firstLine="680"/>
        <w:contextualSpacing/>
        <w:jc w:val="both"/>
        <w:rPr>
          <w:bCs/>
        </w:rPr>
      </w:pPr>
      <w:r w:rsidRPr="00236D7D">
        <w:rPr>
          <w:bCs/>
        </w:rPr>
        <w:t>Полив дорожных покрытий</w:t>
      </w:r>
      <w:bookmarkEnd w:id="189"/>
      <w:r w:rsidRPr="00236D7D">
        <w:rPr>
          <w:bCs/>
        </w:rPr>
        <w:t xml:space="preserve">: </w:t>
      </w:r>
      <w:r w:rsidRPr="00236D7D">
        <w:t>Полив дорожных покрытий обеспечивает снижение запыленности воздуха и улучшение микроклимата в жаркие дни.</w:t>
      </w:r>
    </w:p>
    <w:p w14:paraId="70978B43" w14:textId="77777777" w:rsidR="00236D7D" w:rsidRPr="00236D7D" w:rsidRDefault="00236D7D" w:rsidP="00236D7D">
      <w:pPr>
        <w:widowControl w:val="0"/>
        <w:snapToGrid w:val="0"/>
        <w:ind w:firstLine="680"/>
        <w:contextualSpacing/>
        <w:jc w:val="both"/>
      </w:pPr>
      <w:r w:rsidRPr="00236D7D">
        <w:t xml:space="preserve">Полив дорожных покрытий производят теми же машинами, что и мойку, но насадки устанавливаются таким образом, чтобы струя воды из обоих насадок направлялась вперед и несколько вверх, причем наивысшая точка струи находилась бы на расстоянии </w:t>
      </w:r>
      <w:smartTag w:uri="urn:schemas-microsoft-com:office:smarttags" w:element="metricconverter">
        <w:smartTagPr>
          <w:attr w:name="ProductID" w:val="1,5 м"/>
        </w:smartTagPr>
        <w:r w:rsidRPr="00236D7D">
          <w:t>1,5 м</w:t>
        </w:r>
      </w:smartTag>
      <w:r w:rsidRPr="00236D7D">
        <w:t xml:space="preserve"> от дорожного покрытия.</w:t>
      </w:r>
      <w:bookmarkStart w:id="190" w:name="_Toc216584115"/>
    </w:p>
    <w:p w14:paraId="00C6789D" w14:textId="77777777" w:rsidR="00236D7D" w:rsidRPr="00236D7D" w:rsidRDefault="00236D7D" w:rsidP="00236D7D">
      <w:pPr>
        <w:widowControl w:val="0"/>
        <w:snapToGrid w:val="0"/>
        <w:ind w:firstLine="680"/>
        <w:contextualSpacing/>
        <w:jc w:val="both"/>
        <w:rPr>
          <w:bCs/>
        </w:rPr>
      </w:pPr>
      <w:bookmarkStart w:id="191" w:name="_Toc216584116"/>
      <w:bookmarkEnd w:id="190"/>
      <w:r w:rsidRPr="00236D7D">
        <w:rPr>
          <w:bCs/>
        </w:rPr>
        <w:t>Уборка грязи</w:t>
      </w:r>
      <w:bookmarkEnd w:id="191"/>
      <w:r w:rsidRPr="00236D7D">
        <w:rPr>
          <w:bCs/>
        </w:rPr>
        <w:t xml:space="preserve">: </w:t>
      </w:r>
      <w:r w:rsidRPr="00236D7D">
        <w:t>Уборка грязи (грунтовых наносов) является периодической операцией, входящей в состав летнего содержания городских автодорог. Грунтовые наносы в зависимости от причин, вызвавших их образование, подразделяются на следующие группы:</w:t>
      </w:r>
    </w:p>
    <w:p w14:paraId="590DC878" w14:textId="77777777" w:rsidR="00236D7D" w:rsidRPr="00236D7D" w:rsidRDefault="00236D7D" w:rsidP="00236D7D">
      <w:pPr>
        <w:widowControl w:val="0"/>
        <w:snapToGrid w:val="0"/>
        <w:ind w:firstLine="1134"/>
        <w:contextualSpacing/>
        <w:jc w:val="both"/>
      </w:pPr>
      <w:r w:rsidRPr="00236D7D">
        <w:lastRenderedPageBreak/>
        <w:t xml:space="preserve">а) межсезонные наносы, представляющие собой загрязнения и остатки технологических материалов, применяющихся при зимней уборке, которые накапливаются в течение зимнего сезона и весной после таяния снега и располагаются полосой в </w:t>
      </w:r>
      <w:proofErr w:type="spellStart"/>
      <w:r w:rsidRPr="00236D7D">
        <w:t>прибордюрной</w:t>
      </w:r>
      <w:proofErr w:type="spellEnd"/>
      <w:r w:rsidRPr="00236D7D">
        <w:t xml:space="preserve"> части автодороги;</w:t>
      </w:r>
    </w:p>
    <w:p w14:paraId="00D08E99" w14:textId="77777777" w:rsidR="00236D7D" w:rsidRPr="00236D7D" w:rsidRDefault="00236D7D" w:rsidP="00236D7D">
      <w:pPr>
        <w:widowControl w:val="0"/>
        <w:snapToGrid w:val="0"/>
        <w:ind w:firstLine="1134"/>
        <w:contextualSpacing/>
        <w:jc w:val="both"/>
      </w:pPr>
      <w:r w:rsidRPr="00236D7D">
        <w:t>б) наносы, образующиеся после ливневых дождей, в летнее время года, когда сильные дожди размывают газоны и другие поверхности открытого грунта и перемещают часть грунта на дорожное покрытие;</w:t>
      </w:r>
    </w:p>
    <w:p w14:paraId="5BFB2AD8" w14:textId="77777777" w:rsidR="00236D7D" w:rsidRPr="00236D7D" w:rsidRDefault="00236D7D" w:rsidP="00236D7D">
      <w:pPr>
        <w:widowControl w:val="0"/>
        <w:snapToGrid w:val="0"/>
        <w:ind w:firstLine="1134"/>
        <w:contextualSpacing/>
        <w:jc w:val="both"/>
      </w:pPr>
      <w:r w:rsidRPr="00236D7D">
        <w:t>в) наносы, возникающие на проезжей части улицы, с которой граничит строительная площадка, когда грунт колесами транспортных средств, обслуживающих стройку, перемещается со строительной площадки на дорожное покрытие.</w:t>
      </w:r>
    </w:p>
    <w:p w14:paraId="4DA78134" w14:textId="77777777" w:rsidR="00236D7D" w:rsidRPr="00236D7D" w:rsidRDefault="00236D7D" w:rsidP="00236D7D">
      <w:pPr>
        <w:widowControl w:val="0"/>
        <w:snapToGrid w:val="0"/>
        <w:ind w:firstLine="680"/>
        <w:contextualSpacing/>
        <w:jc w:val="both"/>
      </w:pPr>
      <w:r w:rsidRPr="00236D7D">
        <w:tab/>
        <w:t xml:space="preserve">В весенний период производят очистку проезжей части от грязи, снежной или ледяной корки, по мере ее таяния. Очистку </w:t>
      </w:r>
      <w:proofErr w:type="spellStart"/>
      <w:r w:rsidRPr="00236D7D">
        <w:t>прибордюрной</w:t>
      </w:r>
      <w:proofErr w:type="spellEnd"/>
      <w:r w:rsidRPr="00236D7D">
        <w:t xml:space="preserve"> части производят после освобождения дороги от снега и льда, пока грязь не засохла и легко удаляется автогрейдером или бульдозером.</w:t>
      </w:r>
    </w:p>
    <w:p w14:paraId="2E1479F0" w14:textId="77777777" w:rsidR="00236D7D" w:rsidRPr="00236D7D" w:rsidRDefault="00236D7D" w:rsidP="00236D7D">
      <w:pPr>
        <w:widowControl w:val="0"/>
        <w:snapToGrid w:val="0"/>
        <w:ind w:firstLine="680"/>
        <w:contextualSpacing/>
        <w:jc w:val="both"/>
      </w:pPr>
      <w:r w:rsidRPr="00236D7D">
        <w:tab/>
        <w:t>В случае высыхания, пред уборкой, грунтовые наносы должны быть увлажнены поливомоечной машиной, что снизит их прочность и предотвратит пыление. Грунт сдвигается в вал и затем с помощью погрузчика подается в кузов самосвала. При выполнении этих работ автогрейдер и поливомоечная машина передвигаются по направлению движения транспорта, погрузчик – против движения транспорта, за погрузчиком задним ходом движется самосвал.</w:t>
      </w:r>
    </w:p>
    <w:p w14:paraId="6296C20E" w14:textId="77777777" w:rsidR="00236D7D" w:rsidRPr="00236D7D" w:rsidRDefault="00236D7D" w:rsidP="00236D7D">
      <w:pPr>
        <w:widowControl w:val="0"/>
        <w:snapToGrid w:val="0"/>
        <w:ind w:firstLine="680"/>
        <w:contextualSpacing/>
        <w:jc w:val="both"/>
      </w:pPr>
      <w:r w:rsidRPr="00236D7D">
        <w:tab/>
        <w:t>При уборке применяют универсальные и уборочные машины, а также специальные уборочные машины. Надлежащее качество уборки после вывоза наносов достигается ручной уборкой оставшихся загрязнений, подметанием механизмами, а  затем тщательной мойкой поверхности.</w:t>
      </w:r>
      <w:bookmarkStart w:id="192" w:name="_Toc216584117"/>
    </w:p>
    <w:p w14:paraId="4C9F7312" w14:textId="77777777" w:rsidR="00236D7D" w:rsidRPr="00236D7D" w:rsidRDefault="00236D7D" w:rsidP="00236D7D">
      <w:pPr>
        <w:widowControl w:val="0"/>
        <w:snapToGrid w:val="0"/>
        <w:ind w:firstLine="680"/>
        <w:contextualSpacing/>
        <w:jc w:val="both"/>
        <w:rPr>
          <w:bCs/>
        </w:rPr>
      </w:pPr>
      <w:r w:rsidRPr="00236D7D">
        <w:rPr>
          <w:bCs/>
        </w:rPr>
        <w:tab/>
        <w:t xml:space="preserve">Очистка </w:t>
      </w:r>
      <w:bookmarkEnd w:id="192"/>
      <w:r w:rsidRPr="00236D7D">
        <w:rPr>
          <w:bCs/>
        </w:rPr>
        <w:t xml:space="preserve">водоотводных канав: </w:t>
      </w:r>
      <w:r w:rsidRPr="00236D7D">
        <w:t>Согласно санитарным требованиям, должна осуществляться обязательно весной, а далее по мере накопления осадка (2-4 раза в сезон).</w:t>
      </w:r>
    </w:p>
    <w:p w14:paraId="1C0E472B" w14:textId="77777777" w:rsidR="00236D7D" w:rsidRPr="00236D7D" w:rsidRDefault="00236D7D" w:rsidP="00236D7D">
      <w:pPr>
        <w:widowControl w:val="0"/>
        <w:snapToGrid w:val="0"/>
        <w:ind w:firstLine="680"/>
        <w:contextualSpacing/>
        <w:jc w:val="both"/>
      </w:pPr>
      <w:r w:rsidRPr="00236D7D">
        <w:t xml:space="preserve">Водоотводные канавы очищают </w:t>
      </w:r>
      <w:proofErr w:type="spellStart"/>
      <w:r w:rsidRPr="00236D7D">
        <w:t>илососными</w:t>
      </w:r>
      <w:proofErr w:type="spellEnd"/>
      <w:r w:rsidRPr="00236D7D">
        <w:t xml:space="preserve"> (ассенизационными) машинами, например КО-503 или КО-504. В отстойник опускается всасывающая труба, по которой осадок всасывается в специальный отсек цистерны и периодически сливается в ливневую канализацию. Ил разгружают через заднее днище цистерны путем выталкивания его специальным поршнем. Затем цистерны промывают с помощью промывочного сопла.</w:t>
      </w:r>
      <w:bookmarkStart w:id="193" w:name="_Toc216584118"/>
    </w:p>
    <w:p w14:paraId="6ACCF6FD" w14:textId="77777777" w:rsidR="00236D7D" w:rsidRPr="00236D7D" w:rsidRDefault="00236D7D" w:rsidP="00236D7D">
      <w:pPr>
        <w:widowControl w:val="0"/>
        <w:snapToGrid w:val="0"/>
        <w:ind w:firstLine="680"/>
        <w:contextualSpacing/>
        <w:jc w:val="both"/>
        <w:rPr>
          <w:bCs/>
        </w:rPr>
      </w:pPr>
      <w:r w:rsidRPr="00236D7D">
        <w:rPr>
          <w:bCs/>
        </w:rPr>
        <w:tab/>
        <w:t>Технология содержания гравийных дорог и обеспыливание</w:t>
      </w:r>
      <w:bookmarkEnd w:id="193"/>
      <w:r w:rsidRPr="00236D7D">
        <w:rPr>
          <w:bCs/>
        </w:rPr>
        <w:t xml:space="preserve">: </w:t>
      </w:r>
      <w:r w:rsidRPr="00236D7D">
        <w:t xml:space="preserve">В настоящее время существует технология для усовершенствования (восстановления правильного профиля проезжей части) и обеспыливания гравийных и грунтовых дорог с использованием химического реагента </w:t>
      </w:r>
      <w:proofErr w:type="spellStart"/>
      <w:r w:rsidRPr="00236D7D">
        <w:rPr>
          <w:lang w:val="en-US"/>
        </w:rPr>
        <w:t>CCRoad</w:t>
      </w:r>
      <w:proofErr w:type="spellEnd"/>
      <w:r w:rsidRPr="00236D7D">
        <w:t xml:space="preserve"> (кальция хлорид дорожный) производства Финляндии. </w:t>
      </w:r>
    </w:p>
    <w:p w14:paraId="542C34DB" w14:textId="77777777" w:rsidR="00236D7D" w:rsidRPr="00236D7D" w:rsidRDefault="00236D7D" w:rsidP="00236D7D">
      <w:pPr>
        <w:widowControl w:val="0"/>
        <w:snapToGrid w:val="0"/>
        <w:ind w:firstLine="680"/>
        <w:contextualSpacing/>
        <w:jc w:val="both"/>
      </w:pPr>
      <w:r w:rsidRPr="00236D7D">
        <w:t>Благодаря применению данной технологии снижаются будущие затраты на содержание и ремонт, улучшаются условия движения по гравийным дорогам.</w:t>
      </w:r>
      <w:bookmarkStart w:id="194" w:name="_Toc190674839"/>
      <w:bookmarkStart w:id="195" w:name="_Toc216584119"/>
    </w:p>
    <w:p w14:paraId="3EF49398" w14:textId="77777777" w:rsidR="00236D7D" w:rsidRPr="00236D7D" w:rsidRDefault="00236D7D" w:rsidP="00236D7D">
      <w:pPr>
        <w:widowControl w:val="0"/>
        <w:shd w:val="clear" w:color="auto" w:fill="FFFFFF"/>
        <w:tabs>
          <w:tab w:val="left" w:pos="3518"/>
        </w:tabs>
        <w:snapToGrid w:val="0"/>
        <w:ind w:firstLine="680"/>
        <w:contextualSpacing/>
        <w:jc w:val="both"/>
        <w:rPr>
          <w:bCs/>
        </w:rPr>
      </w:pPr>
      <w:r w:rsidRPr="00236D7D">
        <w:rPr>
          <w:bCs/>
        </w:rPr>
        <w:t xml:space="preserve">Особые условия уборки: </w:t>
      </w:r>
      <w:r w:rsidRPr="00236D7D">
        <w:t>при любых видах уборки и благоустройства населенных пунктов запрещается:</w:t>
      </w:r>
    </w:p>
    <w:p w14:paraId="47CF067C" w14:textId="77777777" w:rsidR="00236D7D" w:rsidRPr="00236D7D" w:rsidRDefault="00236D7D" w:rsidP="00236D7D">
      <w:pPr>
        <w:widowControl w:val="0"/>
        <w:shd w:val="clear" w:color="auto" w:fill="FFFFFF"/>
        <w:tabs>
          <w:tab w:val="left" w:pos="1066"/>
        </w:tabs>
        <w:snapToGrid w:val="0"/>
        <w:ind w:firstLine="680"/>
        <w:contextualSpacing/>
        <w:jc w:val="both"/>
      </w:pPr>
      <w:r w:rsidRPr="00236D7D">
        <w:t>Повреждать и уничтожать зеленые насаждения на улицах, площадях, скверах, территориях, предприятий, учреждений, организаций, учебных заведений.</w:t>
      </w:r>
    </w:p>
    <w:p w14:paraId="6C389BD6" w14:textId="77777777" w:rsidR="00236D7D" w:rsidRPr="00236D7D" w:rsidRDefault="00236D7D" w:rsidP="00236D7D">
      <w:pPr>
        <w:widowControl w:val="0"/>
        <w:shd w:val="clear" w:color="auto" w:fill="FFFFFF"/>
        <w:tabs>
          <w:tab w:val="left" w:pos="1022"/>
        </w:tabs>
        <w:snapToGrid w:val="0"/>
        <w:ind w:firstLine="680"/>
        <w:contextualSpacing/>
        <w:jc w:val="both"/>
      </w:pPr>
      <w:r w:rsidRPr="00236D7D">
        <w:t>Обрабатывать землю и сажать овощи в охранных зонах дорог, скверах, парках, во дворах многоэтажных домов и прочих свободных участках без согласования с администрацией муниципального образования.</w:t>
      </w:r>
    </w:p>
    <w:p w14:paraId="52BF43F2" w14:textId="77777777" w:rsidR="00236D7D" w:rsidRPr="00236D7D" w:rsidRDefault="00236D7D" w:rsidP="00236D7D">
      <w:pPr>
        <w:widowControl w:val="0"/>
        <w:shd w:val="clear" w:color="auto" w:fill="FFFFFF"/>
        <w:tabs>
          <w:tab w:val="left" w:pos="1003"/>
        </w:tabs>
        <w:snapToGrid w:val="0"/>
        <w:ind w:firstLine="680"/>
        <w:contextualSpacing/>
        <w:jc w:val="both"/>
      </w:pPr>
      <w:r w:rsidRPr="00236D7D">
        <w:tab/>
        <w:t>Сжигать промышленные отходы, мусор, листья, обрезки деревьев на улицах, площадях, скверах, на территориях предприятий, учреждений, организаций, индивидуальных домовладений.</w:t>
      </w:r>
    </w:p>
    <w:p w14:paraId="0E9E87A3" w14:textId="77777777" w:rsidR="00236D7D" w:rsidRPr="00236D7D" w:rsidRDefault="00236D7D" w:rsidP="00236D7D">
      <w:pPr>
        <w:widowControl w:val="0"/>
        <w:shd w:val="clear" w:color="auto" w:fill="FFFFFF"/>
        <w:tabs>
          <w:tab w:val="left" w:pos="1018"/>
        </w:tabs>
        <w:autoSpaceDE w:val="0"/>
        <w:autoSpaceDN w:val="0"/>
        <w:adjustRightInd w:val="0"/>
        <w:snapToGrid w:val="0"/>
        <w:ind w:firstLine="680"/>
        <w:contextualSpacing/>
        <w:jc w:val="both"/>
      </w:pPr>
      <w:r w:rsidRPr="00236D7D">
        <w:t>Устраивать выпуск сточных вод из жилых домов и предприятий на газоны, в приствольные лунки зеленых насаждений.</w:t>
      </w:r>
    </w:p>
    <w:p w14:paraId="72C64131" w14:textId="77777777" w:rsidR="00236D7D" w:rsidRPr="00236D7D" w:rsidRDefault="00236D7D" w:rsidP="00236D7D">
      <w:pPr>
        <w:widowControl w:val="0"/>
        <w:shd w:val="clear" w:color="auto" w:fill="FFFFFF"/>
        <w:tabs>
          <w:tab w:val="left" w:pos="1018"/>
        </w:tabs>
        <w:autoSpaceDE w:val="0"/>
        <w:autoSpaceDN w:val="0"/>
        <w:adjustRightInd w:val="0"/>
        <w:snapToGrid w:val="0"/>
        <w:ind w:firstLine="680"/>
        <w:contextualSpacing/>
        <w:jc w:val="both"/>
      </w:pPr>
      <w:r w:rsidRPr="00236D7D">
        <w:t>Проездки, стоянка автотранспортных средств, строительной и дорожной техники по газонам, скверам и др. озелененным территориям.</w:t>
      </w:r>
    </w:p>
    <w:p w14:paraId="3ABFF1DB" w14:textId="77777777" w:rsidR="00236D7D" w:rsidRPr="00236D7D" w:rsidRDefault="00236D7D" w:rsidP="00236D7D">
      <w:pPr>
        <w:widowControl w:val="0"/>
        <w:shd w:val="clear" w:color="auto" w:fill="FFFFFF"/>
        <w:tabs>
          <w:tab w:val="left" w:pos="1018"/>
        </w:tabs>
        <w:autoSpaceDE w:val="0"/>
        <w:autoSpaceDN w:val="0"/>
        <w:adjustRightInd w:val="0"/>
        <w:snapToGrid w:val="0"/>
        <w:ind w:firstLine="680"/>
        <w:contextualSpacing/>
        <w:jc w:val="both"/>
      </w:pPr>
      <w:r w:rsidRPr="00236D7D">
        <w:t xml:space="preserve">Ремонт и мойка автотранспортных средств в </w:t>
      </w:r>
      <w:proofErr w:type="spellStart"/>
      <w:r w:rsidRPr="00236D7D">
        <w:t>несанкационированных</w:t>
      </w:r>
      <w:proofErr w:type="spellEnd"/>
      <w:r w:rsidRPr="00236D7D">
        <w:t xml:space="preserve"> местах, </w:t>
      </w:r>
      <w:r w:rsidRPr="00236D7D">
        <w:lastRenderedPageBreak/>
        <w:t>установка гаражей и тентов на газонах и в зеленых зонах.</w:t>
      </w:r>
    </w:p>
    <w:p w14:paraId="70AE3E8A" w14:textId="77777777" w:rsidR="00236D7D" w:rsidRPr="00236D7D" w:rsidRDefault="00236D7D" w:rsidP="00236D7D">
      <w:pPr>
        <w:widowControl w:val="0"/>
        <w:shd w:val="clear" w:color="auto" w:fill="FFFFFF"/>
        <w:tabs>
          <w:tab w:val="left" w:pos="1018"/>
        </w:tabs>
        <w:autoSpaceDE w:val="0"/>
        <w:autoSpaceDN w:val="0"/>
        <w:adjustRightInd w:val="0"/>
        <w:snapToGrid w:val="0"/>
        <w:ind w:firstLine="680"/>
        <w:contextualSpacing/>
        <w:jc w:val="both"/>
      </w:pPr>
      <w:r w:rsidRPr="00236D7D">
        <w:t xml:space="preserve">Складирование стройматериалов, грузов, конструкций ит. </w:t>
      </w:r>
      <w:proofErr w:type="spellStart"/>
      <w:r w:rsidRPr="00236D7D">
        <w:t>р.п</w:t>
      </w:r>
      <w:proofErr w:type="spellEnd"/>
      <w:r w:rsidRPr="00236D7D">
        <w:t>. на газонах и в зеленых зонах, на проезжей части дорог, на тротуарах.</w:t>
      </w:r>
    </w:p>
    <w:p w14:paraId="67A2281F" w14:textId="77777777" w:rsidR="00236D7D" w:rsidRPr="00236D7D" w:rsidRDefault="00236D7D" w:rsidP="00236D7D">
      <w:pPr>
        <w:ind w:firstLine="709"/>
        <w:contextualSpacing/>
        <w:jc w:val="both"/>
        <w:rPr>
          <w:rFonts w:eastAsia="Calibri"/>
          <w:iCs/>
          <w:szCs w:val="26"/>
          <w:lang w:val="x-none" w:eastAsia="en-US"/>
        </w:rPr>
      </w:pPr>
    </w:p>
    <w:p w14:paraId="52EA0DFE" w14:textId="77777777" w:rsidR="00236D7D" w:rsidRPr="00236D7D" w:rsidRDefault="00236D7D" w:rsidP="00236D7D">
      <w:pPr>
        <w:keepNext/>
        <w:ind w:firstLine="709"/>
        <w:jc w:val="both"/>
        <w:outlineLvl w:val="1"/>
        <w:rPr>
          <w:b/>
          <w:bCs/>
          <w:iCs/>
          <w:lang w:val="x-none" w:eastAsia="en-US"/>
        </w:rPr>
      </w:pPr>
      <w:bookmarkStart w:id="196" w:name="_Toc437118169"/>
      <w:bookmarkStart w:id="197" w:name="_Toc444199426"/>
      <w:bookmarkStart w:id="198" w:name="_Toc448862232"/>
      <w:bookmarkStart w:id="199" w:name="_Toc448950789"/>
      <w:bookmarkStart w:id="200" w:name="_Toc499323913"/>
      <w:bookmarkStart w:id="201" w:name="_Toc521500755"/>
      <w:bookmarkStart w:id="202" w:name="_Toc27589908"/>
      <w:r w:rsidRPr="00236D7D">
        <w:rPr>
          <w:b/>
          <w:bCs/>
          <w:iCs/>
          <w:lang w:val="x-none" w:eastAsia="en-US"/>
        </w:rPr>
        <w:t>4.2 Технология зимнего содержания дорог</w:t>
      </w:r>
      <w:bookmarkEnd w:id="194"/>
      <w:bookmarkEnd w:id="195"/>
      <w:bookmarkEnd w:id="196"/>
      <w:bookmarkEnd w:id="197"/>
      <w:bookmarkEnd w:id="198"/>
      <w:bookmarkEnd w:id="199"/>
      <w:bookmarkEnd w:id="200"/>
      <w:bookmarkEnd w:id="201"/>
      <w:bookmarkEnd w:id="202"/>
    </w:p>
    <w:p w14:paraId="7827B637" w14:textId="77777777" w:rsidR="00236D7D" w:rsidRPr="00236D7D" w:rsidRDefault="00236D7D" w:rsidP="00236D7D">
      <w:pPr>
        <w:widowControl w:val="0"/>
        <w:snapToGrid w:val="0"/>
        <w:ind w:firstLine="567"/>
        <w:jc w:val="both"/>
        <w:rPr>
          <w:lang w:eastAsia="en-US"/>
        </w:rPr>
      </w:pPr>
    </w:p>
    <w:p w14:paraId="2686603B" w14:textId="77777777" w:rsidR="00236D7D" w:rsidRPr="00236D7D" w:rsidRDefault="00236D7D" w:rsidP="00236D7D">
      <w:pPr>
        <w:widowControl w:val="0"/>
        <w:snapToGrid w:val="0"/>
        <w:ind w:firstLine="680"/>
        <w:contextualSpacing/>
        <w:jc w:val="both"/>
      </w:pPr>
      <w:r w:rsidRPr="00236D7D">
        <w:tab/>
        <w:t>Технологический процесс зимней уборки автодорог осуществляется в соответствии с 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 постановлением Госстандарта Российской Федерации от 11 октября 1993 года № 221).</w:t>
      </w:r>
    </w:p>
    <w:p w14:paraId="0C2681D7" w14:textId="77777777" w:rsidR="00236D7D" w:rsidRPr="00236D7D" w:rsidRDefault="00236D7D" w:rsidP="00236D7D">
      <w:pPr>
        <w:widowControl w:val="0"/>
        <w:snapToGrid w:val="0"/>
        <w:ind w:firstLine="680"/>
        <w:contextualSpacing/>
        <w:jc w:val="both"/>
      </w:pPr>
      <w:r w:rsidRPr="00236D7D">
        <w:tab/>
        <w:t>Основной задачей зимней уборки дорожных покрытий является обеспечение нормальной работы транспорта и движения пешеходов. Сложность организации уборки связана с неравномерной загрузкой парка снегоуборочных машин, зависящей от интенсивности снегопадов, их продолжительности, количества выпавшего снега, а также от температурных условий. Городские территории зимой убирают в два этапа:</w:t>
      </w:r>
    </w:p>
    <w:p w14:paraId="3C4FD6BE" w14:textId="77777777" w:rsidR="00236D7D" w:rsidRPr="00236D7D" w:rsidRDefault="00236D7D" w:rsidP="00236D7D">
      <w:pPr>
        <w:ind w:firstLine="680"/>
        <w:contextualSpacing/>
        <w:jc w:val="both"/>
        <w:rPr>
          <w:lang w:val="x-none" w:eastAsia="x-none"/>
        </w:rPr>
      </w:pPr>
      <w:r w:rsidRPr="00236D7D">
        <w:rPr>
          <w:lang w:val="x-none" w:eastAsia="x-none"/>
        </w:rPr>
        <w:t>Расчистка проезжей части и проездов;</w:t>
      </w:r>
    </w:p>
    <w:p w14:paraId="5DEE155B" w14:textId="77777777" w:rsidR="00236D7D" w:rsidRPr="00236D7D" w:rsidRDefault="00236D7D" w:rsidP="00236D7D">
      <w:pPr>
        <w:ind w:firstLine="680"/>
        <w:contextualSpacing/>
        <w:jc w:val="both"/>
        <w:rPr>
          <w:lang w:val="x-none" w:eastAsia="x-none"/>
        </w:rPr>
      </w:pPr>
      <w:r w:rsidRPr="00236D7D">
        <w:rPr>
          <w:lang w:val="x-none" w:eastAsia="x-none"/>
        </w:rPr>
        <w:t>Удаление с  проездов собранного в валы снега.</w:t>
      </w:r>
    </w:p>
    <w:p w14:paraId="11B63833" w14:textId="77777777" w:rsidR="00236D7D" w:rsidRPr="00236D7D" w:rsidRDefault="00236D7D" w:rsidP="00236D7D">
      <w:pPr>
        <w:ind w:firstLine="680"/>
        <w:contextualSpacing/>
        <w:jc w:val="both"/>
        <w:rPr>
          <w:bCs/>
          <w:lang w:val="x-none" w:eastAsia="x-none"/>
        </w:rPr>
      </w:pPr>
      <w:r w:rsidRPr="00236D7D">
        <w:rPr>
          <w:bCs/>
          <w:lang w:val="x-none" w:eastAsia="x-none"/>
        </w:rPr>
        <w:t>Зимняя уборка включает в себя следующие операции:</w:t>
      </w:r>
    </w:p>
    <w:p w14:paraId="1696C4D6" w14:textId="77777777" w:rsidR="00236D7D" w:rsidRPr="00236D7D" w:rsidRDefault="00236D7D" w:rsidP="00236D7D">
      <w:pPr>
        <w:widowControl w:val="0"/>
        <w:snapToGrid w:val="0"/>
        <w:ind w:firstLine="1134"/>
        <w:contextualSpacing/>
        <w:jc w:val="both"/>
        <w:rPr>
          <w:bCs/>
        </w:rPr>
      </w:pPr>
      <w:r w:rsidRPr="00236D7D">
        <w:rPr>
          <w:bCs/>
        </w:rPr>
        <w:t>1. Первоочередные:</w:t>
      </w:r>
    </w:p>
    <w:p w14:paraId="310A0415" w14:textId="77777777" w:rsidR="00236D7D" w:rsidRPr="00236D7D" w:rsidRDefault="00236D7D" w:rsidP="00236D7D">
      <w:pPr>
        <w:spacing w:before="120" w:after="120"/>
        <w:ind w:left="1135" w:hanging="284"/>
        <w:contextualSpacing/>
        <w:rPr>
          <w:szCs w:val="20"/>
        </w:rPr>
      </w:pPr>
      <w:r w:rsidRPr="00236D7D">
        <w:rPr>
          <w:szCs w:val="20"/>
        </w:rPr>
        <w:t>обработка дорожных покрытий противогололедным материалом (в первую очередь посыпают наиболее опасные места – подъемы, спуски, перекрестки, кольца, развороты, заездные карманы остановок общественного транспорта (ООТ);</w:t>
      </w:r>
    </w:p>
    <w:p w14:paraId="684B7843" w14:textId="77777777" w:rsidR="00236D7D" w:rsidRPr="00236D7D" w:rsidRDefault="00236D7D" w:rsidP="00236D7D">
      <w:pPr>
        <w:spacing w:before="120" w:after="120"/>
        <w:ind w:left="1135" w:hanging="284"/>
        <w:contextualSpacing/>
        <w:rPr>
          <w:szCs w:val="20"/>
        </w:rPr>
      </w:pPr>
      <w:r w:rsidRPr="00236D7D">
        <w:rPr>
          <w:szCs w:val="20"/>
        </w:rPr>
        <w:t>сгребание и подметание снега;</w:t>
      </w:r>
    </w:p>
    <w:p w14:paraId="32518BFD" w14:textId="77777777" w:rsidR="00236D7D" w:rsidRPr="00236D7D" w:rsidRDefault="00236D7D" w:rsidP="00236D7D">
      <w:pPr>
        <w:spacing w:before="120" w:after="120"/>
        <w:ind w:left="1135" w:hanging="284"/>
        <w:contextualSpacing/>
        <w:rPr>
          <w:szCs w:val="20"/>
        </w:rPr>
      </w:pPr>
      <w:r w:rsidRPr="00236D7D">
        <w:rPr>
          <w:szCs w:val="20"/>
        </w:rPr>
        <w:t>очистка заездных карманов, разворотов, перекрестков, въездов и выездов в кварталы.</w:t>
      </w:r>
    </w:p>
    <w:p w14:paraId="7D744717" w14:textId="77777777" w:rsidR="00236D7D" w:rsidRPr="00236D7D" w:rsidRDefault="00236D7D" w:rsidP="00236D7D">
      <w:pPr>
        <w:widowControl w:val="0"/>
        <w:snapToGrid w:val="0"/>
        <w:ind w:firstLine="1134"/>
        <w:contextualSpacing/>
        <w:jc w:val="both"/>
        <w:rPr>
          <w:bCs/>
        </w:rPr>
      </w:pPr>
      <w:r w:rsidRPr="00236D7D">
        <w:rPr>
          <w:bCs/>
        </w:rPr>
        <w:t>2. Операции второй степени:</w:t>
      </w:r>
    </w:p>
    <w:p w14:paraId="70D849EB" w14:textId="77777777" w:rsidR="00236D7D" w:rsidRPr="00236D7D" w:rsidRDefault="00236D7D" w:rsidP="00236D7D">
      <w:pPr>
        <w:spacing w:before="120" w:after="120"/>
        <w:ind w:left="1135" w:hanging="284"/>
        <w:contextualSpacing/>
        <w:rPr>
          <w:szCs w:val="20"/>
        </w:rPr>
      </w:pPr>
      <w:r w:rsidRPr="00236D7D">
        <w:rPr>
          <w:szCs w:val="20"/>
        </w:rPr>
        <w:t>формирование снежного вала;</w:t>
      </w:r>
    </w:p>
    <w:p w14:paraId="3498B349" w14:textId="77777777" w:rsidR="00236D7D" w:rsidRPr="00236D7D" w:rsidRDefault="00236D7D" w:rsidP="00236D7D">
      <w:pPr>
        <w:spacing w:before="120" w:after="120"/>
        <w:ind w:left="1135" w:hanging="284"/>
        <w:contextualSpacing/>
        <w:rPr>
          <w:szCs w:val="20"/>
        </w:rPr>
      </w:pPr>
      <w:r w:rsidRPr="00236D7D">
        <w:rPr>
          <w:szCs w:val="20"/>
        </w:rPr>
        <w:t>удаление снега с проездов (вывоз или переброска роторными снегоочистителям на свободные территории);</w:t>
      </w:r>
    </w:p>
    <w:p w14:paraId="6122B52F" w14:textId="77777777" w:rsidR="00236D7D" w:rsidRPr="00236D7D" w:rsidRDefault="00236D7D" w:rsidP="00236D7D">
      <w:pPr>
        <w:spacing w:before="120" w:after="120"/>
        <w:ind w:left="1135" w:hanging="284"/>
        <w:contextualSpacing/>
        <w:rPr>
          <w:szCs w:val="20"/>
        </w:rPr>
      </w:pPr>
      <w:r w:rsidRPr="00236D7D">
        <w:rPr>
          <w:szCs w:val="20"/>
        </w:rPr>
        <w:t xml:space="preserve">зачистка </w:t>
      </w:r>
      <w:proofErr w:type="spellStart"/>
      <w:r w:rsidRPr="00236D7D">
        <w:rPr>
          <w:szCs w:val="20"/>
        </w:rPr>
        <w:t>прибордюрной</w:t>
      </w:r>
      <w:proofErr w:type="spellEnd"/>
      <w:r w:rsidRPr="00236D7D">
        <w:rPr>
          <w:szCs w:val="20"/>
        </w:rPr>
        <w:t xml:space="preserve"> части автодороги после удаления снега;</w:t>
      </w:r>
    </w:p>
    <w:p w14:paraId="0B8DB8B9" w14:textId="77777777" w:rsidR="00236D7D" w:rsidRPr="00236D7D" w:rsidRDefault="00236D7D" w:rsidP="00236D7D">
      <w:pPr>
        <w:spacing w:before="120" w:after="120"/>
        <w:ind w:left="1135" w:hanging="284"/>
        <w:contextualSpacing/>
        <w:rPr>
          <w:szCs w:val="20"/>
        </w:rPr>
      </w:pPr>
      <w:r w:rsidRPr="00236D7D">
        <w:rPr>
          <w:szCs w:val="20"/>
        </w:rPr>
        <w:t>скалывание льда и удаление снежно-ледяных образований;</w:t>
      </w:r>
    </w:p>
    <w:p w14:paraId="56F45338" w14:textId="77777777" w:rsidR="00236D7D" w:rsidRPr="00236D7D" w:rsidRDefault="00236D7D" w:rsidP="00236D7D">
      <w:pPr>
        <w:spacing w:before="120" w:after="120"/>
        <w:ind w:left="1135" w:hanging="284"/>
        <w:contextualSpacing/>
        <w:rPr>
          <w:szCs w:val="20"/>
        </w:rPr>
      </w:pPr>
      <w:r w:rsidRPr="00236D7D">
        <w:rPr>
          <w:szCs w:val="20"/>
        </w:rPr>
        <w:t>подметание дорог при длительном отсутствии снегопада.</w:t>
      </w:r>
    </w:p>
    <w:p w14:paraId="76296627" w14:textId="77777777" w:rsidR="00236D7D" w:rsidRPr="00236D7D" w:rsidRDefault="00236D7D" w:rsidP="00236D7D">
      <w:pPr>
        <w:ind w:firstLine="680"/>
        <w:contextualSpacing/>
        <w:jc w:val="both"/>
      </w:pPr>
      <w:r w:rsidRPr="00236D7D">
        <w:t>Наиболее эффективным средством по уборке проезжей части от снега являются плужные снегоочистители.</w:t>
      </w:r>
    </w:p>
    <w:p w14:paraId="2D40EC11" w14:textId="77777777" w:rsidR="00236D7D" w:rsidRPr="00236D7D" w:rsidRDefault="00236D7D" w:rsidP="00236D7D">
      <w:pPr>
        <w:ind w:firstLine="680"/>
        <w:contextualSpacing/>
        <w:jc w:val="both"/>
      </w:pPr>
    </w:p>
    <w:p w14:paraId="2EAD126E" w14:textId="77777777" w:rsidR="00236D7D" w:rsidRPr="00236D7D" w:rsidRDefault="00236D7D" w:rsidP="00236D7D">
      <w:pPr>
        <w:ind w:firstLine="720"/>
        <w:contextualSpacing/>
        <w:jc w:val="both"/>
      </w:pPr>
    </w:p>
    <w:p w14:paraId="40A8E006" w14:textId="1482FC16" w:rsidR="00236D7D" w:rsidRPr="00236D7D" w:rsidRDefault="00236D7D" w:rsidP="00236D7D">
      <w:pPr>
        <w:ind w:firstLine="720"/>
        <w:contextualSpacing/>
        <w:jc w:val="center"/>
      </w:pPr>
      <w:r w:rsidRPr="00236D7D">
        <w:rPr>
          <w:noProof/>
        </w:rPr>
        <w:drawing>
          <wp:inline distT="0" distB="0" distL="0" distR="0" wp14:anchorId="396D8141" wp14:editId="37AD758A">
            <wp:extent cx="2571750" cy="1924050"/>
            <wp:effectExtent l="0" t="0" r="0" b="0"/>
            <wp:docPr id="1" name="Рисунок 1" descr="C:\Users\Ivan\Desktop\плу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Ivan\Desktop\плуг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14:paraId="29A72CC2" w14:textId="77777777" w:rsidR="00236D7D" w:rsidRPr="00236D7D" w:rsidRDefault="00236D7D" w:rsidP="00236D7D">
      <w:pPr>
        <w:ind w:firstLine="720"/>
        <w:contextualSpacing/>
        <w:jc w:val="center"/>
      </w:pPr>
      <w:r w:rsidRPr="00236D7D">
        <w:t>Рисунок 2 - Плужный снегоочиститель</w:t>
      </w:r>
    </w:p>
    <w:p w14:paraId="0D6CDB82" w14:textId="77777777" w:rsidR="00236D7D" w:rsidRPr="00236D7D" w:rsidRDefault="00236D7D" w:rsidP="00236D7D">
      <w:pPr>
        <w:ind w:firstLine="720"/>
        <w:contextualSpacing/>
        <w:jc w:val="both"/>
      </w:pPr>
    </w:p>
    <w:p w14:paraId="242DB337" w14:textId="77777777" w:rsidR="00236D7D" w:rsidRPr="00236D7D" w:rsidRDefault="00236D7D" w:rsidP="00236D7D">
      <w:pPr>
        <w:ind w:firstLine="680"/>
        <w:contextualSpacing/>
        <w:jc w:val="both"/>
      </w:pPr>
      <w:r w:rsidRPr="00236D7D">
        <w:lastRenderedPageBreak/>
        <w:tab/>
        <w:t>Плужный снегоочиститель является универсальным и имеет возможность расположения на имеющейся спецтехнике без ее серьезной модернизации и переоборудования.</w:t>
      </w:r>
    </w:p>
    <w:p w14:paraId="0841062C" w14:textId="77777777" w:rsidR="00236D7D" w:rsidRPr="00236D7D" w:rsidRDefault="00236D7D" w:rsidP="00236D7D">
      <w:pPr>
        <w:widowControl w:val="0"/>
        <w:snapToGrid w:val="0"/>
        <w:ind w:firstLine="680"/>
        <w:contextualSpacing/>
        <w:jc w:val="both"/>
      </w:pPr>
      <w:r w:rsidRPr="00236D7D">
        <w:t xml:space="preserve">Выполнение снегоочистительных работ возможно при условии строгого соблюдения технологических режимов, которые обуславливают зависимость времени работы машин от начала снегопада, что требует практически круглосуточной готовности машин к работе. Поэтому на период снегопадов рекомендуется предусматривать круглосуточное дежурство </w:t>
      </w:r>
      <w:proofErr w:type="spellStart"/>
      <w:r w:rsidRPr="00236D7D">
        <w:t>пескоразбрасывателей</w:t>
      </w:r>
      <w:proofErr w:type="spellEnd"/>
      <w:r w:rsidRPr="00236D7D">
        <w:t xml:space="preserve"> и плужных снегоочистителей. Число таких машин должно быть минимальным и обеспечивать уборку только наиболее ответственных улиц.</w:t>
      </w:r>
    </w:p>
    <w:p w14:paraId="41967A82" w14:textId="77777777" w:rsidR="00236D7D" w:rsidRPr="00236D7D" w:rsidRDefault="00236D7D" w:rsidP="00236D7D">
      <w:pPr>
        <w:widowControl w:val="0"/>
        <w:snapToGrid w:val="0"/>
        <w:ind w:firstLine="680"/>
        <w:contextualSpacing/>
        <w:jc w:val="both"/>
      </w:pPr>
      <w:r w:rsidRPr="00236D7D">
        <w:t xml:space="preserve">В связи с тем, что </w:t>
      </w:r>
      <w:proofErr w:type="spellStart"/>
      <w:r w:rsidRPr="00236D7D">
        <w:t>пескоразбрасыватели</w:t>
      </w:r>
      <w:proofErr w:type="spellEnd"/>
      <w:r w:rsidRPr="00236D7D">
        <w:t xml:space="preserve"> и плужные снегоочистители заняты только часть рабочего времени (в часы снегопада), для рационального использования водительского состава рекомендуется закреплять за водителями </w:t>
      </w:r>
      <w:proofErr w:type="spellStart"/>
      <w:r w:rsidRPr="00236D7D">
        <w:t>пескоразбрасывателей</w:t>
      </w:r>
      <w:proofErr w:type="spellEnd"/>
      <w:r w:rsidRPr="00236D7D">
        <w:t>, плужных снегоочистителей скалыватели-разрыхлители, роторные снегоочистители и другие машины. Как показывает практика работы эксплуатационных хозяйств, в промежутке между снегопадами наиболее квалифицированную часть водительского состава можно использовать для технического обслуживания и ремонта уборочной техники.</w:t>
      </w:r>
    </w:p>
    <w:p w14:paraId="44E6B3BA" w14:textId="77777777" w:rsidR="00236D7D" w:rsidRPr="00236D7D" w:rsidRDefault="00236D7D" w:rsidP="00236D7D">
      <w:pPr>
        <w:widowControl w:val="0"/>
        <w:snapToGrid w:val="0"/>
        <w:ind w:firstLine="680"/>
        <w:contextualSpacing/>
        <w:jc w:val="both"/>
      </w:pPr>
      <w:r w:rsidRPr="00236D7D">
        <w:tab/>
        <w:t>В муниципальном образовании Муниципальное образование «</w:t>
      </w:r>
      <w:proofErr w:type="spellStart"/>
      <w:r w:rsidRPr="00236D7D">
        <w:t>Васильевск</w:t>
      </w:r>
      <w:proofErr w:type="spellEnd"/>
      <w:r w:rsidRPr="00236D7D">
        <w:t>» все дороги относятся к  улицам с небольшой интенсивностью движения транспорта.</w:t>
      </w:r>
    </w:p>
    <w:p w14:paraId="6189D2FD" w14:textId="77777777" w:rsidR="00236D7D" w:rsidRPr="00236D7D" w:rsidRDefault="00236D7D" w:rsidP="00236D7D">
      <w:pPr>
        <w:widowControl w:val="0"/>
        <w:snapToGrid w:val="0"/>
        <w:ind w:firstLine="680"/>
        <w:contextualSpacing/>
        <w:jc w:val="both"/>
      </w:pPr>
      <w:r w:rsidRPr="00236D7D">
        <w:t>Качество снегоочистки зависит от состояния и свойств снега.</w:t>
      </w:r>
    </w:p>
    <w:p w14:paraId="7F702DBD" w14:textId="77777777" w:rsidR="00236D7D" w:rsidRPr="00236D7D" w:rsidRDefault="00236D7D" w:rsidP="00236D7D">
      <w:pPr>
        <w:ind w:firstLine="680"/>
        <w:contextualSpacing/>
        <w:jc w:val="both"/>
        <w:rPr>
          <w:bCs/>
        </w:rPr>
      </w:pPr>
      <w:r w:rsidRPr="00236D7D">
        <w:rPr>
          <w:bCs/>
        </w:rPr>
        <w:t xml:space="preserve">Снежно-ледовые образования на городских дорогах и их свойства. </w:t>
      </w:r>
    </w:p>
    <w:p w14:paraId="0D97B934" w14:textId="77777777" w:rsidR="00236D7D" w:rsidRPr="00236D7D" w:rsidRDefault="00236D7D" w:rsidP="00236D7D">
      <w:pPr>
        <w:ind w:firstLine="680"/>
        <w:contextualSpacing/>
        <w:jc w:val="both"/>
        <w:rPr>
          <w:bCs/>
        </w:rPr>
      </w:pPr>
      <w:r w:rsidRPr="00236D7D">
        <w:rPr>
          <w:bCs/>
        </w:rPr>
        <w:t xml:space="preserve">Неуплотненный снег: </w:t>
      </w:r>
      <w:r w:rsidRPr="00236D7D">
        <w:t xml:space="preserve">Снег попадает на дорожное покрытие в виде отдельных снежинок и в начальный момент представляет </w:t>
      </w:r>
      <w:proofErr w:type="spellStart"/>
      <w:r w:rsidRPr="00236D7D">
        <w:t>малосвязную</w:t>
      </w:r>
      <w:proofErr w:type="spellEnd"/>
      <w:r w:rsidRPr="00236D7D">
        <w:t xml:space="preserve"> массу, состоящую из тончайших кристаллов льда.</w:t>
      </w:r>
    </w:p>
    <w:p w14:paraId="10A8B804" w14:textId="77777777" w:rsidR="00236D7D" w:rsidRPr="00236D7D" w:rsidRDefault="00236D7D" w:rsidP="00236D7D">
      <w:pPr>
        <w:widowControl w:val="0"/>
        <w:snapToGrid w:val="0"/>
        <w:ind w:firstLine="680"/>
        <w:contextualSpacing/>
        <w:jc w:val="both"/>
      </w:pPr>
      <w:r w:rsidRPr="00236D7D">
        <w:t>Соприкасаясь с дорожным покрытием, а также под воздействием других факторов отдельные снежинки ломаются и в первую очередь деформируется широко развитая периферийная поверхность снежинок. Этот процесс ускоряется при воздействии на снег колес транспортных средств.</w:t>
      </w:r>
    </w:p>
    <w:p w14:paraId="33A826CE" w14:textId="77777777" w:rsidR="00236D7D" w:rsidRPr="00236D7D" w:rsidRDefault="00236D7D" w:rsidP="00236D7D">
      <w:pPr>
        <w:widowControl w:val="0"/>
        <w:snapToGrid w:val="0"/>
        <w:ind w:firstLine="680"/>
        <w:contextualSpacing/>
        <w:jc w:val="both"/>
      </w:pPr>
      <w:r w:rsidRPr="00236D7D">
        <w:t>Свойства снега характеризуются его плотностью.</w:t>
      </w:r>
    </w:p>
    <w:p w14:paraId="54E56CE6" w14:textId="77777777" w:rsidR="00236D7D" w:rsidRPr="00236D7D" w:rsidRDefault="00236D7D" w:rsidP="00236D7D">
      <w:pPr>
        <w:widowControl w:val="0"/>
        <w:snapToGrid w:val="0"/>
        <w:ind w:firstLine="680"/>
        <w:contextualSpacing/>
        <w:jc w:val="both"/>
      </w:pPr>
      <w:r w:rsidRPr="00236D7D">
        <w:t>При температуре 0...-2°С плотность снега уже в течении 1-1,5 часов достигает своей предельной величины. С понижением температуры снега процесс уплотнения проходит медленнее и особенно при температуре ниже -10°С.</w:t>
      </w:r>
    </w:p>
    <w:p w14:paraId="008F9903" w14:textId="77777777" w:rsidR="00236D7D" w:rsidRPr="00236D7D" w:rsidRDefault="00236D7D" w:rsidP="00236D7D">
      <w:pPr>
        <w:widowControl w:val="0"/>
        <w:snapToGrid w:val="0"/>
        <w:ind w:firstLine="680"/>
        <w:contextualSpacing/>
        <w:jc w:val="both"/>
      </w:pPr>
      <w:r w:rsidRPr="00236D7D">
        <w:t>При воздействии на снег колес транспортных средств, пешеходов и рабочих органов снегоочистительных машин плотность снега изменяется. Так, после сгребания и сметания снега и укладки в валы его плотность увеличивается, как правило, более чем в 2 раза.</w:t>
      </w:r>
    </w:p>
    <w:p w14:paraId="1FEDB952" w14:textId="77777777" w:rsidR="00236D7D" w:rsidRPr="00236D7D" w:rsidRDefault="00236D7D" w:rsidP="00236D7D">
      <w:pPr>
        <w:ind w:firstLine="680"/>
        <w:contextualSpacing/>
        <w:jc w:val="both"/>
        <w:rPr>
          <w:bCs/>
        </w:rPr>
      </w:pPr>
      <w:r w:rsidRPr="00236D7D">
        <w:rPr>
          <w:bCs/>
        </w:rPr>
        <w:t xml:space="preserve">Уплотненный снег: </w:t>
      </w:r>
      <w:r w:rsidRPr="00236D7D">
        <w:t>Увеличение прочности снега после уплотнения наступает в результате процесса рекристаллизации, при котором кристаллы снега ломаются и расстояние между ними резко сокращается.</w:t>
      </w:r>
    </w:p>
    <w:p w14:paraId="7DEB3F3A" w14:textId="77777777" w:rsidR="00236D7D" w:rsidRPr="00236D7D" w:rsidRDefault="00236D7D" w:rsidP="00236D7D">
      <w:pPr>
        <w:widowControl w:val="0"/>
        <w:snapToGrid w:val="0"/>
        <w:ind w:firstLine="680"/>
        <w:contextualSpacing/>
        <w:jc w:val="both"/>
      </w:pPr>
      <w:r w:rsidRPr="00236D7D">
        <w:t>Важнейшим свойством уплотненного снега, значительно влияющим на механизацию процесса его скалывания, является сравнительно небольшое по величине силы смерзание снега с дорожным покрытием. Благодаря этому при воздействии сдвигающих усилий рабочих органов машин уплотненный снег полностью отделяется от поверхности асфальтобетона в виде монолитных кусков. Разрушение связей по плоскости контакта снега с поверхностью асфальтобетона происходит при удельных нагрузках, меньших, чем предел прочности уплотненного снега на сдвиг.</w:t>
      </w:r>
    </w:p>
    <w:p w14:paraId="44E58181" w14:textId="77777777" w:rsidR="00236D7D" w:rsidRPr="00236D7D" w:rsidRDefault="00236D7D" w:rsidP="00236D7D">
      <w:pPr>
        <w:widowControl w:val="0"/>
        <w:snapToGrid w:val="0"/>
        <w:ind w:firstLine="680"/>
        <w:contextualSpacing/>
        <w:jc w:val="both"/>
      </w:pPr>
      <w:r w:rsidRPr="00236D7D">
        <w:t>С понижением температуры снега величина сил смерзания с асфальтобетоном увеличивается.</w:t>
      </w:r>
    </w:p>
    <w:p w14:paraId="33A6039C" w14:textId="77777777" w:rsidR="00236D7D" w:rsidRPr="00236D7D" w:rsidRDefault="00236D7D" w:rsidP="00236D7D">
      <w:pPr>
        <w:ind w:firstLine="680"/>
        <w:contextualSpacing/>
        <w:jc w:val="both"/>
        <w:rPr>
          <w:bCs/>
        </w:rPr>
      </w:pPr>
      <w:r w:rsidRPr="00236D7D">
        <w:rPr>
          <w:bCs/>
        </w:rPr>
        <w:t xml:space="preserve">Лед и снежно - ледяной накат: </w:t>
      </w:r>
      <w:r w:rsidRPr="00236D7D">
        <w:t xml:space="preserve">Лед на городских дорогах образуется главным образом из уплотненного снега при повышении температуры воздуха до положительной и последующем резком ее понижении. Снежно-ледяной накат представляет собой </w:t>
      </w:r>
      <w:r w:rsidRPr="00236D7D">
        <w:lastRenderedPageBreak/>
        <w:t>уплотненный снег, содержащий прослойки льда, располагаемые на внешней поверхности слоя и в местах интенсивного торможения транспортных средств.</w:t>
      </w:r>
    </w:p>
    <w:p w14:paraId="02E55809" w14:textId="77777777" w:rsidR="00236D7D" w:rsidRPr="00236D7D" w:rsidRDefault="00236D7D" w:rsidP="00236D7D">
      <w:pPr>
        <w:widowControl w:val="0"/>
        <w:snapToGrid w:val="0"/>
        <w:ind w:firstLine="680"/>
        <w:contextualSpacing/>
        <w:jc w:val="both"/>
      </w:pPr>
      <w:r w:rsidRPr="00236D7D">
        <w:t>Плотность снежно-ледяного наката меняется в пределах 0,6-0,8 г/см</w:t>
      </w:r>
      <w:r w:rsidRPr="00236D7D">
        <w:rPr>
          <w:vertAlign w:val="superscript"/>
        </w:rPr>
        <w:t>3</w:t>
      </w:r>
      <w:r w:rsidRPr="00236D7D">
        <w:t>, а его прочность может достигать показателей, характерных для льда. В связи с этим для скалывания снежно-ледяного наката используют машины, предназначенные для уборки льда. Так, наличие на дорожном покрытии снежно-ледяных образований приводит к резкому снижению сцепления автомобильных колес с таким покрытием. Снежно-ледяные образования резко усложняют условия движения пешеходов и являются причиной несчастных случаев и травматизма. Наличие снежно-ледяных образований на дорожном покрытии ведет к увеличению длины тормозного пути автомобиля. Так, тормозной путь при одинаковой начальной скорости движения по чистой дороге почти в 10 раз меньше, чем по дороге, покрытой тающим льдом.</w:t>
      </w:r>
    </w:p>
    <w:p w14:paraId="336EF503" w14:textId="77777777" w:rsidR="00236D7D" w:rsidRPr="00236D7D" w:rsidRDefault="00236D7D" w:rsidP="00236D7D">
      <w:pPr>
        <w:widowControl w:val="0"/>
        <w:snapToGrid w:val="0"/>
        <w:ind w:firstLine="680"/>
        <w:contextualSpacing/>
        <w:jc w:val="both"/>
        <w:rPr>
          <w:bCs/>
        </w:rPr>
      </w:pPr>
      <w:bookmarkStart w:id="203" w:name="_Toc216584120"/>
      <w:r w:rsidRPr="00236D7D">
        <w:rPr>
          <w:bCs/>
        </w:rPr>
        <w:t>Снегоочистка</w:t>
      </w:r>
      <w:bookmarkEnd w:id="203"/>
      <w:r w:rsidRPr="00236D7D">
        <w:rPr>
          <w:bCs/>
        </w:rPr>
        <w:t>:</w:t>
      </w:r>
    </w:p>
    <w:p w14:paraId="42BA4038" w14:textId="77777777" w:rsidR="00236D7D" w:rsidRPr="00236D7D" w:rsidRDefault="00236D7D" w:rsidP="00236D7D">
      <w:pPr>
        <w:widowControl w:val="0"/>
        <w:snapToGrid w:val="0"/>
        <w:ind w:firstLine="680"/>
        <w:contextualSpacing/>
        <w:jc w:val="both"/>
      </w:pPr>
      <w:r w:rsidRPr="00236D7D">
        <w:t xml:space="preserve">Основной способ удаления снега с покрытий городских дорог – подметание и сгребание его в валы плужными снегоочистителями. Перекидывание снега шнекороторными снегоочистителями применяют на набережных рек, загородных и выездных дорог, а также на расположенных вдоль проездов свободных территориях. </w:t>
      </w:r>
    </w:p>
    <w:p w14:paraId="7E3E83CD" w14:textId="77777777" w:rsidR="00236D7D" w:rsidRPr="00236D7D" w:rsidRDefault="00236D7D" w:rsidP="00236D7D">
      <w:pPr>
        <w:widowControl w:val="0"/>
        <w:snapToGrid w:val="0"/>
        <w:ind w:firstLine="680"/>
        <w:contextualSpacing/>
        <w:jc w:val="both"/>
      </w:pPr>
      <w:r w:rsidRPr="00236D7D">
        <w:t>Очистка части улиц до дорожного покрытия одними снегоочистителями может быть обеспечена только при сравнительно малой интенсивности движения транспорта.</w:t>
      </w:r>
    </w:p>
    <w:p w14:paraId="3F53390C" w14:textId="77777777" w:rsidR="00236D7D" w:rsidRPr="00236D7D" w:rsidRDefault="00236D7D" w:rsidP="00236D7D">
      <w:pPr>
        <w:ind w:firstLine="680"/>
        <w:contextualSpacing/>
        <w:jc w:val="both"/>
        <w:rPr>
          <w:lang w:val="x-none" w:eastAsia="x-none"/>
        </w:rPr>
      </w:pPr>
      <w:r w:rsidRPr="00236D7D">
        <w:rPr>
          <w:lang w:val="x-none" w:eastAsia="x-none"/>
        </w:rPr>
        <w:t>В последнее время все большее применение получает интенсивная технология снегоочистки проезжей части городских дорог. Сущность интенсивной технологии состоит в использовании двух прогрессивных методов:</w:t>
      </w:r>
    </w:p>
    <w:p w14:paraId="76C058A6" w14:textId="77777777" w:rsidR="00236D7D" w:rsidRPr="00236D7D" w:rsidRDefault="00236D7D" w:rsidP="00236D7D">
      <w:pPr>
        <w:spacing w:before="120" w:after="120"/>
        <w:ind w:left="1135" w:hanging="284"/>
        <w:contextualSpacing/>
        <w:rPr>
          <w:szCs w:val="20"/>
        </w:rPr>
      </w:pPr>
      <w:r w:rsidRPr="00236D7D">
        <w:rPr>
          <w:szCs w:val="20"/>
        </w:rPr>
        <w:t xml:space="preserve">применение специальных химических реагентов (Хлорида кальция) или </w:t>
      </w:r>
      <w:proofErr w:type="spellStart"/>
      <w:r w:rsidRPr="00236D7D">
        <w:rPr>
          <w:szCs w:val="20"/>
        </w:rPr>
        <w:t>неслеживающейся</w:t>
      </w:r>
      <w:proofErr w:type="spellEnd"/>
      <w:r w:rsidRPr="00236D7D">
        <w:rPr>
          <w:szCs w:val="20"/>
        </w:rPr>
        <w:t xml:space="preserve"> смеси в качестве технологических материалов и тем самым замена ими </w:t>
      </w:r>
      <w:proofErr w:type="spellStart"/>
      <w:r w:rsidRPr="00236D7D">
        <w:rPr>
          <w:szCs w:val="20"/>
        </w:rPr>
        <w:t>пескосоляной</w:t>
      </w:r>
      <w:proofErr w:type="spellEnd"/>
      <w:r w:rsidRPr="00236D7D">
        <w:rPr>
          <w:szCs w:val="20"/>
        </w:rPr>
        <w:t xml:space="preserve"> смеси. Основной эффект достигается путем резкого (почти в 10 раз) сокращения удельного расхода технологических материалов. Кроме того, снижается засорение дорог </w:t>
      </w:r>
      <w:proofErr w:type="spellStart"/>
      <w:r w:rsidRPr="00236D7D">
        <w:rPr>
          <w:szCs w:val="20"/>
        </w:rPr>
        <w:t>пескосоляной</w:t>
      </w:r>
      <w:proofErr w:type="spellEnd"/>
      <w:r w:rsidRPr="00236D7D">
        <w:rPr>
          <w:szCs w:val="20"/>
        </w:rPr>
        <w:t xml:space="preserve"> смесью, большое количество которой остается в </w:t>
      </w:r>
      <w:proofErr w:type="spellStart"/>
      <w:r w:rsidRPr="00236D7D">
        <w:rPr>
          <w:szCs w:val="20"/>
        </w:rPr>
        <w:t>прилотковой</w:t>
      </w:r>
      <w:proofErr w:type="spellEnd"/>
      <w:r w:rsidRPr="00236D7D">
        <w:rPr>
          <w:szCs w:val="20"/>
        </w:rPr>
        <w:t xml:space="preserve"> полосе и должно вывозиться в кратчайшие сроки;</w:t>
      </w:r>
    </w:p>
    <w:p w14:paraId="4C15C999" w14:textId="77777777" w:rsidR="00236D7D" w:rsidRPr="00236D7D" w:rsidRDefault="00236D7D" w:rsidP="00236D7D">
      <w:pPr>
        <w:spacing w:before="120" w:after="120"/>
        <w:ind w:left="1135" w:hanging="284"/>
        <w:contextualSpacing/>
        <w:rPr>
          <w:szCs w:val="20"/>
        </w:rPr>
      </w:pPr>
      <w:r w:rsidRPr="00236D7D">
        <w:rPr>
          <w:szCs w:val="20"/>
        </w:rPr>
        <w:t>использование для распределения технологических материалов машин, которые снабжены также плужным снегоочистительным оборудованием.</w:t>
      </w:r>
    </w:p>
    <w:p w14:paraId="7AE3BEA2" w14:textId="77777777" w:rsidR="00236D7D" w:rsidRPr="00236D7D" w:rsidRDefault="00236D7D" w:rsidP="00236D7D">
      <w:pPr>
        <w:ind w:firstLine="680"/>
        <w:contextualSpacing/>
        <w:jc w:val="both"/>
        <w:rPr>
          <w:lang w:val="x-none" w:eastAsia="x-none"/>
        </w:rPr>
      </w:pPr>
      <w:r w:rsidRPr="00236D7D">
        <w:rPr>
          <w:lang w:val="x-none" w:eastAsia="x-none"/>
        </w:rPr>
        <w:t>После распределения технологических материалов машина может применяться для снегоочистки, так как операции выполняются последовательно. Таким образом, данная машина позволяет применить принцип совмещения профессий и тем самым резко повысить производительность труда механизаторов и показателей использования техники.</w:t>
      </w:r>
    </w:p>
    <w:p w14:paraId="0E1534B5" w14:textId="77777777" w:rsidR="00236D7D" w:rsidRPr="00236D7D" w:rsidRDefault="00236D7D" w:rsidP="00236D7D">
      <w:pPr>
        <w:ind w:firstLine="680"/>
        <w:contextualSpacing/>
        <w:jc w:val="both"/>
        <w:rPr>
          <w:bCs/>
          <w:lang w:val="x-none" w:eastAsia="x-none"/>
        </w:rPr>
      </w:pPr>
      <w:r w:rsidRPr="00236D7D">
        <w:rPr>
          <w:bCs/>
          <w:lang w:val="x-none" w:eastAsia="x-none"/>
        </w:rPr>
        <w:t xml:space="preserve">Удаление уплотненного снега и льда: </w:t>
      </w:r>
      <w:r w:rsidRPr="00236D7D">
        <w:rPr>
          <w:lang w:val="x-none" w:eastAsia="x-none"/>
        </w:rPr>
        <w:t xml:space="preserve">Уплотненный снег с дорожных покрытий убирают автогрейдером, снабженным специальным ножом гребенчатой формы, или скалывателями-рыхлителями. Снег удаляют складированием в </w:t>
      </w:r>
      <w:proofErr w:type="spellStart"/>
      <w:r w:rsidRPr="00236D7D">
        <w:rPr>
          <w:lang w:val="x-none" w:eastAsia="x-none"/>
        </w:rPr>
        <w:t>прилотковой</w:t>
      </w:r>
      <w:proofErr w:type="spellEnd"/>
      <w:r w:rsidRPr="00236D7D">
        <w:rPr>
          <w:lang w:val="x-none" w:eastAsia="x-none"/>
        </w:rPr>
        <w:t xml:space="preserve"> части проезда или на площадях, свободных от застройки. Кроме того, снег можно ссыпать в люки обводненной дождевой или хозяйственно-фекальной канализации. </w:t>
      </w:r>
    </w:p>
    <w:p w14:paraId="5E93ADF0" w14:textId="77777777" w:rsidR="00236D7D" w:rsidRPr="00236D7D" w:rsidRDefault="00236D7D" w:rsidP="00236D7D">
      <w:pPr>
        <w:ind w:firstLine="680"/>
        <w:contextualSpacing/>
        <w:jc w:val="both"/>
      </w:pPr>
      <w:r w:rsidRPr="00236D7D">
        <w:t xml:space="preserve">В транспортные средства снег грузят погрузчиками в следующем порядке. Снегопогрузчик движется вдоль </w:t>
      </w:r>
      <w:proofErr w:type="spellStart"/>
      <w:r w:rsidRPr="00236D7D">
        <w:t>прилотковой</w:t>
      </w:r>
      <w:proofErr w:type="spellEnd"/>
      <w:r w:rsidRPr="00236D7D">
        <w:t xml:space="preserve"> части улицы в направлении, противоположном движению транспорта. Находящийся под погрузкой самосвал также движется задним ходом за погрузчиком. Движение самосвала задним ходом и работа погрузчика создают повышенную опасность для пешеходов. В связи с этим в процессе погрузки около снегопогрузчика должен находиться дежурный рабочий, который руководит погрузкой и не допускает людей в зону работы машины. Рабочие, обслуживающие снегопогрузчики, должны быть одеты в специальные жилеты. При погрузке снега роторными снегоочистителями опасность работы повышается, так как снегоочиститель и загружаемый самосвал движутся рядом в направлении движения транспорта, сужая проезжую часть улицы. Роторный снегоочиститель обслуживает один рабочий, ответственный за безопасность проведения работ. Снежно-ледяные образования, </w:t>
      </w:r>
      <w:r w:rsidRPr="00236D7D">
        <w:lastRenderedPageBreak/>
        <w:t>остающиеся после прохода снегопогрузчиков, должны быть в кратчайшие сроки удалены с поверхности дорожного покрытия с помощью скалывателей-рыхлителей или путем использования различных химических материалов.</w:t>
      </w:r>
    </w:p>
    <w:p w14:paraId="6284B424" w14:textId="77777777" w:rsidR="00236D7D" w:rsidRPr="00236D7D" w:rsidRDefault="00236D7D" w:rsidP="00236D7D">
      <w:pPr>
        <w:widowControl w:val="0"/>
        <w:snapToGrid w:val="0"/>
        <w:ind w:firstLine="680"/>
        <w:contextualSpacing/>
        <w:jc w:val="both"/>
        <w:rPr>
          <w:bCs/>
        </w:rPr>
      </w:pPr>
      <w:r w:rsidRPr="00236D7D">
        <w:rPr>
          <w:bCs/>
        </w:rPr>
        <w:t xml:space="preserve">Сгребание и подметание: </w:t>
      </w:r>
      <w:r w:rsidRPr="00236D7D">
        <w:t>Сгребание и подметание снега производится плужно-щеточным снегоочистителем (ПМ-130Б, КДМ и т.д.), после обработки дорожных покрытий противогололедными материалами одной машиной или колонной машин, в зависимости от ширины проезжей части автодороги, с интервалом движения 15-</w:t>
      </w:r>
      <w:smartTag w:uri="urn:schemas-microsoft-com:office:smarttags" w:element="metricconverter">
        <w:smartTagPr>
          <w:attr w:name="ProductID" w:val="20 м"/>
        </w:smartTagPr>
        <w:r w:rsidRPr="00236D7D">
          <w:t>20 м</w:t>
        </w:r>
      </w:smartTag>
      <w:r w:rsidRPr="00236D7D">
        <w:t xml:space="preserve">. Ширина полосы, обрабатываемой  одной машиной (ширина захвата) при снегоуборке – 2.5 м. При обработке поверхности колонной машин, идущих  «уступом», ширина захвата одной машины сокращается до </w:t>
      </w:r>
      <w:smartTag w:uri="urn:schemas-microsoft-com:office:smarttags" w:element="metricconverter">
        <w:smartTagPr>
          <w:attr w:name="ProductID" w:val="2 м"/>
        </w:smartTagPr>
        <w:r w:rsidRPr="00236D7D">
          <w:t>2 м</w:t>
        </w:r>
      </w:smartTag>
      <w:r w:rsidRPr="00236D7D">
        <w:t>.</w:t>
      </w:r>
    </w:p>
    <w:p w14:paraId="17FFAEC2" w14:textId="77777777" w:rsidR="00236D7D" w:rsidRPr="00236D7D" w:rsidRDefault="00236D7D" w:rsidP="00236D7D">
      <w:pPr>
        <w:widowControl w:val="0"/>
        <w:snapToGrid w:val="0"/>
        <w:ind w:firstLine="680"/>
        <w:contextualSpacing/>
        <w:jc w:val="both"/>
        <w:rPr>
          <w:bCs/>
        </w:rPr>
      </w:pPr>
      <w:r w:rsidRPr="00236D7D">
        <w:rPr>
          <w:bCs/>
        </w:rPr>
        <w:t xml:space="preserve">Скалывание уплотненного снега: </w:t>
      </w:r>
      <w:r w:rsidRPr="00236D7D">
        <w:t>В состав работы входит: помимо скалывания уплотненного снега  еще и скалывание снежной корки в лотках, а также сгребание скола с очищенной полосы.</w:t>
      </w:r>
    </w:p>
    <w:p w14:paraId="46E00E9C" w14:textId="77777777" w:rsidR="00236D7D" w:rsidRPr="00236D7D" w:rsidRDefault="00236D7D" w:rsidP="00236D7D">
      <w:pPr>
        <w:widowControl w:val="0"/>
        <w:snapToGrid w:val="0"/>
        <w:ind w:firstLine="680"/>
        <w:contextualSpacing/>
        <w:jc w:val="both"/>
        <w:rPr>
          <w:bCs/>
        </w:rPr>
      </w:pPr>
      <w:r w:rsidRPr="00236D7D">
        <w:rPr>
          <w:bCs/>
        </w:rPr>
        <w:t xml:space="preserve">Сдвигание снега и скола в валы: </w:t>
      </w:r>
      <w:r w:rsidRPr="00236D7D">
        <w:t>Эта операция производится частично при сгребании и подметании снега и скола. Однако, формирование валов требует применения дополнительной техники – автогрейдеров и бульдозеров.</w:t>
      </w:r>
    </w:p>
    <w:p w14:paraId="1C9D511D" w14:textId="77777777" w:rsidR="00236D7D" w:rsidRPr="00236D7D" w:rsidRDefault="00236D7D" w:rsidP="00236D7D">
      <w:pPr>
        <w:ind w:firstLine="680"/>
        <w:contextualSpacing/>
        <w:jc w:val="both"/>
      </w:pPr>
      <w:bookmarkStart w:id="204" w:name="_Toc216584121"/>
      <w:r w:rsidRPr="00236D7D">
        <w:rPr>
          <w:bCs/>
        </w:rPr>
        <w:tab/>
        <w:t>Допустимые уровни и требования к зимнему содержанию автодорог</w:t>
      </w:r>
      <w:bookmarkEnd w:id="204"/>
      <w:r w:rsidRPr="00236D7D">
        <w:rPr>
          <w:bCs/>
        </w:rPr>
        <w:t xml:space="preserve">. </w:t>
      </w:r>
      <w:r w:rsidRPr="00236D7D">
        <w:t>Для обеспечения свободного проезда автомобильного транспорта после окончания снегопада в соответствии с ВСН 24-88 «Технические правила ремонта и содержания автомобильных дорог», определены предельно допустимые значения требований к автодорогам, которые приведены в таблице 13.</w:t>
      </w:r>
    </w:p>
    <w:p w14:paraId="5A3D823A" w14:textId="77777777" w:rsidR="00236D7D" w:rsidRPr="00236D7D" w:rsidRDefault="00236D7D" w:rsidP="00236D7D">
      <w:pPr>
        <w:ind w:firstLine="720"/>
        <w:contextualSpacing/>
        <w:jc w:val="both"/>
      </w:pPr>
    </w:p>
    <w:p w14:paraId="04B9C9DC" w14:textId="77777777" w:rsidR="00236D7D" w:rsidRPr="00236D7D" w:rsidRDefault="00236D7D" w:rsidP="00236D7D">
      <w:pPr>
        <w:ind w:firstLine="720"/>
        <w:contextualSpacing/>
        <w:jc w:val="both"/>
      </w:pPr>
    </w:p>
    <w:p w14:paraId="6681A7C7" w14:textId="77777777" w:rsidR="00236D7D" w:rsidRPr="00236D7D" w:rsidRDefault="00236D7D" w:rsidP="00236D7D">
      <w:pPr>
        <w:ind w:firstLine="720"/>
        <w:contextualSpacing/>
        <w:jc w:val="both"/>
        <w:rPr>
          <w:bCs/>
        </w:rPr>
      </w:pPr>
      <w:r w:rsidRPr="00236D7D">
        <w:t>Таблица 13</w:t>
      </w:r>
      <w:r w:rsidRPr="00236D7D">
        <w:rPr>
          <w:bCs/>
        </w:rPr>
        <w:t>- Допустимые уровни и требования к зимнему содержанию автодорог</w:t>
      </w:r>
    </w:p>
    <w:p w14:paraId="170E799A" w14:textId="77777777" w:rsidR="00236D7D" w:rsidRPr="00236D7D" w:rsidRDefault="00236D7D" w:rsidP="00236D7D">
      <w:pPr>
        <w:ind w:firstLine="720"/>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758"/>
        <w:gridCol w:w="1702"/>
        <w:gridCol w:w="1343"/>
        <w:gridCol w:w="1404"/>
        <w:gridCol w:w="2038"/>
      </w:tblGrid>
      <w:tr w:rsidR="00236D7D" w:rsidRPr="00236D7D" w14:paraId="18F8719E" w14:textId="77777777" w:rsidTr="006500B3">
        <w:trPr>
          <w:trHeight w:val="20"/>
          <w:tblHeader/>
        </w:trPr>
        <w:tc>
          <w:tcPr>
            <w:tcW w:w="703" w:type="pct"/>
            <w:vMerge w:val="restart"/>
            <w:shd w:val="clear" w:color="auto" w:fill="D9D9D9"/>
          </w:tcPr>
          <w:p w14:paraId="215BC989" w14:textId="77777777" w:rsidR="00236D7D" w:rsidRPr="00236D7D" w:rsidRDefault="00236D7D" w:rsidP="00236D7D">
            <w:pPr>
              <w:jc w:val="center"/>
              <w:rPr>
                <w:sz w:val="20"/>
                <w:szCs w:val="20"/>
              </w:rPr>
            </w:pPr>
            <w:r w:rsidRPr="00236D7D">
              <w:rPr>
                <w:sz w:val="20"/>
                <w:szCs w:val="20"/>
              </w:rPr>
              <w:t>Категории автодорог</w:t>
            </w:r>
          </w:p>
        </w:tc>
        <w:tc>
          <w:tcPr>
            <w:tcW w:w="928" w:type="pct"/>
            <w:vMerge w:val="restart"/>
            <w:shd w:val="clear" w:color="auto" w:fill="D9D9D9"/>
          </w:tcPr>
          <w:p w14:paraId="594F5646" w14:textId="77777777" w:rsidR="00236D7D" w:rsidRPr="00236D7D" w:rsidRDefault="00236D7D" w:rsidP="00236D7D">
            <w:pPr>
              <w:jc w:val="center"/>
              <w:rPr>
                <w:sz w:val="20"/>
                <w:szCs w:val="20"/>
              </w:rPr>
            </w:pPr>
            <w:r w:rsidRPr="00236D7D">
              <w:rPr>
                <w:sz w:val="20"/>
                <w:szCs w:val="20"/>
              </w:rPr>
              <w:t>Интенсивность движения</w:t>
            </w:r>
          </w:p>
        </w:tc>
        <w:tc>
          <w:tcPr>
            <w:tcW w:w="899" w:type="pct"/>
            <w:vMerge w:val="restart"/>
            <w:shd w:val="clear" w:color="auto" w:fill="D9D9D9"/>
          </w:tcPr>
          <w:p w14:paraId="53AD9C89" w14:textId="77777777" w:rsidR="00236D7D" w:rsidRPr="00236D7D" w:rsidRDefault="00236D7D" w:rsidP="00236D7D">
            <w:pPr>
              <w:jc w:val="center"/>
              <w:rPr>
                <w:sz w:val="20"/>
                <w:szCs w:val="20"/>
              </w:rPr>
            </w:pPr>
            <w:r w:rsidRPr="00236D7D">
              <w:rPr>
                <w:sz w:val="20"/>
                <w:szCs w:val="20"/>
              </w:rPr>
              <w:t>Минимальная ширина полностью очищенной поверхности проезжей части, м</w:t>
            </w:r>
          </w:p>
        </w:tc>
        <w:tc>
          <w:tcPr>
            <w:tcW w:w="1396" w:type="pct"/>
            <w:gridSpan w:val="2"/>
            <w:shd w:val="clear" w:color="auto" w:fill="D9D9D9"/>
          </w:tcPr>
          <w:p w14:paraId="465B1D32" w14:textId="77777777" w:rsidR="00236D7D" w:rsidRPr="00236D7D" w:rsidRDefault="00236D7D" w:rsidP="00236D7D">
            <w:pPr>
              <w:jc w:val="center"/>
              <w:rPr>
                <w:sz w:val="20"/>
                <w:szCs w:val="20"/>
              </w:rPr>
            </w:pPr>
            <w:r w:rsidRPr="00236D7D">
              <w:rPr>
                <w:sz w:val="20"/>
                <w:szCs w:val="20"/>
              </w:rPr>
              <w:t xml:space="preserve">Допустимая толщина слоя снега на проезжей </w:t>
            </w:r>
            <w:proofErr w:type="spellStart"/>
            <w:r w:rsidRPr="00236D7D">
              <w:rPr>
                <w:sz w:val="20"/>
                <w:szCs w:val="20"/>
              </w:rPr>
              <w:t>части,мм</w:t>
            </w:r>
            <w:proofErr w:type="spellEnd"/>
          </w:p>
        </w:tc>
        <w:tc>
          <w:tcPr>
            <w:tcW w:w="1074" w:type="pct"/>
            <w:vMerge w:val="restart"/>
            <w:shd w:val="clear" w:color="auto" w:fill="D9D9D9"/>
          </w:tcPr>
          <w:p w14:paraId="307BD072" w14:textId="77777777" w:rsidR="00236D7D" w:rsidRPr="00236D7D" w:rsidRDefault="00236D7D" w:rsidP="00236D7D">
            <w:pPr>
              <w:jc w:val="center"/>
              <w:rPr>
                <w:sz w:val="20"/>
                <w:szCs w:val="20"/>
              </w:rPr>
            </w:pPr>
            <w:r w:rsidRPr="00236D7D">
              <w:rPr>
                <w:sz w:val="20"/>
                <w:szCs w:val="20"/>
              </w:rPr>
              <w:t>Максимальный срок снегоочистки, час.</w:t>
            </w:r>
          </w:p>
        </w:tc>
      </w:tr>
      <w:tr w:rsidR="00236D7D" w:rsidRPr="00236D7D" w14:paraId="41F2BCCF" w14:textId="77777777" w:rsidTr="006500B3">
        <w:trPr>
          <w:trHeight w:val="20"/>
          <w:tblHeader/>
        </w:trPr>
        <w:tc>
          <w:tcPr>
            <w:tcW w:w="703" w:type="pct"/>
            <w:vMerge/>
            <w:shd w:val="clear" w:color="auto" w:fill="D9D9D9"/>
          </w:tcPr>
          <w:p w14:paraId="0E2B89D3" w14:textId="77777777" w:rsidR="00236D7D" w:rsidRPr="00236D7D" w:rsidRDefault="00236D7D" w:rsidP="00236D7D">
            <w:pPr>
              <w:jc w:val="center"/>
              <w:rPr>
                <w:sz w:val="20"/>
                <w:szCs w:val="20"/>
              </w:rPr>
            </w:pPr>
          </w:p>
        </w:tc>
        <w:tc>
          <w:tcPr>
            <w:tcW w:w="928" w:type="pct"/>
            <w:vMerge/>
            <w:shd w:val="clear" w:color="auto" w:fill="D9D9D9"/>
          </w:tcPr>
          <w:p w14:paraId="37532BCF" w14:textId="77777777" w:rsidR="00236D7D" w:rsidRPr="00236D7D" w:rsidRDefault="00236D7D" w:rsidP="00236D7D">
            <w:pPr>
              <w:jc w:val="center"/>
              <w:rPr>
                <w:sz w:val="20"/>
                <w:szCs w:val="20"/>
              </w:rPr>
            </w:pPr>
          </w:p>
        </w:tc>
        <w:tc>
          <w:tcPr>
            <w:tcW w:w="899" w:type="pct"/>
            <w:vMerge/>
            <w:shd w:val="clear" w:color="auto" w:fill="D9D9D9"/>
          </w:tcPr>
          <w:p w14:paraId="0CC47AF8" w14:textId="77777777" w:rsidR="00236D7D" w:rsidRPr="00236D7D" w:rsidRDefault="00236D7D" w:rsidP="00236D7D">
            <w:pPr>
              <w:jc w:val="center"/>
              <w:rPr>
                <w:sz w:val="20"/>
                <w:szCs w:val="20"/>
              </w:rPr>
            </w:pPr>
          </w:p>
        </w:tc>
        <w:tc>
          <w:tcPr>
            <w:tcW w:w="711" w:type="pct"/>
            <w:shd w:val="clear" w:color="auto" w:fill="D9D9D9"/>
          </w:tcPr>
          <w:p w14:paraId="68AE3C9B" w14:textId="77777777" w:rsidR="00236D7D" w:rsidRPr="00236D7D" w:rsidRDefault="00236D7D" w:rsidP="00236D7D">
            <w:pPr>
              <w:jc w:val="center"/>
              <w:rPr>
                <w:sz w:val="20"/>
                <w:szCs w:val="20"/>
              </w:rPr>
            </w:pPr>
            <w:r w:rsidRPr="00236D7D">
              <w:rPr>
                <w:sz w:val="20"/>
                <w:szCs w:val="20"/>
              </w:rPr>
              <w:t>Рыхлый снег</w:t>
            </w:r>
          </w:p>
        </w:tc>
        <w:tc>
          <w:tcPr>
            <w:tcW w:w="685" w:type="pct"/>
            <w:shd w:val="clear" w:color="auto" w:fill="D9D9D9"/>
          </w:tcPr>
          <w:p w14:paraId="7F57EF34" w14:textId="77777777" w:rsidR="00236D7D" w:rsidRPr="00236D7D" w:rsidRDefault="00236D7D" w:rsidP="00236D7D">
            <w:pPr>
              <w:jc w:val="center"/>
              <w:rPr>
                <w:sz w:val="20"/>
                <w:szCs w:val="20"/>
              </w:rPr>
            </w:pPr>
            <w:r w:rsidRPr="00236D7D">
              <w:rPr>
                <w:sz w:val="20"/>
                <w:szCs w:val="20"/>
              </w:rPr>
              <w:t>Уплотненный снег</w:t>
            </w:r>
          </w:p>
        </w:tc>
        <w:tc>
          <w:tcPr>
            <w:tcW w:w="1074" w:type="pct"/>
            <w:vMerge/>
            <w:shd w:val="clear" w:color="auto" w:fill="D9D9D9"/>
          </w:tcPr>
          <w:p w14:paraId="6B80A97B" w14:textId="77777777" w:rsidR="00236D7D" w:rsidRPr="00236D7D" w:rsidRDefault="00236D7D" w:rsidP="00236D7D">
            <w:pPr>
              <w:jc w:val="center"/>
              <w:rPr>
                <w:sz w:val="20"/>
                <w:szCs w:val="20"/>
              </w:rPr>
            </w:pPr>
          </w:p>
        </w:tc>
      </w:tr>
      <w:tr w:rsidR="00236D7D" w:rsidRPr="00236D7D" w14:paraId="15103CC0" w14:textId="77777777" w:rsidTr="006500B3">
        <w:trPr>
          <w:trHeight w:val="20"/>
        </w:trPr>
        <w:tc>
          <w:tcPr>
            <w:tcW w:w="703" w:type="pct"/>
            <w:shd w:val="clear" w:color="auto" w:fill="auto"/>
            <w:vAlign w:val="center"/>
          </w:tcPr>
          <w:p w14:paraId="1842250C" w14:textId="77777777" w:rsidR="00236D7D" w:rsidRPr="00236D7D" w:rsidRDefault="00236D7D" w:rsidP="00236D7D">
            <w:pPr>
              <w:jc w:val="center"/>
              <w:rPr>
                <w:sz w:val="20"/>
                <w:szCs w:val="20"/>
                <w:lang w:val="en-US"/>
              </w:rPr>
            </w:pPr>
            <w:r w:rsidRPr="00236D7D">
              <w:rPr>
                <w:sz w:val="20"/>
                <w:szCs w:val="20"/>
                <w:lang w:val="en-US"/>
              </w:rPr>
              <w:t>III</w:t>
            </w:r>
          </w:p>
        </w:tc>
        <w:tc>
          <w:tcPr>
            <w:tcW w:w="928" w:type="pct"/>
            <w:shd w:val="clear" w:color="auto" w:fill="auto"/>
          </w:tcPr>
          <w:p w14:paraId="3C93FAA7" w14:textId="77777777" w:rsidR="00236D7D" w:rsidRPr="00236D7D" w:rsidRDefault="00236D7D" w:rsidP="00236D7D">
            <w:pPr>
              <w:jc w:val="center"/>
              <w:rPr>
                <w:sz w:val="20"/>
                <w:szCs w:val="20"/>
              </w:rPr>
            </w:pPr>
            <w:r w:rsidRPr="00236D7D">
              <w:rPr>
                <w:sz w:val="20"/>
                <w:szCs w:val="20"/>
              </w:rPr>
              <w:t>500-1000</w:t>
            </w:r>
          </w:p>
        </w:tc>
        <w:tc>
          <w:tcPr>
            <w:tcW w:w="899" w:type="pct"/>
            <w:shd w:val="clear" w:color="auto" w:fill="auto"/>
            <w:vAlign w:val="center"/>
          </w:tcPr>
          <w:p w14:paraId="1403A27A" w14:textId="77777777" w:rsidR="00236D7D" w:rsidRPr="00236D7D" w:rsidRDefault="00236D7D" w:rsidP="00236D7D">
            <w:pPr>
              <w:jc w:val="center"/>
              <w:rPr>
                <w:sz w:val="20"/>
                <w:szCs w:val="20"/>
                <w:lang w:val="en-US"/>
              </w:rPr>
            </w:pPr>
            <w:r w:rsidRPr="00236D7D">
              <w:rPr>
                <w:sz w:val="20"/>
                <w:szCs w:val="20"/>
                <w:lang w:val="en-US"/>
              </w:rPr>
              <w:t>5</w:t>
            </w:r>
          </w:p>
        </w:tc>
        <w:tc>
          <w:tcPr>
            <w:tcW w:w="1396" w:type="pct"/>
            <w:gridSpan w:val="2"/>
            <w:shd w:val="clear" w:color="auto" w:fill="auto"/>
            <w:vAlign w:val="center"/>
          </w:tcPr>
          <w:p w14:paraId="6A7CD292" w14:textId="77777777" w:rsidR="00236D7D" w:rsidRPr="00236D7D" w:rsidRDefault="00236D7D" w:rsidP="00236D7D">
            <w:pPr>
              <w:jc w:val="center"/>
              <w:rPr>
                <w:sz w:val="20"/>
                <w:szCs w:val="20"/>
                <w:lang w:val="en-US"/>
              </w:rPr>
            </w:pPr>
            <w:r w:rsidRPr="00236D7D">
              <w:rPr>
                <w:sz w:val="20"/>
                <w:szCs w:val="20"/>
                <w:lang w:val="en-US"/>
              </w:rPr>
              <w:t>60            -</w:t>
            </w:r>
          </w:p>
        </w:tc>
        <w:tc>
          <w:tcPr>
            <w:tcW w:w="1074" w:type="pct"/>
            <w:shd w:val="clear" w:color="auto" w:fill="auto"/>
            <w:vAlign w:val="center"/>
          </w:tcPr>
          <w:p w14:paraId="51A72A57" w14:textId="77777777" w:rsidR="00236D7D" w:rsidRPr="00236D7D" w:rsidRDefault="00236D7D" w:rsidP="00236D7D">
            <w:pPr>
              <w:jc w:val="center"/>
              <w:rPr>
                <w:sz w:val="20"/>
                <w:szCs w:val="20"/>
                <w:lang w:val="en-US"/>
              </w:rPr>
            </w:pPr>
            <w:r w:rsidRPr="00236D7D">
              <w:rPr>
                <w:sz w:val="20"/>
                <w:szCs w:val="20"/>
                <w:lang w:val="en-US"/>
              </w:rPr>
              <w:t>6</w:t>
            </w:r>
          </w:p>
        </w:tc>
      </w:tr>
      <w:tr w:rsidR="00236D7D" w:rsidRPr="00236D7D" w14:paraId="19892A75" w14:textId="77777777" w:rsidTr="006500B3">
        <w:trPr>
          <w:trHeight w:val="20"/>
        </w:trPr>
        <w:tc>
          <w:tcPr>
            <w:tcW w:w="703" w:type="pct"/>
            <w:shd w:val="clear" w:color="auto" w:fill="auto"/>
            <w:vAlign w:val="center"/>
          </w:tcPr>
          <w:p w14:paraId="2AF74FDE" w14:textId="77777777" w:rsidR="00236D7D" w:rsidRPr="00236D7D" w:rsidRDefault="00236D7D" w:rsidP="00236D7D">
            <w:pPr>
              <w:jc w:val="center"/>
              <w:rPr>
                <w:sz w:val="20"/>
                <w:szCs w:val="20"/>
              </w:rPr>
            </w:pPr>
            <w:r w:rsidRPr="00236D7D">
              <w:rPr>
                <w:sz w:val="20"/>
                <w:szCs w:val="20"/>
                <w:lang w:val="en-US"/>
              </w:rPr>
              <w:t>IV</w:t>
            </w:r>
          </w:p>
        </w:tc>
        <w:tc>
          <w:tcPr>
            <w:tcW w:w="928" w:type="pct"/>
            <w:shd w:val="clear" w:color="auto" w:fill="auto"/>
          </w:tcPr>
          <w:p w14:paraId="6CBFC160" w14:textId="77777777" w:rsidR="00236D7D" w:rsidRPr="00236D7D" w:rsidRDefault="00236D7D" w:rsidP="00236D7D">
            <w:pPr>
              <w:jc w:val="center"/>
              <w:rPr>
                <w:sz w:val="20"/>
                <w:szCs w:val="20"/>
              </w:rPr>
            </w:pPr>
            <w:r w:rsidRPr="00236D7D">
              <w:rPr>
                <w:sz w:val="20"/>
                <w:szCs w:val="20"/>
                <w:lang w:val="en-US"/>
              </w:rPr>
              <w:t>200-500</w:t>
            </w:r>
          </w:p>
        </w:tc>
        <w:tc>
          <w:tcPr>
            <w:tcW w:w="899" w:type="pct"/>
            <w:shd w:val="clear" w:color="auto" w:fill="auto"/>
            <w:vAlign w:val="center"/>
          </w:tcPr>
          <w:p w14:paraId="136A75E4" w14:textId="77777777" w:rsidR="00236D7D" w:rsidRPr="00236D7D" w:rsidRDefault="00236D7D" w:rsidP="00236D7D">
            <w:pPr>
              <w:jc w:val="center"/>
              <w:rPr>
                <w:sz w:val="20"/>
                <w:szCs w:val="20"/>
                <w:lang w:val="en-US"/>
              </w:rPr>
            </w:pPr>
            <w:r w:rsidRPr="00236D7D">
              <w:rPr>
                <w:sz w:val="20"/>
                <w:szCs w:val="20"/>
                <w:lang w:val="en-US"/>
              </w:rPr>
              <w:t>4</w:t>
            </w:r>
          </w:p>
        </w:tc>
        <w:tc>
          <w:tcPr>
            <w:tcW w:w="1396" w:type="pct"/>
            <w:gridSpan w:val="2"/>
            <w:shd w:val="clear" w:color="auto" w:fill="auto"/>
            <w:vAlign w:val="center"/>
          </w:tcPr>
          <w:p w14:paraId="76396299" w14:textId="77777777" w:rsidR="00236D7D" w:rsidRPr="00236D7D" w:rsidRDefault="00236D7D" w:rsidP="00236D7D">
            <w:pPr>
              <w:jc w:val="center"/>
              <w:rPr>
                <w:sz w:val="20"/>
                <w:szCs w:val="20"/>
                <w:lang w:val="en-US"/>
              </w:rPr>
            </w:pPr>
            <w:r w:rsidRPr="00236D7D">
              <w:rPr>
                <w:sz w:val="20"/>
                <w:szCs w:val="20"/>
                <w:lang w:val="en-US"/>
              </w:rPr>
              <w:t>70                    70</w:t>
            </w:r>
          </w:p>
        </w:tc>
        <w:tc>
          <w:tcPr>
            <w:tcW w:w="1074" w:type="pct"/>
            <w:shd w:val="clear" w:color="auto" w:fill="auto"/>
            <w:vAlign w:val="center"/>
          </w:tcPr>
          <w:p w14:paraId="12887F52" w14:textId="77777777" w:rsidR="00236D7D" w:rsidRPr="00236D7D" w:rsidRDefault="00236D7D" w:rsidP="00236D7D">
            <w:pPr>
              <w:jc w:val="center"/>
              <w:rPr>
                <w:sz w:val="20"/>
                <w:szCs w:val="20"/>
                <w:lang w:val="en-US"/>
              </w:rPr>
            </w:pPr>
            <w:r w:rsidRPr="00236D7D">
              <w:rPr>
                <w:sz w:val="20"/>
                <w:szCs w:val="20"/>
                <w:lang w:val="en-US"/>
              </w:rPr>
              <w:t>12</w:t>
            </w:r>
          </w:p>
        </w:tc>
      </w:tr>
      <w:tr w:rsidR="00236D7D" w:rsidRPr="00236D7D" w14:paraId="6ACB63C3" w14:textId="77777777" w:rsidTr="006500B3">
        <w:trPr>
          <w:trHeight w:val="20"/>
        </w:trPr>
        <w:tc>
          <w:tcPr>
            <w:tcW w:w="703" w:type="pct"/>
            <w:shd w:val="clear" w:color="auto" w:fill="auto"/>
            <w:vAlign w:val="center"/>
          </w:tcPr>
          <w:p w14:paraId="3E2E90C9" w14:textId="77777777" w:rsidR="00236D7D" w:rsidRPr="00236D7D" w:rsidRDefault="00236D7D" w:rsidP="00236D7D">
            <w:pPr>
              <w:jc w:val="center"/>
              <w:rPr>
                <w:sz w:val="20"/>
                <w:szCs w:val="20"/>
              </w:rPr>
            </w:pPr>
            <w:r w:rsidRPr="00236D7D">
              <w:rPr>
                <w:sz w:val="20"/>
                <w:szCs w:val="20"/>
                <w:lang w:val="en-US"/>
              </w:rPr>
              <w:t>V</w:t>
            </w:r>
          </w:p>
        </w:tc>
        <w:tc>
          <w:tcPr>
            <w:tcW w:w="928" w:type="pct"/>
            <w:shd w:val="clear" w:color="auto" w:fill="auto"/>
          </w:tcPr>
          <w:p w14:paraId="1B755766" w14:textId="77777777" w:rsidR="00236D7D" w:rsidRPr="00236D7D" w:rsidRDefault="00236D7D" w:rsidP="00236D7D">
            <w:pPr>
              <w:jc w:val="center"/>
              <w:rPr>
                <w:sz w:val="20"/>
                <w:szCs w:val="20"/>
              </w:rPr>
            </w:pPr>
            <w:r w:rsidRPr="00236D7D">
              <w:rPr>
                <w:sz w:val="20"/>
                <w:szCs w:val="20"/>
              </w:rPr>
              <w:t>Менее 200</w:t>
            </w:r>
          </w:p>
        </w:tc>
        <w:tc>
          <w:tcPr>
            <w:tcW w:w="899" w:type="pct"/>
            <w:shd w:val="clear" w:color="auto" w:fill="auto"/>
            <w:vAlign w:val="center"/>
          </w:tcPr>
          <w:p w14:paraId="7FA69880" w14:textId="77777777" w:rsidR="00236D7D" w:rsidRPr="00236D7D" w:rsidRDefault="00236D7D" w:rsidP="00236D7D">
            <w:pPr>
              <w:jc w:val="center"/>
              <w:rPr>
                <w:sz w:val="20"/>
                <w:szCs w:val="20"/>
              </w:rPr>
            </w:pPr>
            <w:r w:rsidRPr="00236D7D">
              <w:rPr>
                <w:sz w:val="20"/>
                <w:szCs w:val="20"/>
              </w:rPr>
              <w:t>3</w:t>
            </w:r>
          </w:p>
        </w:tc>
        <w:tc>
          <w:tcPr>
            <w:tcW w:w="1396" w:type="pct"/>
            <w:gridSpan w:val="2"/>
            <w:shd w:val="clear" w:color="auto" w:fill="auto"/>
            <w:vAlign w:val="center"/>
          </w:tcPr>
          <w:p w14:paraId="35356C66" w14:textId="77777777" w:rsidR="00236D7D" w:rsidRPr="00236D7D" w:rsidRDefault="00236D7D" w:rsidP="00236D7D">
            <w:pPr>
              <w:jc w:val="center"/>
              <w:rPr>
                <w:sz w:val="20"/>
                <w:szCs w:val="20"/>
              </w:rPr>
            </w:pPr>
            <w:r w:rsidRPr="00236D7D">
              <w:rPr>
                <w:sz w:val="20"/>
                <w:szCs w:val="20"/>
              </w:rPr>
              <w:t xml:space="preserve">80                100 </w:t>
            </w:r>
          </w:p>
        </w:tc>
        <w:tc>
          <w:tcPr>
            <w:tcW w:w="1074" w:type="pct"/>
            <w:shd w:val="clear" w:color="auto" w:fill="auto"/>
            <w:vAlign w:val="center"/>
          </w:tcPr>
          <w:p w14:paraId="5D8C4F4F" w14:textId="77777777" w:rsidR="00236D7D" w:rsidRPr="00236D7D" w:rsidRDefault="00236D7D" w:rsidP="00236D7D">
            <w:pPr>
              <w:jc w:val="center"/>
              <w:rPr>
                <w:sz w:val="20"/>
                <w:szCs w:val="20"/>
              </w:rPr>
            </w:pPr>
            <w:r w:rsidRPr="00236D7D">
              <w:rPr>
                <w:sz w:val="20"/>
                <w:szCs w:val="20"/>
              </w:rPr>
              <w:t>16</w:t>
            </w:r>
          </w:p>
        </w:tc>
      </w:tr>
    </w:tbl>
    <w:p w14:paraId="17BF166B" w14:textId="77777777" w:rsidR="00236D7D" w:rsidRPr="00236D7D" w:rsidRDefault="00236D7D" w:rsidP="00236D7D">
      <w:pPr>
        <w:ind w:firstLine="680"/>
        <w:contextualSpacing/>
        <w:jc w:val="both"/>
        <w:rPr>
          <w:iCs/>
          <w:lang w:val="x-none" w:eastAsia="x-none"/>
        </w:rPr>
      </w:pPr>
      <w:r w:rsidRPr="00236D7D">
        <w:rPr>
          <w:iCs/>
          <w:lang w:val="x-none" w:eastAsia="x-none"/>
        </w:rPr>
        <w:t>Примечание: Срок окончания снегоочистки принимают с момента прекращения снегопада или метели до завершения работ, обеспечивающих указанные требования.</w:t>
      </w:r>
    </w:p>
    <w:p w14:paraId="18CBD3FA" w14:textId="77777777" w:rsidR="00236D7D" w:rsidRPr="00236D7D" w:rsidRDefault="00236D7D" w:rsidP="00236D7D">
      <w:pPr>
        <w:keepNext/>
        <w:spacing w:before="240" w:after="60"/>
        <w:ind w:left="720"/>
        <w:jc w:val="both"/>
        <w:outlineLvl w:val="0"/>
        <w:rPr>
          <w:b/>
          <w:bCs/>
          <w:kern w:val="32"/>
          <w:lang w:val="x-none" w:eastAsia="x-none"/>
        </w:rPr>
      </w:pPr>
      <w:bookmarkStart w:id="205" w:name="_Toc437118170"/>
      <w:bookmarkStart w:id="206" w:name="_Toc444199427"/>
      <w:bookmarkStart w:id="207" w:name="_Toc448862233"/>
      <w:bookmarkStart w:id="208" w:name="_Toc448950790"/>
      <w:bookmarkStart w:id="209" w:name="_Toc499323914"/>
      <w:bookmarkStart w:id="210" w:name="_Toc521500756"/>
      <w:r w:rsidRPr="00236D7D">
        <w:rPr>
          <w:b/>
          <w:bCs/>
          <w:kern w:val="32"/>
          <w:lang w:val="x-none" w:eastAsia="x-none"/>
        </w:rPr>
        <w:br w:type="page"/>
      </w:r>
      <w:bookmarkStart w:id="211" w:name="_Toc27589909"/>
      <w:r w:rsidRPr="00236D7D">
        <w:rPr>
          <w:b/>
          <w:bCs/>
          <w:kern w:val="32"/>
          <w:lang w:val="x-none" w:eastAsia="x-none"/>
        </w:rPr>
        <w:lastRenderedPageBreak/>
        <w:t>5. Выводы и рекомендации</w:t>
      </w:r>
      <w:bookmarkEnd w:id="205"/>
      <w:bookmarkEnd w:id="206"/>
      <w:bookmarkEnd w:id="207"/>
      <w:bookmarkEnd w:id="208"/>
      <w:bookmarkEnd w:id="209"/>
      <w:bookmarkEnd w:id="210"/>
      <w:bookmarkEnd w:id="211"/>
    </w:p>
    <w:p w14:paraId="5E8FCDC6" w14:textId="77777777" w:rsidR="00236D7D" w:rsidRPr="00236D7D" w:rsidRDefault="00236D7D" w:rsidP="00236D7D">
      <w:pPr>
        <w:autoSpaceDE w:val="0"/>
        <w:autoSpaceDN w:val="0"/>
        <w:adjustRightInd w:val="0"/>
        <w:contextualSpacing/>
        <w:rPr>
          <w:bCs/>
        </w:rPr>
      </w:pPr>
    </w:p>
    <w:p w14:paraId="4DD6085C" w14:textId="77777777" w:rsidR="00236D7D" w:rsidRPr="00236D7D" w:rsidRDefault="00236D7D" w:rsidP="00236D7D">
      <w:pPr>
        <w:widowControl w:val="0"/>
        <w:snapToGrid w:val="0"/>
        <w:ind w:firstLine="680"/>
        <w:contextualSpacing/>
        <w:jc w:val="both"/>
      </w:pPr>
      <w:r w:rsidRPr="00236D7D">
        <w:tab/>
        <w:t>Генеральная схема является программным документом, который определяет направление развития в сфере деятельности обращения с отходами на территории Муниципального образования «</w:t>
      </w:r>
      <w:proofErr w:type="spellStart"/>
      <w:r w:rsidRPr="00236D7D">
        <w:t>Васильевск</w:t>
      </w:r>
      <w:proofErr w:type="spellEnd"/>
      <w:r w:rsidRPr="00236D7D">
        <w:t>», и дает объективную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w:t>
      </w:r>
    </w:p>
    <w:p w14:paraId="270B8CB0" w14:textId="77777777" w:rsidR="00236D7D" w:rsidRPr="00236D7D" w:rsidRDefault="00236D7D" w:rsidP="00236D7D">
      <w:pPr>
        <w:widowControl w:val="0"/>
        <w:snapToGrid w:val="0"/>
        <w:ind w:firstLine="680"/>
        <w:contextualSpacing/>
        <w:jc w:val="both"/>
      </w:pPr>
      <w:r w:rsidRPr="00236D7D">
        <w:t>В соответствии со статьей 13 Федерального закона от 24.06.1998 № 89-ФЗ «Об отходах производства и потребления», СанПиН 42-128-4690-88 «Санитарные правила содержания территорий населенных мест», Методическими рекомендациями МДК 7-01.2003 «О порядке разработки генеральных схем очистки территории населенных пунктов РФ», утвержденными постановлением Госстроя Российской Федерации от 21.08.2003 № 152, планирование и дислокация объектов временного накопления отходов, нормативное количество транспортных средств для их вывоза, мероприятия по удалению отходов из частного сектора, рекреационных зон определяется на основе генеральных схем очистки территорий муниципальных образований, которые утверждаются исполнительными органами муниципального уровня не реже, чем раз в пять лет.</w:t>
      </w:r>
    </w:p>
    <w:p w14:paraId="0120F88F" w14:textId="77777777" w:rsidR="00236D7D" w:rsidRPr="00236D7D" w:rsidRDefault="00236D7D" w:rsidP="00236D7D">
      <w:pPr>
        <w:widowControl w:val="0"/>
        <w:snapToGrid w:val="0"/>
        <w:ind w:firstLine="680"/>
        <w:contextualSpacing/>
        <w:jc w:val="both"/>
      </w:pPr>
      <w:r w:rsidRPr="00236D7D">
        <w:t>Каждые пять лет схема корректируется путем внесения необходимых уточнений и дополнений (с учетом динамики развития промышленности, производства, инфраструктуры и численности проживающего населения).</w:t>
      </w:r>
    </w:p>
    <w:p w14:paraId="68EC3766" w14:textId="77777777" w:rsidR="00236D7D" w:rsidRPr="00236D7D" w:rsidRDefault="00236D7D" w:rsidP="00236D7D">
      <w:pPr>
        <w:widowControl w:val="0"/>
        <w:snapToGrid w:val="0"/>
        <w:ind w:firstLine="680"/>
        <w:contextualSpacing/>
        <w:jc w:val="both"/>
      </w:pPr>
      <w:r w:rsidRPr="00236D7D">
        <w:t>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или реконструкции существующих объектов системы санитарной очистки, ориентировочные капиталовложения на строительство и приобретение средств.</w:t>
      </w:r>
    </w:p>
    <w:p w14:paraId="49163FC3" w14:textId="77777777" w:rsidR="00236D7D" w:rsidRPr="00236D7D" w:rsidRDefault="00236D7D" w:rsidP="00236D7D">
      <w:pPr>
        <w:widowControl w:val="0"/>
        <w:snapToGrid w:val="0"/>
        <w:ind w:firstLine="680"/>
        <w:contextualSpacing/>
        <w:jc w:val="both"/>
      </w:pPr>
      <w:r w:rsidRPr="00236D7D">
        <w:t>Генеральная схема очистки территорий населенных пунктов позволяет совершенствовать систему обращения с отходами в муниципальном образовании.</w:t>
      </w:r>
    </w:p>
    <w:p w14:paraId="7598FCDE" w14:textId="77777777" w:rsidR="00236D7D" w:rsidRPr="00236D7D" w:rsidRDefault="00236D7D" w:rsidP="00236D7D">
      <w:pPr>
        <w:widowControl w:val="0"/>
        <w:snapToGrid w:val="0"/>
        <w:ind w:firstLine="680"/>
        <w:contextualSpacing/>
        <w:jc w:val="both"/>
      </w:pPr>
      <w:r w:rsidRPr="00236D7D">
        <w:t>Генеральная схема санитарной очистки территории Муниципального образования «</w:t>
      </w:r>
      <w:proofErr w:type="spellStart"/>
      <w:r w:rsidRPr="00236D7D">
        <w:t>Васильевск</w:t>
      </w:r>
      <w:proofErr w:type="spellEnd"/>
      <w:r w:rsidRPr="00236D7D">
        <w:t>»   является одним из инструментов реализации Федеральных законов РФ: «Об охране окружающей среды» от 10.01.2002 г. № 7-ФЗ и «Об отходах производства и потребления» от 24.06.1998г. № 89-ФЗ (в редакции Федерального закона от 31.12.2005 г. № 199-ФЗ), «О санитарно-эпидемиологическом благополучии населения» от 30.03.1999 № 52-ФЗ, «Об общих принципах организации местного самоуправления в РФ» от 06.10.2003 г. № 131-ФЗ.</w:t>
      </w:r>
    </w:p>
    <w:p w14:paraId="0929D979" w14:textId="77777777" w:rsidR="00236D7D" w:rsidRPr="00236D7D" w:rsidRDefault="00236D7D" w:rsidP="00236D7D">
      <w:pPr>
        <w:widowControl w:val="0"/>
        <w:snapToGrid w:val="0"/>
        <w:ind w:firstLine="680"/>
        <w:contextualSpacing/>
        <w:jc w:val="both"/>
      </w:pPr>
      <w:r w:rsidRPr="00236D7D">
        <w:t>Схема санитарной очистки разработана в соответствии с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Госстроя России от 21.08.2003 г. № 152 и СанПиН 42-128-4690-88 «Санитарные правила содержания территорий населенных мест».</w:t>
      </w:r>
    </w:p>
    <w:p w14:paraId="25889E25" w14:textId="77777777" w:rsidR="00236D7D" w:rsidRPr="00236D7D" w:rsidRDefault="00236D7D" w:rsidP="00236D7D">
      <w:pPr>
        <w:widowControl w:val="0"/>
        <w:snapToGrid w:val="0"/>
        <w:ind w:firstLine="680"/>
        <w:contextualSpacing/>
        <w:jc w:val="both"/>
        <w:rPr>
          <w:bCs/>
        </w:rPr>
      </w:pPr>
      <w:r w:rsidRPr="00236D7D">
        <w:rPr>
          <w:bCs/>
        </w:rPr>
        <w:t>Анализ состояния санитарной очистки территории Муниципального образования «</w:t>
      </w:r>
      <w:proofErr w:type="spellStart"/>
      <w:r w:rsidRPr="00236D7D">
        <w:rPr>
          <w:bCs/>
        </w:rPr>
        <w:t>Васильевск</w:t>
      </w:r>
      <w:proofErr w:type="spellEnd"/>
      <w:r w:rsidRPr="00236D7D">
        <w:rPr>
          <w:bCs/>
        </w:rPr>
        <w:t>»:</w:t>
      </w:r>
    </w:p>
    <w:p w14:paraId="0527CB36" w14:textId="77777777" w:rsidR="00236D7D" w:rsidRPr="00236D7D" w:rsidRDefault="00236D7D" w:rsidP="00236D7D">
      <w:pPr>
        <w:spacing w:before="120" w:after="120"/>
        <w:ind w:left="1135" w:hanging="284"/>
        <w:contextualSpacing/>
        <w:rPr>
          <w:szCs w:val="20"/>
        </w:rPr>
      </w:pPr>
      <w:r w:rsidRPr="00236D7D">
        <w:rPr>
          <w:szCs w:val="20"/>
        </w:rPr>
        <w:t>Отсутствует раздельный сбор, сортировка, прием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w:t>
      </w:r>
    </w:p>
    <w:p w14:paraId="62AB7AF5" w14:textId="77777777" w:rsidR="00236D7D" w:rsidRPr="00236D7D" w:rsidRDefault="00236D7D" w:rsidP="00236D7D">
      <w:pPr>
        <w:spacing w:before="120" w:after="120"/>
        <w:ind w:left="1135" w:hanging="284"/>
        <w:contextualSpacing/>
        <w:rPr>
          <w:szCs w:val="20"/>
        </w:rPr>
      </w:pPr>
      <w:r w:rsidRPr="00236D7D">
        <w:rPr>
          <w:szCs w:val="20"/>
        </w:rPr>
        <w:t>Отсутствует единая система учета и контроля за потоками твердых коммунальных отходов.</w:t>
      </w:r>
    </w:p>
    <w:p w14:paraId="6798E683" w14:textId="77777777" w:rsidR="00236D7D" w:rsidRPr="00236D7D" w:rsidRDefault="00236D7D" w:rsidP="00236D7D">
      <w:pPr>
        <w:spacing w:before="120" w:after="120"/>
        <w:ind w:left="1135" w:hanging="284"/>
        <w:contextualSpacing/>
        <w:rPr>
          <w:szCs w:val="20"/>
        </w:rPr>
      </w:pPr>
      <w:r w:rsidRPr="00236D7D">
        <w:rPr>
          <w:szCs w:val="20"/>
        </w:rPr>
        <w:t>Отсутствует разработанная система снижения объема отходов, поступающих на захоронение.</w:t>
      </w:r>
    </w:p>
    <w:p w14:paraId="6FD023CD" w14:textId="77777777" w:rsidR="00236D7D" w:rsidRPr="00236D7D" w:rsidRDefault="00236D7D" w:rsidP="00236D7D">
      <w:pPr>
        <w:spacing w:before="120" w:after="120"/>
        <w:ind w:left="1135" w:hanging="284"/>
        <w:contextualSpacing/>
        <w:rPr>
          <w:szCs w:val="20"/>
          <w:lang w:eastAsia="en-US"/>
        </w:rPr>
      </w:pPr>
      <w:r w:rsidRPr="00236D7D">
        <w:rPr>
          <w:szCs w:val="20"/>
        </w:rPr>
        <w:lastRenderedPageBreak/>
        <w:t>Частичное отсутствие</w:t>
      </w:r>
      <w:r w:rsidRPr="00236D7D">
        <w:rPr>
          <w:rFonts w:eastAsia="Arial"/>
          <w:szCs w:val="20"/>
        </w:rPr>
        <w:t xml:space="preserve">  усовершенствованных покрытий улиц, </w:t>
      </w:r>
      <w:r w:rsidRPr="00236D7D">
        <w:rPr>
          <w:szCs w:val="20"/>
        </w:rPr>
        <w:t xml:space="preserve">тротуаров, благоустройства. </w:t>
      </w:r>
      <w:r w:rsidRPr="00236D7D">
        <w:rPr>
          <w:szCs w:val="20"/>
          <w:lang w:eastAsia="en-US"/>
        </w:rPr>
        <w:t xml:space="preserve">Существующая улично-дорожная сеть частично не имеет благоустройства (отсутствие тротуаров,  отсутствие твердых покрытий проезжих частей). </w:t>
      </w:r>
    </w:p>
    <w:p w14:paraId="1EFA651D" w14:textId="77777777" w:rsidR="00236D7D" w:rsidRPr="00236D7D" w:rsidRDefault="00236D7D" w:rsidP="00236D7D">
      <w:pPr>
        <w:widowControl w:val="0"/>
        <w:snapToGrid w:val="0"/>
        <w:ind w:firstLine="680"/>
        <w:contextualSpacing/>
        <w:jc w:val="both"/>
      </w:pPr>
      <w:r w:rsidRPr="00236D7D">
        <w:rPr>
          <w:bCs/>
        </w:rPr>
        <w:t>В качестве основных направлений работ по санитарной очистке предлагается:</w:t>
      </w:r>
    </w:p>
    <w:p w14:paraId="0705C3E8" w14:textId="77777777" w:rsidR="00236D7D" w:rsidRPr="00236D7D" w:rsidRDefault="00236D7D" w:rsidP="00236D7D">
      <w:pPr>
        <w:ind w:firstLine="709"/>
        <w:contextualSpacing/>
        <w:jc w:val="both"/>
        <w:rPr>
          <w:rFonts w:eastAsia="Calibri"/>
          <w:bCs/>
          <w:iCs/>
          <w:szCs w:val="26"/>
          <w:lang w:val="x-none" w:eastAsia="en-US"/>
        </w:rPr>
      </w:pPr>
      <w:r w:rsidRPr="00236D7D">
        <w:rPr>
          <w:rFonts w:eastAsia="Calibri"/>
          <w:iCs/>
          <w:szCs w:val="26"/>
          <w:lang w:val="x-none" w:eastAsia="en-US"/>
        </w:rPr>
        <w:t>1. Совершенствование муниципальной нормативной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14:paraId="033961DE" w14:textId="77777777" w:rsidR="00236D7D" w:rsidRPr="00236D7D" w:rsidRDefault="00236D7D" w:rsidP="00236D7D">
      <w:pPr>
        <w:ind w:firstLine="709"/>
        <w:contextualSpacing/>
        <w:jc w:val="both"/>
        <w:rPr>
          <w:rFonts w:eastAsia="Calibri"/>
          <w:bCs/>
          <w:iCs/>
          <w:szCs w:val="26"/>
          <w:lang w:val="x-none" w:eastAsia="en-US"/>
        </w:rPr>
      </w:pPr>
      <w:r w:rsidRPr="00236D7D">
        <w:rPr>
          <w:rFonts w:eastAsia="Calibri"/>
          <w:iCs/>
          <w:szCs w:val="26"/>
          <w:lang w:val="x-none" w:eastAsia="en-US"/>
        </w:rPr>
        <w:t>2. Разработка и реализация инвестиционных проектов по обращению с отходами производства и потребления.</w:t>
      </w:r>
    </w:p>
    <w:p w14:paraId="4B6C392C" w14:textId="77777777" w:rsidR="00236D7D" w:rsidRPr="00236D7D" w:rsidRDefault="00236D7D" w:rsidP="00236D7D">
      <w:pPr>
        <w:ind w:firstLine="709"/>
        <w:contextualSpacing/>
        <w:jc w:val="both"/>
        <w:rPr>
          <w:rFonts w:eastAsia="Calibri"/>
          <w:bCs/>
          <w:iCs/>
          <w:szCs w:val="26"/>
          <w:lang w:val="x-none" w:eastAsia="en-US"/>
        </w:rPr>
      </w:pPr>
      <w:r w:rsidRPr="00236D7D">
        <w:rPr>
          <w:rFonts w:eastAsia="Calibri"/>
          <w:iCs/>
          <w:szCs w:val="26"/>
          <w:lang w:val="x-none" w:eastAsia="en-US"/>
        </w:rPr>
        <w:t>3. Проведение работы по определению состава отходов потребления для подробного экономического расчета целесообразности и эффективности раздельного сбора отходов.</w:t>
      </w:r>
    </w:p>
    <w:p w14:paraId="11DA1752"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4.Совершенствование технологии сбора и вывоза ТКО с учетом:</w:t>
      </w:r>
    </w:p>
    <w:p w14:paraId="76BD5018" w14:textId="77777777" w:rsidR="00236D7D" w:rsidRPr="00236D7D" w:rsidRDefault="00236D7D" w:rsidP="00236D7D">
      <w:pPr>
        <w:spacing w:before="120" w:after="120"/>
        <w:ind w:left="1135" w:hanging="284"/>
        <w:contextualSpacing/>
        <w:rPr>
          <w:szCs w:val="20"/>
        </w:rPr>
      </w:pPr>
      <w:r w:rsidRPr="00236D7D">
        <w:rPr>
          <w:szCs w:val="20"/>
        </w:rPr>
        <w:t>организации раздельного сбора компонентов ТКО;</w:t>
      </w:r>
    </w:p>
    <w:p w14:paraId="57B6A878" w14:textId="77777777" w:rsidR="00236D7D" w:rsidRPr="00236D7D" w:rsidRDefault="00236D7D" w:rsidP="00236D7D">
      <w:pPr>
        <w:spacing w:before="120" w:after="120"/>
        <w:ind w:left="1135" w:hanging="284"/>
        <w:contextualSpacing/>
        <w:rPr>
          <w:szCs w:val="20"/>
        </w:rPr>
      </w:pPr>
      <w:r w:rsidRPr="00236D7D">
        <w:rPr>
          <w:szCs w:val="20"/>
        </w:rPr>
        <w:t>максимально возможного вторичного их использования.</w:t>
      </w:r>
    </w:p>
    <w:p w14:paraId="1569F843"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5.Исключение возможности появления несанкционированных свалок.</w:t>
      </w:r>
    </w:p>
    <w:p w14:paraId="1D65CEB3" w14:textId="77777777" w:rsidR="00236D7D" w:rsidRPr="00236D7D" w:rsidRDefault="00236D7D" w:rsidP="00236D7D">
      <w:pPr>
        <w:ind w:firstLine="709"/>
        <w:contextualSpacing/>
        <w:jc w:val="both"/>
        <w:rPr>
          <w:rFonts w:eastAsia="Calibri"/>
          <w:bCs/>
          <w:iCs/>
          <w:szCs w:val="26"/>
          <w:lang w:val="x-none" w:eastAsia="en-US"/>
        </w:rPr>
      </w:pPr>
      <w:r w:rsidRPr="00236D7D">
        <w:rPr>
          <w:rFonts w:eastAsia="Calibri"/>
          <w:iCs/>
          <w:szCs w:val="26"/>
          <w:lang w:val="x-none" w:eastAsia="en-US"/>
        </w:rPr>
        <w:t>6.</w:t>
      </w:r>
      <w:r w:rsidRPr="00236D7D">
        <w:rPr>
          <w:rFonts w:eastAsia="Calibri"/>
          <w:bCs/>
          <w:iCs/>
          <w:szCs w:val="26"/>
          <w:lang w:val="x-none" w:eastAsia="en-US"/>
        </w:rPr>
        <w:t>Размещение на территории Муниципального образования «</w:t>
      </w:r>
      <w:proofErr w:type="spellStart"/>
      <w:r w:rsidRPr="00236D7D">
        <w:rPr>
          <w:rFonts w:eastAsia="Calibri"/>
          <w:bCs/>
          <w:iCs/>
          <w:szCs w:val="26"/>
          <w:lang w:val="x-none" w:eastAsia="en-US"/>
        </w:rPr>
        <w:t>Васильевск</w:t>
      </w:r>
      <w:proofErr w:type="spellEnd"/>
      <w:r w:rsidRPr="00236D7D">
        <w:rPr>
          <w:rFonts w:eastAsia="Calibri"/>
          <w:bCs/>
          <w:iCs/>
          <w:szCs w:val="26"/>
          <w:lang w:val="x-none" w:eastAsia="en-US"/>
        </w:rPr>
        <w:t xml:space="preserve">»                  расчетного число стандартных контейнеров ТКО объемом </w:t>
      </w:r>
      <w:smartTag w:uri="urn:schemas-microsoft-com:office:smarttags" w:element="metricconverter">
        <w:smartTagPr>
          <w:attr w:name="ProductID" w:val="0,75 м3"/>
        </w:smartTagPr>
        <w:r w:rsidRPr="00236D7D">
          <w:rPr>
            <w:rFonts w:eastAsia="Calibri"/>
            <w:bCs/>
            <w:iCs/>
            <w:szCs w:val="26"/>
            <w:lang w:val="x-none" w:eastAsia="en-US"/>
          </w:rPr>
          <w:t>0,75 м</w:t>
        </w:r>
        <w:r w:rsidRPr="00236D7D">
          <w:rPr>
            <w:rFonts w:eastAsia="Calibri"/>
            <w:bCs/>
            <w:iCs/>
            <w:szCs w:val="26"/>
            <w:vertAlign w:val="superscript"/>
            <w:lang w:val="x-none" w:eastAsia="en-US"/>
          </w:rPr>
          <w:t>3</w:t>
        </w:r>
      </w:smartTag>
      <w:r w:rsidRPr="00236D7D">
        <w:rPr>
          <w:rFonts w:eastAsia="Calibri"/>
          <w:bCs/>
          <w:iCs/>
          <w:szCs w:val="26"/>
          <w:lang w:val="x-none" w:eastAsia="en-US"/>
        </w:rPr>
        <w:t>.</w:t>
      </w:r>
    </w:p>
    <w:p w14:paraId="65B770E2" w14:textId="77777777" w:rsidR="00236D7D" w:rsidRPr="00236D7D" w:rsidRDefault="00236D7D" w:rsidP="00236D7D">
      <w:pPr>
        <w:ind w:firstLine="709"/>
        <w:contextualSpacing/>
        <w:jc w:val="both"/>
        <w:rPr>
          <w:rFonts w:eastAsia="Calibri"/>
          <w:bCs/>
          <w:iCs/>
          <w:lang w:bidi="ru-RU"/>
        </w:rPr>
      </w:pPr>
      <w:r w:rsidRPr="00236D7D">
        <w:rPr>
          <w:rFonts w:eastAsia="Calibri"/>
          <w:bCs/>
          <w:iCs/>
          <w:lang w:bidi="ru-RU"/>
        </w:rPr>
        <w:t>7.</w:t>
      </w:r>
      <w:r w:rsidRPr="00236D7D">
        <w:rPr>
          <w:rFonts w:eastAsia="Calibri"/>
          <w:iCs/>
          <w:szCs w:val="26"/>
          <w:lang w:val="x-none" w:eastAsia="en-US"/>
        </w:rPr>
        <w:t>Проведение работы по комплексному благоустройству   территории        : ремонт покрытий дорог, тротуаров, внутридворовых территорий,</w:t>
      </w:r>
      <w:r w:rsidRPr="00236D7D">
        <w:rPr>
          <w:rFonts w:eastAsia="Calibri"/>
          <w:iCs/>
          <w:szCs w:val="26"/>
          <w:lang w:eastAsia="en-US"/>
        </w:rPr>
        <w:t xml:space="preserve"> </w:t>
      </w:r>
      <w:r w:rsidRPr="00236D7D">
        <w:rPr>
          <w:rFonts w:eastAsia="Calibri"/>
          <w:iCs/>
          <w:szCs w:val="26"/>
          <w:lang w:val="x-none" w:eastAsia="en-US"/>
        </w:rPr>
        <w:t>обустройство газонов, цветников, озеленение территории поселения, установка детских игровых площадок, спортивной площадки, содержание мест отдыха, содержание мест захоронения.</w:t>
      </w:r>
    </w:p>
    <w:p w14:paraId="49726F5C" w14:textId="77777777" w:rsidR="00236D7D" w:rsidRPr="00236D7D" w:rsidRDefault="00236D7D" w:rsidP="00236D7D">
      <w:pPr>
        <w:ind w:firstLine="709"/>
        <w:contextualSpacing/>
        <w:jc w:val="both"/>
        <w:rPr>
          <w:rFonts w:eastAsia="Calibri"/>
          <w:bCs/>
          <w:iCs/>
          <w:lang w:bidi="ru-RU"/>
        </w:rPr>
      </w:pPr>
      <w:r w:rsidRPr="00236D7D">
        <w:rPr>
          <w:rFonts w:eastAsia="Calibri"/>
          <w:bCs/>
          <w:iCs/>
          <w:lang w:bidi="ru-RU"/>
        </w:rPr>
        <w:t>8. Организация площадок для сбора ТКО.</w:t>
      </w:r>
    </w:p>
    <w:p w14:paraId="4626ED6B" w14:textId="77777777" w:rsidR="00236D7D" w:rsidRPr="00236D7D" w:rsidRDefault="00236D7D" w:rsidP="00236D7D">
      <w:pPr>
        <w:ind w:firstLine="709"/>
        <w:contextualSpacing/>
        <w:jc w:val="both"/>
        <w:rPr>
          <w:rFonts w:eastAsia="Calibri"/>
          <w:bCs/>
          <w:iCs/>
          <w:lang w:bidi="ru-RU"/>
        </w:rPr>
      </w:pPr>
      <w:r w:rsidRPr="00236D7D">
        <w:rPr>
          <w:rFonts w:eastAsia="Calibri"/>
          <w:bCs/>
          <w:iCs/>
          <w:lang w:bidi="ru-RU"/>
        </w:rPr>
        <w:t>9. Разработка графиков регулярного вывоза ТКО от населения.</w:t>
      </w:r>
    </w:p>
    <w:p w14:paraId="5E6F0945" w14:textId="77777777" w:rsidR="00236D7D" w:rsidRPr="00236D7D" w:rsidRDefault="00236D7D" w:rsidP="00236D7D">
      <w:pPr>
        <w:ind w:firstLine="709"/>
        <w:contextualSpacing/>
        <w:jc w:val="both"/>
        <w:rPr>
          <w:rFonts w:eastAsia="Calibri"/>
          <w:iCs/>
          <w:szCs w:val="26"/>
          <w:lang w:val="x-none" w:eastAsia="en-US"/>
        </w:rPr>
      </w:pPr>
      <w:r w:rsidRPr="00236D7D">
        <w:rPr>
          <w:rFonts w:eastAsia="Calibri"/>
          <w:iCs/>
          <w:szCs w:val="26"/>
          <w:lang w:val="x-none" w:eastAsia="en-US"/>
        </w:rPr>
        <w:t>Ориентировочный объем требуемых капиталовложений на 1-ю очередь и на  расчетный срок на осуществление мероприятий в области санитарной очистки территории муниципального образования Муниципальное образование «</w:t>
      </w:r>
      <w:proofErr w:type="spellStart"/>
      <w:r w:rsidRPr="00236D7D">
        <w:rPr>
          <w:rFonts w:eastAsia="Calibri"/>
          <w:iCs/>
          <w:szCs w:val="26"/>
          <w:lang w:val="x-none" w:eastAsia="en-US"/>
        </w:rPr>
        <w:t>Васильевск</w:t>
      </w:r>
      <w:proofErr w:type="spellEnd"/>
      <w:r w:rsidRPr="00236D7D">
        <w:rPr>
          <w:rFonts w:eastAsia="Calibri"/>
          <w:iCs/>
          <w:szCs w:val="26"/>
          <w:lang w:val="x-none" w:eastAsia="en-US"/>
        </w:rPr>
        <w:t>» приведен в таблице 14.</w:t>
      </w:r>
    </w:p>
    <w:p w14:paraId="64C38F61" w14:textId="77777777" w:rsidR="00236D7D" w:rsidRPr="00236D7D" w:rsidRDefault="00236D7D" w:rsidP="00236D7D">
      <w:pPr>
        <w:widowControl w:val="0"/>
        <w:snapToGrid w:val="0"/>
        <w:ind w:firstLine="567"/>
        <w:jc w:val="both"/>
      </w:pPr>
    </w:p>
    <w:p w14:paraId="3D606AFC" w14:textId="77777777" w:rsidR="00236D7D" w:rsidRPr="00236D7D" w:rsidRDefault="00236D7D" w:rsidP="00236D7D">
      <w:pPr>
        <w:widowControl w:val="0"/>
        <w:snapToGrid w:val="0"/>
        <w:ind w:firstLine="567"/>
        <w:jc w:val="both"/>
      </w:pPr>
      <w:r w:rsidRPr="00236D7D">
        <w:t>Таблица 14 - Объем капиталовложений на осуществление мероприятий в области санитарной очистки</w:t>
      </w:r>
    </w:p>
    <w:p w14:paraId="36F50ADB" w14:textId="77777777" w:rsidR="00236D7D" w:rsidRPr="00236D7D" w:rsidRDefault="00236D7D" w:rsidP="00236D7D">
      <w:pPr>
        <w:widowControl w:val="0"/>
        <w:snapToGrid w:val="0"/>
        <w:ind w:firstLine="567"/>
        <w:jc w:val="both"/>
      </w:pPr>
    </w:p>
    <w:tbl>
      <w:tblPr>
        <w:tblW w:w="5000" w:type="pct"/>
        <w:tblLook w:val="04A0" w:firstRow="1" w:lastRow="0" w:firstColumn="1" w:lastColumn="0" w:noHBand="0" w:noVBand="1"/>
      </w:tblPr>
      <w:tblGrid>
        <w:gridCol w:w="3982"/>
        <w:gridCol w:w="1736"/>
        <w:gridCol w:w="1059"/>
        <w:gridCol w:w="1313"/>
        <w:gridCol w:w="1482"/>
      </w:tblGrid>
      <w:tr w:rsidR="00236D7D" w:rsidRPr="00236D7D" w14:paraId="6467590C" w14:textId="77777777" w:rsidTr="006500B3">
        <w:trPr>
          <w:trHeight w:val="20"/>
        </w:trPr>
        <w:tc>
          <w:tcPr>
            <w:tcW w:w="208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1AE4E12" w14:textId="77777777" w:rsidR="00236D7D" w:rsidRPr="00236D7D" w:rsidRDefault="00236D7D" w:rsidP="00236D7D">
            <w:pPr>
              <w:jc w:val="center"/>
              <w:rPr>
                <w:sz w:val="20"/>
                <w:szCs w:val="20"/>
              </w:rPr>
            </w:pPr>
            <w:r w:rsidRPr="00236D7D">
              <w:rPr>
                <w:sz w:val="20"/>
                <w:szCs w:val="20"/>
              </w:rPr>
              <w:t>Статьи затрат</w:t>
            </w:r>
          </w:p>
        </w:tc>
        <w:tc>
          <w:tcPr>
            <w:tcW w:w="292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46F5F290" w14:textId="77777777" w:rsidR="00236D7D" w:rsidRPr="00236D7D" w:rsidRDefault="00236D7D" w:rsidP="00236D7D">
            <w:pPr>
              <w:jc w:val="center"/>
              <w:rPr>
                <w:sz w:val="20"/>
                <w:szCs w:val="20"/>
              </w:rPr>
            </w:pPr>
            <w:r w:rsidRPr="00236D7D">
              <w:rPr>
                <w:sz w:val="20"/>
                <w:szCs w:val="20"/>
              </w:rPr>
              <w:t>Капиталовложения, тыс. руб.</w:t>
            </w:r>
          </w:p>
        </w:tc>
      </w:tr>
      <w:tr w:rsidR="00236D7D" w:rsidRPr="00236D7D" w14:paraId="1A12A61D" w14:textId="77777777" w:rsidTr="006500B3">
        <w:trPr>
          <w:trHeight w:val="20"/>
        </w:trPr>
        <w:tc>
          <w:tcPr>
            <w:tcW w:w="2080" w:type="pct"/>
            <w:vMerge/>
            <w:tcBorders>
              <w:top w:val="single" w:sz="4" w:space="0" w:color="auto"/>
              <w:left w:val="single" w:sz="4" w:space="0" w:color="auto"/>
              <w:bottom w:val="single" w:sz="4" w:space="0" w:color="auto"/>
              <w:right w:val="single" w:sz="4" w:space="0" w:color="auto"/>
            </w:tcBorders>
            <w:vAlign w:val="center"/>
            <w:hideMark/>
          </w:tcPr>
          <w:p w14:paraId="6BD02049" w14:textId="77777777" w:rsidR="00236D7D" w:rsidRPr="00236D7D" w:rsidRDefault="00236D7D" w:rsidP="00236D7D">
            <w:pPr>
              <w:jc w:val="center"/>
              <w:rPr>
                <w:sz w:val="20"/>
                <w:szCs w:val="20"/>
              </w:rPr>
            </w:pPr>
          </w:p>
        </w:tc>
        <w:tc>
          <w:tcPr>
            <w:tcW w:w="90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A73852F" w14:textId="77777777" w:rsidR="00236D7D" w:rsidRPr="00236D7D" w:rsidRDefault="00236D7D" w:rsidP="00236D7D">
            <w:pPr>
              <w:jc w:val="center"/>
              <w:rPr>
                <w:sz w:val="20"/>
                <w:szCs w:val="20"/>
              </w:rPr>
            </w:pPr>
            <w:r w:rsidRPr="00236D7D">
              <w:rPr>
                <w:sz w:val="20"/>
                <w:szCs w:val="20"/>
              </w:rPr>
              <w:t xml:space="preserve">2020 г. </w:t>
            </w:r>
          </w:p>
        </w:tc>
        <w:tc>
          <w:tcPr>
            <w:tcW w:w="55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CC92EDF" w14:textId="77777777" w:rsidR="00236D7D" w:rsidRPr="00236D7D" w:rsidRDefault="00236D7D" w:rsidP="00236D7D">
            <w:pPr>
              <w:jc w:val="center"/>
              <w:rPr>
                <w:sz w:val="20"/>
                <w:szCs w:val="20"/>
              </w:rPr>
            </w:pPr>
            <w:r w:rsidRPr="00236D7D">
              <w:rPr>
                <w:sz w:val="20"/>
                <w:szCs w:val="20"/>
              </w:rPr>
              <w:t>Первая очередь 2025г.</w:t>
            </w:r>
          </w:p>
        </w:tc>
        <w:tc>
          <w:tcPr>
            <w:tcW w:w="68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D17EFD6" w14:textId="77777777" w:rsidR="00236D7D" w:rsidRPr="00236D7D" w:rsidRDefault="00236D7D" w:rsidP="00236D7D">
            <w:pPr>
              <w:jc w:val="center"/>
              <w:rPr>
                <w:sz w:val="20"/>
                <w:szCs w:val="20"/>
              </w:rPr>
            </w:pPr>
            <w:r w:rsidRPr="00236D7D">
              <w:rPr>
                <w:sz w:val="20"/>
                <w:szCs w:val="20"/>
              </w:rPr>
              <w:t>Расчетный срок 2032г.</w:t>
            </w:r>
          </w:p>
        </w:tc>
        <w:tc>
          <w:tcPr>
            <w:tcW w:w="77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A58C1E0" w14:textId="77777777" w:rsidR="00236D7D" w:rsidRPr="00236D7D" w:rsidRDefault="00236D7D" w:rsidP="00236D7D">
            <w:pPr>
              <w:jc w:val="center"/>
              <w:rPr>
                <w:sz w:val="20"/>
                <w:szCs w:val="20"/>
              </w:rPr>
            </w:pPr>
            <w:r w:rsidRPr="00236D7D">
              <w:rPr>
                <w:sz w:val="20"/>
                <w:szCs w:val="20"/>
              </w:rPr>
              <w:t>Итого</w:t>
            </w:r>
          </w:p>
        </w:tc>
      </w:tr>
      <w:tr w:rsidR="00236D7D" w:rsidRPr="00236D7D" w14:paraId="34398352" w14:textId="77777777" w:rsidTr="006500B3">
        <w:trPr>
          <w:trHeight w:val="20"/>
        </w:trPr>
        <w:tc>
          <w:tcPr>
            <w:tcW w:w="208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587B640D" w14:textId="77777777" w:rsidR="00236D7D" w:rsidRPr="00236D7D" w:rsidRDefault="00236D7D" w:rsidP="00236D7D">
            <w:pPr>
              <w:jc w:val="center"/>
              <w:rPr>
                <w:sz w:val="20"/>
                <w:szCs w:val="20"/>
              </w:rPr>
            </w:pPr>
            <w:r w:rsidRPr="00236D7D">
              <w:rPr>
                <w:sz w:val="20"/>
                <w:szCs w:val="20"/>
              </w:rPr>
              <w:t>Приобретение инвентаря</w:t>
            </w:r>
          </w:p>
        </w:tc>
        <w:tc>
          <w:tcPr>
            <w:tcW w:w="907" w:type="pct"/>
            <w:tcBorders>
              <w:top w:val="single" w:sz="4" w:space="0" w:color="auto"/>
              <w:left w:val="nil"/>
              <w:bottom w:val="single" w:sz="8" w:space="0" w:color="auto"/>
              <w:right w:val="single" w:sz="8" w:space="0" w:color="auto"/>
            </w:tcBorders>
            <w:shd w:val="clear" w:color="auto" w:fill="auto"/>
            <w:vAlign w:val="center"/>
            <w:hideMark/>
          </w:tcPr>
          <w:p w14:paraId="10BA256F" w14:textId="77777777" w:rsidR="00236D7D" w:rsidRPr="00236D7D" w:rsidRDefault="00236D7D" w:rsidP="00236D7D">
            <w:pPr>
              <w:jc w:val="center"/>
            </w:pPr>
            <w:r w:rsidRPr="00236D7D">
              <w:rPr>
                <w:sz w:val="20"/>
                <w:szCs w:val="20"/>
              </w:rPr>
              <w:t>150,00</w:t>
            </w:r>
          </w:p>
        </w:tc>
        <w:tc>
          <w:tcPr>
            <w:tcW w:w="553" w:type="pct"/>
            <w:tcBorders>
              <w:top w:val="single" w:sz="4" w:space="0" w:color="auto"/>
              <w:left w:val="nil"/>
              <w:bottom w:val="single" w:sz="8" w:space="0" w:color="auto"/>
              <w:right w:val="single" w:sz="8" w:space="0" w:color="auto"/>
            </w:tcBorders>
            <w:shd w:val="clear" w:color="auto" w:fill="auto"/>
            <w:vAlign w:val="center"/>
            <w:hideMark/>
          </w:tcPr>
          <w:p w14:paraId="503ADD94" w14:textId="77777777" w:rsidR="00236D7D" w:rsidRPr="00236D7D" w:rsidRDefault="00236D7D" w:rsidP="00236D7D">
            <w:pPr>
              <w:jc w:val="center"/>
            </w:pPr>
            <w:r w:rsidRPr="00236D7D">
              <w:rPr>
                <w:sz w:val="20"/>
                <w:szCs w:val="20"/>
              </w:rPr>
              <w:t>75,00</w:t>
            </w:r>
          </w:p>
        </w:tc>
        <w:tc>
          <w:tcPr>
            <w:tcW w:w="686" w:type="pct"/>
            <w:tcBorders>
              <w:top w:val="single" w:sz="4" w:space="0" w:color="auto"/>
              <w:left w:val="nil"/>
              <w:bottom w:val="single" w:sz="8" w:space="0" w:color="auto"/>
              <w:right w:val="single" w:sz="8" w:space="0" w:color="auto"/>
            </w:tcBorders>
            <w:shd w:val="clear" w:color="auto" w:fill="auto"/>
            <w:vAlign w:val="center"/>
            <w:hideMark/>
          </w:tcPr>
          <w:p w14:paraId="7D5350D3" w14:textId="77777777" w:rsidR="00236D7D" w:rsidRPr="00236D7D" w:rsidRDefault="00236D7D" w:rsidP="00236D7D">
            <w:pPr>
              <w:jc w:val="center"/>
            </w:pPr>
            <w:r w:rsidRPr="00236D7D">
              <w:rPr>
                <w:sz w:val="20"/>
                <w:szCs w:val="20"/>
              </w:rPr>
              <w:t>100,00</w:t>
            </w:r>
          </w:p>
        </w:tc>
        <w:tc>
          <w:tcPr>
            <w:tcW w:w="774" w:type="pct"/>
            <w:tcBorders>
              <w:top w:val="single" w:sz="4" w:space="0" w:color="auto"/>
              <w:left w:val="nil"/>
              <w:bottom w:val="single" w:sz="8" w:space="0" w:color="auto"/>
              <w:right w:val="single" w:sz="8" w:space="0" w:color="auto"/>
            </w:tcBorders>
            <w:shd w:val="clear" w:color="auto" w:fill="auto"/>
            <w:vAlign w:val="center"/>
            <w:hideMark/>
          </w:tcPr>
          <w:p w14:paraId="0050BB99" w14:textId="77777777" w:rsidR="00236D7D" w:rsidRPr="00236D7D" w:rsidRDefault="00236D7D" w:rsidP="00236D7D">
            <w:pPr>
              <w:jc w:val="center"/>
            </w:pPr>
            <w:r w:rsidRPr="00236D7D">
              <w:rPr>
                <w:sz w:val="20"/>
                <w:szCs w:val="20"/>
              </w:rPr>
              <w:t>325,00</w:t>
            </w:r>
          </w:p>
        </w:tc>
      </w:tr>
      <w:tr w:rsidR="00236D7D" w:rsidRPr="00236D7D" w14:paraId="1323364E" w14:textId="77777777" w:rsidTr="006500B3">
        <w:trPr>
          <w:trHeight w:val="20"/>
        </w:trPr>
        <w:tc>
          <w:tcPr>
            <w:tcW w:w="2080" w:type="pct"/>
            <w:tcBorders>
              <w:top w:val="nil"/>
              <w:left w:val="single" w:sz="8" w:space="0" w:color="auto"/>
              <w:bottom w:val="single" w:sz="8" w:space="0" w:color="auto"/>
              <w:right w:val="single" w:sz="8" w:space="0" w:color="auto"/>
            </w:tcBorders>
            <w:shd w:val="clear" w:color="auto" w:fill="auto"/>
            <w:vAlign w:val="center"/>
            <w:hideMark/>
          </w:tcPr>
          <w:p w14:paraId="1D6FB71C" w14:textId="77777777" w:rsidR="00236D7D" w:rsidRPr="00236D7D" w:rsidRDefault="00236D7D" w:rsidP="00236D7D">
            <w:pPr>
              <w:jc w:val="center"/>
              <w:rPr>
                <w:sz w:val="20"/>
                <w:szCs w:val="20"/>
              </w:rPr>
            </w:pPr>
            <w:r w:rsidRPr="00236D7D">
              <w:rPr>
                <w:sz w:val="20"/>
                <w:szCs w:val="20"/>
              </w:rPr>
              <w:t>Приобретение контейнеров ТКО</w:t>
            </w:r>
          </w:p>
        </w:tc>
        <w:tc>
          <w:tcPr>
            <w:tcW w:w="907" w:type="pct"/>
            <w:tcBorders>
              <w:top w:val="nil"/>
              <w:left w:val="nil"/>
              <w:bottom w:val="single" w:sz="8" w:space="0" w:color="auto"/>
              <w:right w:val="single" w:sz="8" w:space="0" w:color="auto"/>
            </w:tcBorders>
            <w:shd w:val="clear" w:color="auto" w:fill="auto"/>
            <w:vAlign w:val="center"/>
            <w:hideMark/>
          </w:tcPr>
          <w:p w14:paraId="61D0789F" w14:textId="77777777" w:rsidR="00236D7D" w:rsidRPr="00236D7D" w:rsidRDefault="00236D7D" w:rsidP="00236D7D">
            <w:pPr>
              <w:jc w:val="center"/>
            </w:pPr>
            <w:r w:rsidRPr="00236D7D">
              <w:rPr>
                <w:sz w:val="20"/>
                <w:szCs w:val="20"/>
              </w:rPr>
              <w:t>255,00</w:t>
            </w:r>
          </w:p>
        </w:tc>
        <w:tc>
          <w:tcPr>
            <w:tcW w:w="553" w:type="pct"/>
            <w:tcBorders>
              <w:top w:val="nil"/>
              <w:left w:val="nil"/>
              <w:bottom w:val="single" w:sz="8" w:space="0" w:color="auto"/>
              <w:right w:val="single" w:sz="8" w:space="0" w:color="auto"/>
            </w:tcBorders>
            <w:shd w:val="clear" w:color="auto" w:fill="auto"/>
            <w:vAlign w:val="center"/>
            <w:hideMark/>
          </w:tcPr>
          <w:p w14:paraId="15B06898" w14:textId="77777777" w:rsidR="00236D7D" w:rsidRPr="00236D7D" w:rsidRDefault="00236D7D" w:rsidP="00236D7D">
            <w:pPr>
              <w:jc w:val="center"/>
            </w:pPr>
            <w:r w:rsidRPr="00236D7D">
              <w:rPr>
                <w:sz w:val="20"/>
                <w:szCs w:val="20"/>
              </w:rPr>
              <w:t>0,00</w:t>
            </w:r>
          </w:p>
        </w:tc>
        <w:tc>
          <w:tcPr>
            <w:tcW w:w="686" w:type="pct"/>
            <w:tcBorders>
              <w:top w:val="nil"/>
              <w:left w:val="nil"/>
              <w:bottom w:val="single" w:sz="8" w:space="0" w:color="auto"/>
              <w:right w:val="single" w:sz="8" w:space="0" w:color="auto"/>
            </w:tcBorders>
            <w:shd w:val="clear" w:color="auto" w:fill="auto"/>
            <w:vAlign w:val="center"/>
            <w:hideMark/>
          </w:tcPr>
          <w:p w14:paraId="2BA95A39" w14:textId="77777777" w:rsidR="00236D7D" w:rsidRPr="00236D7D" w:rsidRDefault="00236D7D" w:rsidP="00236D7D">
            <w:pPr>
              <w:jc w:val="center"/>
            </w:pPr>
            <w:r w:rsidRPr="00236D7D">
              <w:rPr>
                <w:sz w:val="20"/>
                <w:szCs w:val="20"/>
              </w:rPr>
              <w:t>0,00</w:t>
            </w:r>
          </w:p>
        </w:tc>
        <w:tc>
          <w:tcPr>
            <w:tcW w:w="774" w:type="pct"/>
            <w:tcBorders>
              <w:top w:val="nil"/>
              <w:left w:val="nil"/>
              <w:bottom w:val="single" w:sz="8" w:space="0" w:color="auto"/>
              <w:right w:val="single" w:sz="8" w:space="0" w:color="auto"/>
            </w:tcBorders>
            <w:shd w:val="clear" w:color="auto" w:fill="auto"/>
            <w:vAlign w:val="center"/>
            <w:hideMark/>
          </w:tcPr>
          <w:p w14:paraId="1AF70FBB" w14:textId="77777777" w:rsidR="00236D7D" w:rsidRPr="00236D7D" w:rsidRDefault="00236D7D" w:rsidP="00236D7D">
            <w:pPr>
              <w:jc w:val="center"/>
            </w:pPr>
            <w:r w:rsidRPr="00236D7D">
              <w:rPr>
                <w:sz w:val="20"/>
                <w:szCs w:val="20"/>
              </w:rPr>
              <w:t>255,00</w:t>
            </w:r>
          </w:p>
        </w:tc>
      </w:tr>
      <w:tr w:rsidR="00236D7D" w:rsidRPr="00236D7D" w14:paraId="5397C309" w14:textId="77777777" w:rsidTr="006500B3">
        <w:trPr>
          <w:trHeight w:val="20"/>
        </w:trPr>
        <w:tc>
          <w:tcPr>
            <w:tcW w:w="2080" w:type="pct"/>
            <w:tcBorders>
              <w:top w:val="nil"/>
              <w:left w:val="single" w:sz="8" w:space="0" w:color="auto"/>
              <w:bottom w:val="single" w:sz="8" w:space="0" w:color="auto"/>
              <w:right w:val="single" w:sz="8" w:space="0" w:color="auto"/>
            </w:tcBorders>
            <w:shd w:val="clear" w:color="auto" w:fill="auto"/>
            <w:vAlign w:val="center"/>
            <w:hideMark/>
          </w:tcPr>
          <w:p w14:paraId="48E6F8BF" w14:textId="77777777" w:rsidR="00236D7D" w:rsidRPr="00236D7D" w:rsidRDefault="00236D7D" w:rsidP="00236D7D">
            <w:pPr>
              <w:jc w:val="center"/>
              <w:rPr>
                <w:sz w:val="20"/>
                <w:szCs w:val="20"/>
              </w:rPr>
            </w:pPr>
            <w:r w:rsidRPr="00236D7D">
              <w:rPr>
                <w:sz w:val="20"/>
                <w:szCs w:val="20"/>
              </w:rPr>
              <w:t>Проведение мероприятий по очистке территории (субботники и пр.)</w:t>
            </w:r>
          </w:p>
        </w:tc>
        <w:tc>
          <w:tcPr>
            <w:tcW w:w="907" w:type="pct"/>
            <w:tcBorders>
              <w:top w:val="nil"/>
              <w:left w:val="nil"/>
              <w:bottom w:val="single" w:sz="8" w:space="0" w:color="auto"/>
              <w:right w:val="single" w:sz="8" w:space="0" w:color="auto"/>
            </w:tcBorders>
            <w:shd w:val="clear" w:color="auto" w:fill="auto"/>
            <w:vAlign w:val="center"/>
            <w:hideMark/>
          </w:tcPr>
          <w:p w14:paraId="5FE189E2" w14:textId="77777777" w:rsidR="00236D7D" w:rsidRPr="00236D7D" w:rsidRDefault="00236D7D" w:rsidP="00236D7D">
            <w:pPr>
              <w:jc w:val="center"/>
            </w:pPr>
            <w:r w:rsidRPr="00236D7D">
              <w:rPr>
                <w:sz w:val="20"/>
                <w:szCs w:val="20"/>
              </w:rPr>
              <w:t>20,00</w:t>
            </w:r>
          </w:p>
        </w:tc>
        <w:tc>
          <w:tcPr>
            <w:tcW w:w="553" w:type="pct"/>
            <w:tcBorders>
              <w:top w:val="nil"/>
              <w:left w:val="nil"/>
              <w:bottom w:val="single" w:sz="8" w:space="0" w:color="auto"/>
              <w:right w:val="single" w:sz="8" w:space="0" w:color="auto"/>
            </w:tcBorders>
            <w:shd w:val="clear" w:color="auto" w:fill="auto"/>
            <w:vAlign w:val="center"/>
            <w:hideMark/>
          </w:tcPr>
          <w:p w14:paraId="6A737C6A" w14:textId="77777777" w:rsidR="00236D7D" w:rsidRPr="00236D7D" w:rsidRDefault="00236D7D" w:rsidP="00236D7D">
            <w:pPr>
              <w:jc w:val="center"/>
            </w:pPr>
            <w:r w:rsidRPr="00236D7D">
              <w:rPr>
                <w:sz w:val="20"/>
                <w:szCs w:val="20"/>
              </w:rPr>
              <w:t>80,00</w:t>
            </w:r>
          </w:p>
        </w:tc>
        <w:tc>
          <w:tcPr>
            <w:tcW w:w="686" w:type="pct"/>
            <w:tcBorders>
              <w:top w:val="nil"/>
              <w:left w:val="nil"/>
              <w:bottom w:val="single" w:sz="8" w:space="0" w:color="auto"/>
              <w:right w:val="single" w:sz="8" w:space="0" w:color="auto"/>
            </w:tcBorders>
            <w:shd w:val="clear" w:color="auto" w:fill="auto"/>
            <w:vAlign w:val="center"/>
            <w:hideMark/>
          </w:tcPr>
          <w:p w14:paraId="6B78DC20" w14:textId="77777777" w:rsidR="00236D7D" w:rsidRPr="00236D7D" w:rsidRDefault="00236D7D" w:rsidP="00236D7D">
            <w:pPr>
              <w:jc w:val="center"/>
            </w:pPr>
            <w:r w:rsidRPr="00236D7D">
              <w:rPr>
                <w:sz w:val="20"/>
                <w:szCs w:val="20"/>
              </w:rPr>
              <w:t>140,00</w:t>
            </w:r>
          </w:p>
        </w:tc>
        <w:tc>
          <w:tcPr>
            <w:tcW w:w="774" w:type="pct"/>
            <w:tcBorders>
              <w:top w:val="nil"/>
              <w:left w:val="nil"/>
              <w:bottom w:val="single" w:sz="8" w:space="0" w:color="auto"/>
              <w:right w:val="single" w:sz="8" w:space="0" w:color="auto"/>
            </w:tcBorders>
            <w:shd w:val="clear" w:color="auto" w:fill="auto"/>
            <w:vAlign w:val="center"/>
            <w:hideMark/>
          </w:tcPr>
          <w:p w14:paraId="16A1ADDD" w14:textId="77777777" w:rsidR="00236D7D" w:rsidRPr="00236D7D" w:rsidRDefault="00236D7D" w:rsidP="00236D7D">
            <w:pPr>
              <w:jc w:val="center"/>
            </w:pPr>
            <w:r w:rsidRPr="00236D7D">
              <w:rPr>
                <w:sz w:val="20"/>
                <w:szCs w:val="20"/>
              </w:rPr>
              <w:t>240,00</w:t>
            </w:r>
          </w:p>
        </w:tc>
      </w:tr>
      <w:tr w:rsidR="00236D7D" w:rsidRPr="00236D7D" w14:paraId="26C2C258" w14:textId="77777777" w:rsidTr="006500B3">
        <w:trPr>
          <w:trHeight w:val="20"/>
        </w:trPr>
        <w:tc>
          <w:tcPr>
            <w:tcW w:w="2080" w:type="pct"/>
            <w:tcBorders>
              <w:top w:val="nil"/>
              <w:left w:val="single" w:sz="8" w:space="0" w:color="auto"/>
              <w:bottom w:val="single" w:sz="8" w:space="0" w:color="auto"/>
              <w:right w:val="single" w:sz="8" w:space="0" w:color="auto"/>
            </w:tcBorders>
            <w:shd w:val="clear" w:color="auto" w:fill="auto"/>
            <w:vAlign w:val="center"/>
            <w:hideMark/>
          </w:tcPr>
          <w:p w14:paraId="0022229D" w14:textId="77777777" w:rsidR="00236D7D" w:rsidRPr="00236D7D" w:rsidRDefault="00236D7D" w:rsidP="00236D7D">
            <w:pPr>
              <w:jc w:val="center"/>
              <w:rPr>
                <w:sz w:val="20"/>
                <w:szCs w:val="20"/>
              </w:rPr>
            </w:pPr>
            <w:r w:rsidRPr="00236D7D">
              <w:rPr>
                <w:sz w:val="20"/>
                <w:szCs w:val="20"/>
              </w:rPr>
              <w:t>Ликвидация стихийных свалок и объектов накопленного экологического ущерба</w:t>
            </w:r>
          </w:p>
        </w:tc>
        <w:tc>
          <w:tcPr>
            <w:tcW w:w="907" w:type="pct"/>
            <w:tcBorders>
              <w:top w:val="nil"/>
              <w:left w:val="nil"/>
              <w:bottom w:val="single" w:sz="8" w:space="0" w:color="auto"/>
              <w:right w:val="single" w:sz="8" w:space="0" w:color="auto"/>
            </w:tcBorders>
            <w:shd w:val="clear" w:color="auto" w:fill="auto"/>
            <w:vAlign w:val="center"/>
            <w:hideMark/>
          </w:tcPr>
          <w:p w14:paraId="38969B8E" w14:textId="77777777" w:rsidR="00236D7D" w:rsidRPr="00236D7D" w:rsidRDefault="00236D7D" w:rsidP="00236D7D">
            <w:pPr>
              <w:jc w:val="center"/>
            </w:pPr>
            <w:r w:rsidRPr="00236D7D">
              <w:rPr>
                <w:sz w:val="20"/>
                <w:szCs w:val="20"/>
              </w:rPr>
              <w:t>400,00</w:t>
            </w:r>
          </w:p>
        </w:tc>
        <w:tc>
          <w:tcPr>
            <w:tcW w:w="553" w:type="pct"/>
            <w:tcBorders>
              <w:top w:val="nil"/>
              <w:left w:val="nil"/>
              <w:bottom w:val="single" w:sz="8" w:space="0" w:color="auto"/>
              <w:right w:val="single" w:sz="8" w:space="0" w:color="auto"/>
            </w:tcBorders>
            <w:shd w:val="clear" w:color="auto" w:fill="auto"/>
            <w:vAlign w:val="center"/>
            <w:hideMark/>
          </w:tcPr>
          <w:p w14:paraId="04DA6B1C" w14:textId="77777777" w:rsidR="00236D7D" w:rsidRPr="00236D7D" w:rsidRDefault="00236D7D" w:rsidP="00236D7D">
            <w:pPr>
              <w:jc w:val="center"/>
            </w:pPr>
            <w:r w:rsidRPr="00236D7D">
              <w:rPr>
                <w:sz w:val="20"/>
                <w:szCs w:val="20"/>
              </w:rPr>
              <w:t>400,00</w:t>
            </w:r>
          </w:p>
        </w:tc>
        <w:tc>
          <w:tcPr>
            <w:tcW w:w="686" w:type="pct"/>
            <w:tcBorders>
              <w:top w:val="nil"/>
              <w:left w:val="nil"/>
              <w:bottom w:val="single" w:sz="8" w:space="0" w:color="auto"/>
              <w:right w:val="single" w:sz="8" w:space="0" w:color="auto"/>
            </w:tcBorders>
            <w:shd w:val="clear" w:color="auto" w:fill="auto"/>
            <w:vAlign w:val="center"/>
            <w:hideMark/>
          </w:tcPr>
          <w:p w14:paraId="4A4BCED6" w14:textId="77777777" w:rsidR="00236D7D" w:rsidRPr="00236D7D" w:rsidRDefault="00236D7D" w:rsidP="00236D7D">
            <w:pPr>
              <w:jc w:val="center"/>
            </w:pPr>
            <w:r w:rsidRPr="00236D7D">
              <w:rPr>
                <w:sz w:val="20"/>
                <w:szCs w:val="20"/>
              </w:rPr>
              <w:t> </w:t>
            </w:r>
          </w:p>
        </w:tc>
        <w:tc>
          <w:tcPr>
            <w:tcW w:w="774" w:type="pct"/>
            <w:tcBorders>
              <w:top w:val="nil"/>
              <w:left w:val="nil"/>
              <w:bottom w:val="single" w:sz="8" w:space="0" w:color="auto"/>
              <w:right w:val="single" w:sz="8" w:space="0" w:color="auto"/>
            </w:tcBorders>
            <w:shd w:val="clear" w:color="auto" w:fill="auto"/>
            <w:vAlign w:val="center"/>
            <w:hideMark/>
          </w:tcPr>
          <w:p w14:paraId="594AD463" w14:textId="77777777" w:rsidR="00236D7D" w:rsidRPr="00236D7D" w:rsidRDefault="00236D7D" w:rsidP="00236D7D">
            <w:pPr>
              <w:jc w:val="center"/>
            </w:pPr>
            <w:r w:rsidRPr="00236D7D">
              <w:rPr>
                <w:sz w:val="20"/>
                <w:szCs w:val="20"/>
              </w:rPr>
              <w:t>800,00</w:t>
            </w:r>
          </w:p>
        </w:tc>
      </w:tr>
      <w:tr w:rsidR="00236D7D" w:rsidRPr="00236D7D" w14:paraId="7EAD9553" w14:textId="77777777" w:rsidTr="006500B3">
        <w:trPr>
          <w:trHeight w:val="20"/>
        </w:trPr>
        <w:tc>
          <w:tcPr>
            <w:tcW w:w="2080" w:type="pct"/>
            <w:tcBorders>
              <w:top w:val="nil"/>
              <w:left w:val="single" w:sz="8" w:space="0" w:color="auto"/>
              <w:bottom w:val="single" w:sz="8" w:space="0" w:color="auto"/>
              <w:right w:val="single" w:sz="8" w:space="0" w:color="auto"/>
            </w:tcBorders>
            <w:shd w:val="clear" w:color="auto" w:fill="auto"/>
            <w:vAlign w:val="center"/>
            <w:hideMark/>
          </w:tcPr>
          <w:p w14:paraId="18A65E6C" w14:textId="77777777" w:rsidR="00236D7D" w:rsidRPr="00236D7D" w:rsidRDefault="00236D7D" w:rsidP="00236D7D">
            <w:pPr>
              <w:jc w:val="center"/>
              <w:rPr>
                <w:sz w:val="20"/>
                <w:szCs w:val="20"/>
              </w:rPr>
            </w:pPr>
            <w:r w:rsidRPr="00236D7D">
              <w:rPr>
                <w:sz w:val="20"/>
                <w:szCs w:val="20"/>
              </w:rPr>
              <w:t>Организация площадок для сбора ТКО</w:t>
            </w:r>
          </w:p>
        </w:tc>
        <w:tc>
          <w:tcPr>
            <w:tcW w:w="907" w:type="pct"/>
            <w:tcBorders>
              <w:top w:val="nil"/>
              <w:left w:val="nil"/>
              <w:bottom w:val="single" w:sz="8" w:space="0" w:color="auto"/>
              <w:right w:val="single" w:sz="8" w:space="0" w:color="auto"/>
            </w:tcBorders>
            <w:shd w:val="clear" w:color="auto" w:fill="auto"/>
            <w:vAlign w:val="center"/>
            <w:hideMark/>
          </w:tcPr>
          <w:p w14:paraId="41810E68" w14:textId="77777777" w:rsidR="00236D7D" w:rsidRPr="00236D7D" w:rsidRDefault="00236D7D" w:rsidP="00236D7D">
            <w:pPr>
              <w:jc w:val="center"/>
            </w:pPr>
            <w:r w:rsidRPr="00236D7D">
              <w:rPr>
                <w:sz w:val="20"/>
                <w:szCs w:val="20"/>
              </w:rPr>
              <w:t>700,00</w:t>
            </w:r>
          </w:p>
        </w:tc>
        <w:tc>
          <w:tcPr>
            <w:tcW w:w="553" w:type="pct"/>
            <w:tcBorders>
              <w:top w:val="nil"/>
              <w:left w:val="nil"/>
              <w:bottom w:val="single" w:sz="8" w:space="0" w:color="auto"/>
              <w:right w:val="single" w:sz="8" w:space="0" w:color="auto"/>
            </w:tcBorders>
            <w:shd w:val="clear" w:color="auto" w:fill="auto"/>
            <w:vAlign w:val="center"/>
            <w:hideMark/>
          </w:tcPr>
          <w:p w14:paraId="0F1275F7" w14:textId="77777777" w:rsidR="00236D7D" w:rsidRPr="00236D7D" w:rsidRDefault="00236D7D" w:rsidP="00236D7D">
            <w:pPr>
              <w:jc w:val="center"/>
            </w:pPr>
            <w:r w:rsidRPr="00236D7D">
              <w:rPr>
                <w:sz w:val="20"/>
                <w:szCs w:val="20"/>
              </w:rPr>
              <w:t>0,00</w:t>
            </w:r>
          </w:p>
        </w:tc>
        <w:tc>
          <w:tcPr>
            <w:tcW w:w="686" w:type="pct"/>
            <w:tcBorders>
              <w:top w:val="nil"/>
              <w:left w:val="nil"/>
              <w:bottom w:val="single" w:sz="8" w:space="0" w:color="auto"/>
              <w:right w:val="single" w:sz="8" w:space="0" w:color="auto"/>
            </w:tcBorders>
            <w:shd w:val="clear" w:color="auto" w:fill="auto"/>
            <w:vAlign w:val="center"/>
            <w:hideMark/>
          </w:tcPr>
          <w:p w14:paraId="52443176" w14:textId="77777777" w:rsidR="00236D7D" w:rsidRPr="00236D7D" w:rsidRDefault="00236D7D" w:rsidP="00236D7D">
            <w:pPr>
              <w:jc w:val="center"/>
            </w:pPr>
            <w:r w:rsidRPr="00236D7D">
              <w:rPr>
                <w:sz w:val="20"/>
                <w:szCs w:val="20"/>
              </w:rPr>
              <w:t>0,00</w:t>
            </w:r>
          </w:p>
        </w:tc>
        <w:tc>
          <w:tcPr>
            <w:tcW w:w="774" w:type="pct"/>
            <w:tcBorders>
              <w:top w:val="nil"/>
              <w:left w:val="nil"/>
              <w:bottom w:val="single" w:sz="8" w:space="0" w:color="auto"/>
              <w:right w:val="single" w:sz="8" w:space="0" w:color="auto"/>
            </w:tcBorders>
            <w:shd w:val="clear" w:color="auto" w:fill="auto"/>
            <w:vAlign w:val="center"/>
            <w:hideMark/>
          </w:tcPr>
          <w:p w14:paraId="1D2A6691" w14:textId="77777777" w:rsidR="00236D7D" w:rsidRPr="00236D7D" w:rsidRDefault="00236D7D" w:rsidP="00236D7D">
            <w:pPr>
              <w:jc w:val="center"/>
            </w:pPr>
            <w:r w:rsidRPr="00236D7D">
              <w:rPr>
                <w:sz w:val="20"/>
                <w:szCs w:val="20"/>
              </w:rPr>
              <w:t>700,00</w:t>
            </w:r>
          </w:p>
        </w:tc>
      </w:tr>
      <w:tr w:rsidR="00236D7D" w:rsidRPr="00236D7D" w14:paraId="2E1C86E7" w14:textId="77777777" w:rsidTr="006500B3">
        <w:trPr>
          <w:trHeight w:val="20"/>
        </w:trPr>
        <w:tc>
          <w:tcPr>
            <w:tcW w:w="2080" w:type="pct"/>
            <w:tcBorders>
              <w:top w:val="nil"/>
              <w:left w:val="single" w:sz="8" w:space="0" w:color="auto"/>
              <w:bottom w:val="single" w:sz="8" w:space="0" w:color="auto"/>
              <w:right w:val="single" w:sz="8" w:space="0" w:color="auto"/>
            </w:tcBorders>
            <w:shd w:val="clear" w:color="auto" w:fill="auto"/>
            <w:vAlign w:val="center"/>
            <w:hideMark/>
          </w:tcPr>
          <w:p w14:paraId="64468A62" w14:textId="77777777" w:rsidR="00236D7D" w:rsidRPr="00236D7D" w:rsidRDefault="00236D7D" w:rsidP="00236D7D">
            <w:pPr>
              <w:jc w:val="center"/>
              <w:rPr>
                <w:sz w:val="20"/>
                <w:szCs w:val="20"/>
              </w:rPr>
            </w:pPr>
            <w:r w:rsidRPr="00236D7D">
              <w:rPr>
                <w:sz w:val="20"/>
                <w:szCs w:val="20"/>
              </w:rPr>
              <w:t>Всего</w:t>
            </w:r>
          </w:p>
        </w:tc>
        <w:tc>
          <w:tcPr>
            <w:tcW w:w="907" w:type="pct"/>
            <w:tcBorders>
              <w:top w:val="nil"/>
              <w:left w:val="nil"/>
              <w:bottom w:val="single" w:sz="8" w:space="0" w:color="auto"/>
              <w:right w:val="single" w:sz="8" w:space="0" w:color="auto"/>
            </w:tcBorders>
            <w:shd w:val="clear" w:color="auto" w:fill="auto"/>
            <w:vAlign w:val="center"/>
            <w:hideMark/>
          </w:tcPr>
          <w:p w14:paraId="0137CDE9" w14:textId="77777777" w:rsidR="00236D7D" w:rsidRPr="00236D7D" w:rsidRDefault="00236D7D" w:rsidP="00236D7D">
            <w:pPr>
              <w:jc w:val="center"/>
            </w:pPr>
            <w:r w:rsidRPr="00236D7D">
              <w:rPr>
                <w:sz w:val="20"/>
                <w:szCs w:val="20"/>
              </w:rPr>
              <w:t>1525,00</w:t>
            </w:r>
          </w:p>
        </w:tc>
        <w:tc>
          <w:tcPr>
            <w:tcW w:w="553" w:type="pct"/>
            <w:tcBorders>
              <w:top w:val="nil"/>
              <w:left w:val="nil"/>
              <w:bottom w:val="single" w:sz="8" w:space="0" w:color="auto"/>
              <w:right w:val="single" w:sz="8" w:space="0" w:color="auto"/>
            </w:tcBorders>
            <w:shd w:val="clear" w:color="auto" w:fill="auto"/>
            <w:vAlign w:val="center"/>
            <w:hideMark/>
          </w:tcPr>
          <w:p w14:paraId="54E3243B" w14:textId="77777777" w:rsidR="00236D7D" w:rsidRPr="00236D7D" w:rsidRDefault="00236D7D" w:rsidP="00236D7D">
            <w:pPr>
              <w:jc w:val="center"/>
            </w:pPr>
            <w:r w:rsidRPr="00236D7D">
              <w:rPr>
                <w:sz w:val="20"/>
                <w:szCs w:val="20"/>
              </w:rPr>
              <w:t>555,00</w:t>
            </w:r>
          </w:p>
        </w:tc>
        <w:tc>
          <w:tcPr>
            <w:tcW w:w="686" w:type="pct"/>
            <w:tcBorders>
              <w:top w:val="nil"/>
              <w:left w:val="nil"/>
              <w:bottom w:val="single" w:sz="8" w:space="0" w:color="auto"/>
              <w:right w:val="single" w:sz="8" w:space="0" w:color="auto"/>
            </w:tcBorders>
            <w:shd w:val="clear" w:color="auto" w:fill="auto"/>
            <w:vAlign w:val="center"/>
            <w:hideMark/>
          </w:tcPr>
          <w:p w14:paraId="28F1DB4E" w14:textId="77777777" w:rsidR="00236D7D" w:rsidRPr="00236D7D" w:rsidRDefault="00236D7D" w:rsidP="00236D7D">
            <w:pPr>
              <w:jc w:val="center"/>
            </w:pPr>
            <w:r w:rsidRPr="00236D7D">
              <w:rPr>
                <w:sz w:val="20"/>
                <w:szCs w:val="20"/>
              </w:rPr>
              <w:t>240,00</w:t>
            </w:r>
          </w:p>
        </w:tc>
        <w:tc>
          <w:tcPr>
            <w:tcW w:w="774" w:type="pct"/>
            <w:tcBorders>
              <w:top w:val="nil"/>
              <w:left w:val="nil"/>
              <w:bottom w:val="single" w:sz="8" w:space="0" w:color="auto"/>
              <w:right w:val="single" w:sz="8" w:space="0" w:color="auto"/>
            </w:tcBorders>
            <w:shd w:val="clear" w:color="auto" w:fill="auto"/>
            <w:vAlign w:val="center"/>
            <w:hideMark/>
          </w:tcPr>
          <w:p w14:paraId="6177058B" w14:textId="77777777" w:rsidR="00236D7D" w:rsidRPr="00236D7D" w:rsidRDefault="00236D7D" w:rsidP="00236D7D">
            <w:pPr>
              <w:jc w:val="center"/>
            </w:pPr>
            <w:r w:rsidRPr="00236D7D">
              <w:rPr>
                <w:sz w:val="20"/>
                <w:szCs w:val="20"/>
              </w:rPr>
              <w:t>2320,00</w:t>
            </w:r>
          </w:p>
        </w:tc>
      </w:tr>
    </w:tbl>
    <w:p w14:paraId="17702ADB" w14:textId="77777777" w:rsidR="00236D7D" w:rsidRPr="00236D7D" w:rsidRDefault="00236D7D" w:rsidP="00236D7D">
      <w:pPr>
        <w:widowControl w:val="0"/>
        <w:shd w:val="clear" w:color="auto" w:fill="FFFFFF"/>
        <w:snapToGrid w:val="0"/>
        <w:ind w:firstLine="697"/>
        <w:jc w:val="both"/>
        <w:textAlignment w:val="baseline"/>
      </w:pPr>
    </w:p>
    <w:p w14:paraId="4528CC5B" w14:textId="77777777" w:rsidR="00236D7D" w:rsidRPr="00236D7D" w:rsidRDefault="00236D7D" w:rsidP="00236D7D">
      <w:pPr>
        <w:widowControl w:val="0"/>
        <w:shd w:val="clear" w:color="auto" w:fill="FFFFFF"/>
        <w:snapToGrid w:val="0"/>
        <w:ind w:firstLine="680"/>
        <w:jc w:val="both"/>
        <w:textAlignment w:val="baseline"/>
      </w:pPr>
      <w:r w:rsidRPr="00236D7D">
        <w:t>Экологическую обстановку на территории Муниципального образования «</w:t>
      </w:r>
      <w:proofErr w:type="spellStart"/>
      <w:r w:rsidRPr="00236D7D">
        <w:t>Васильевск</w:t>
      </w:r>
      <w:proofErr w:type="spellEnd"/>
      <w:r w:rsidRPr="00236D7D">
        <w:t>»   в настоящее время можно отнести к категории - благополучная.</w:t>
      </w:r>
    </w:p>
    <w:p w14:paraId="49348CC2" w14:textId="77777777" w:rsidR="00236D7D" w:rsidRPr="00236D7D" w:rsidRDefault="00236D7D" w:rsidP="00236D7D">
      <w:pPr>
        <w:widowControl w:val="0"/>
        <w:shd w:val="clear" w:color="auto" w:fill="FFFFFF"/>
        <w:snapToGrid w:val="0"/>
        <w:ind w:firstLine="680"/>
        <w:jc w:val="both"/>
        <w:textAlignment w:val="baseline"/>
      </w:pPr>
      <w:r w:rsidRPr="00236D7D">
        <w:t xml:space="preserve">Поскольку муниципальное образование должно заниматься контролем состояния окружающей среды на своей территории, необходимо разработать план мероприятий по очистки территории и по контролю за состоянием окружающей среды на несколько лет и осуществлять его реализацию. Для контроля состояния окружающей среды требуются периодические исследования загрязненности почв, атмосферного воздуха и поверхностных вод не только на территории жилой застройки. Особое внимание следует </w:t>
      </w:r>
      <w:r w:rsidRPr="00236D7D">
        <w:lastRenderedPageBreak/>
        <w:t>уделять состоянию территории земель сельскохозяйственного назначения.</w:t>
      </w:r>
    </w:p>
    <w:p w14:paraId="0008D62E" w14:textId="77777777" w:rsidR="00236D7D" w:rsidRPr="00236D7D" w:rsidRDefault="00236D7D" w:rsidP="00236D7D">
      <w:pPr>
        <w:widowControl w:val="0"/>
        <w:shd w:val="clear" w:color="auto" w:fill="FFFFFF"/>
        <w:snapToGrid w:val="0"/>
        <w:ind w:firstLine="680"/>
        <w:jc w:val="both"/>
        <w:textAlignment w:val="baseline"/>
      </w:pPr>
      <w:r w:rsidRPr="00236D7D">
        <w:t>Необходимо выполнение ряда организационных мероприятий, по охране окружающей среды. Наиболее важными из них являются:</w:t>
      </w:r>
    </w:p>
    <w:p w14:paraId="6E0D652B" w14:textId="77777777" w:rsidR="00236D7D" w:rsidRPr="00236D7D" w:rsidRDefault="00236D7D" w:rsidP="00236D7D">
      <w:pPr>
        <w:spacing w:before="120" w:after="120"/>
        <w:ind w:left="1135" w:hanging="284"/>
        <w:contextualSpacing/>
        <w:rPr>
          <w:szCs w:val="20"/>
        </w:rPr>
      </w:pPr>
      <w:r w:rsidRPr="00236D7D">
        <w:rPr>
          <w:szCs w:val="20"/>
        </w:rPr>
        <w:t>обеспечение контроля со стороны соответствующих административных органов за соблюдением всех природоохранных нормативов с применением экономических санкций за нарушение;</w:t>
      </w:r>
    </w:p>
    <w:p w14:paraId="12EF2740" w14:textId="77777777" w:rsidR="00236D7D" w:rsidRPr="00236D7D" w:rsidRDefault="00236D7D" w:rsidP="00236D7D">
      <w:pPr>
        <w:spacing w:before="120" w:after="120"/>
        <w:ind w:left="1135" w:hanging="284"/>
        <w:contextualSpacing/>
        <w:rPr>
          <w:szCs w:val="20"/>
        </w:rPr>
      </w:pPr>
      <w:r w:rsidRPr="00236D7D">
        <w:rPr>
          <w:szCs w:val="20"/>
        </w:rPr>
        <w:t>организация в пределах сельского поселения мониторинга состояния природной среды совместно с окружными природоохранными органами и территориальными отделами федеральных структур;</w:t>
      </w:r>
    </w:p>
    <w:p w14:paraId="7BC1707A" w14:textId="77777777" w:rsidR="00236D7D" w:rsidRPr="00236D7D" w:rsidRDefault="00236D7D" w:rsidP="00236D7D">
      <w:pPr>
        <w:spacing w:before="120" w:after="120"/>
        <w:ind w:left="1135" w:hanging="284"/>
        <w:contextualSpacing/>
        <w:rPr>
          <w:szCs w:val="20"/>
        </w:rPr>
      </w:pPr>
      <w:r w:rsidRPr="00236D7D">
        <w:rPr>
          <w:szCs w:val="20"/>
        </w:rPr>
        <w:t>распространение среди населения экологических знаний, используя СМИ, возможностей образовательных и культурно-просветительных учреждений.</w:t>
      </w:r>
    </w:p>
    <w:p w14:paraId="4704FB4B" w14:textId="77777777" w:rsidR="00236D7D" w:rsidRPr="00236D7D" w:rsidRDefault="00236D7D" w:rsidP="00236D7D">
      <w:pPr>
        <w:ind w:firstLine="709"/>
        <w:contextualSpacing/>
        <w:jc w:val="both"/>
        <w:rPr>
          <w:rFonts w:eastAsia="Calibri"/>
          <w:iCs/>
          <w:szCs w:val="26"/>
          <w:lang w:val="x-none" w:eastAsia="en-US"/>
        </w:rPr>
      </w:pPr>
    </w:p>
    <w:p w14:paraId="25295992" w14:textId="77777777" w:rsidR="00236D7D" w:rsidRPr="00236D7D" w:rsidRDefault="00236D7D" w:rsidP="00236D7D">
      <w:pPr>
        <w:ind w:firstLine="709"/>
        <w:contextualSpacing/>
        <w:jc w:val="both"/>
        <w:rPr>
          <w:rFonts w:eastAsia="Calibri"/>
          <w:iCs/>
          <w:szCs w:val="26"/>
          <w:lang w:val="x-none" w:eastAsia="en-US"/>
        </w:rPr>
      </w:pPr>
    </w:p>
    <w:p w14:paraId="3E5DEA0A" w14:textId="77777777" w:rsidR="00236D7D" w:rsidRPr="00236D7D" w:rsidRDefault="00236D7D" w:rsidP="00236D7D">
      <w:pPr>
        <w:ind w:firstLine="709"/>
        <w:contextualSpacing/>
        <w:jc w:val="both"/>
        <w:rPr>
          <w:rFonts w:eastAsia="Calibri"/>
          <w:iCs/>
          <w:szCs w:val="26"/>
          <w:lang w:val="x-none" w:eastAsia="en-US"/>
        </w:rPr>
      </w:pPr>
    </w:p>
    <w:p w14:paraId="33E85DB9" w14:textId="77777777" w:rsidR="00236D7D" w:rsidRPr="00236D7D" w:rsidRDefault="00236D7D" w:rsidP="00236D7D">
      <w:pPr>
        <w:ind w:firstLine="709"/>
        <w:contextualSpacing/>
        <w:jc w:val="both"/>
        <w:rPr>
          <w:rFonts w:eastAsia="Calibri"/>
          <w:iCs/>
          <w:szCs w:val="26"/>
          <w:lang w:val="x-none" w:eastAsia="en-US"/>
        </w:rPr>
      </w:pPr>
    </w:p>
    <w:p w14:paraId="74603EBF" w14:textId="77777777" w:rsidR="00236D7D" w:rsidRPr="00236D7D" w:rsidRDefault="00236D7D" w:rsidP="00236D7D">
      <w:pPr>
        <w:ind w:firstLine="709"/>
        <w:contextualSpacing/>
        <w:jc w:val="both"/>
        <w:rPr>
          <w:rFonts w:eastAsia="Calibri"/>
          <w:iCs/>
          <w:szCs w:val="26"/>
          <w:lang w:val="x-none" w:eastAsia="en-US"/>
        </w:rPr>
      </w:pPr>
    </w:p>
    <w:p w14:paraId="2B541C99" w14:textId="77777777" w:rsidR="00236D7D" w:rsidRPr="00236D7D" w:rsidRDefault="00236D7D" w:rsidP="00236D7D">
      <w:pPr>
        <w:ind w:firstLine="709"/>
        <w:contextualSpacing/>
        <w:jc w:val="both"/>
        <w:rPr>
          <w:rFonts w:eastAsia="Calibri"/>
          <w:iCs/>
          <w:szCs w:val="26"/>
          <w:lang w:val="x-none" w:eastAsia="en-US"/>
        </w:rPr>
      </w:pPr>
    </w:p>
    <w:p w14:paraId="54D9F31F" w14:textId="77777777" w:rsidR="00236D7D" w:rsidRPr="00236D7D" w:rsidRDefault="00236D7D" w:rsidP="00236D7D">
      <w:pPr>
        <w:ind w:firstLine="709"/>
        <w:contextualSpacing/>
        <w:jc w:val="both"/>
        <w:rPr>
          <w:rFonts w:eastAsia="Calibri"/>
          <w:iCs/>
          <w:szCs w:val="26"/>
          <w:lang w:val="x-none" w:eastAsia="en-US"/>
        </w:rPr>
      </w:pPr>
    </w:p>
    <w:p w14:paraId="4850C86C" w14:textId="77777777" w:rsidR="00236D7D" w:rsidRPr="00236D7D" w:rsidRDefault="00236D7D" w:rsidP="00236D7D">
      <w:pPr>
        <w:ind w:firstLine="709"/>
        <w:contextualSpacing/>
        <w:jc w:val="both"/>
        <w:rPr>
          <w:rFonts w:eastAsia="Calibri"/>
          <w:iCs/>
          <w:szCs w:val="26"/>
          <w:lang w:val="x-none" w:eastAsia="en-US"/>
        </w:rPr>
      </w:pPr>
    </w:p>
    <w:p w14:paraId="5E25C11B" w14:textId="77777777" w:rsidR="00236D7D" w:rsidRPr="00236D7D" w:rsidRDefault="00236D7D" w:rsidP="00236D7D">
      <w:pPr>
        <w:ind w:firstLine="709"/>
        <w:contextualSpacing/>
        <w:jc w:val="both"/>
        <w:rPr>
          <w:rFonts w:eastAsia="Calibri"/>
          <w:iCs/>
          <w:szCs w:val="26"/>
          <w:lang w:val="x-none" w:eastAsia="en-US"/>
        </w:rPr>
      </w:pPr>
    </w:p>
    <w:p w14:paraId="696E1BE5" w14:textId="77777777" w:rsidR="00236D7D" w:rsidRPr="00236D7D" w:rsidRDefault="00236D7D" w:rsidP="00236D7D">
      <w:pPr>
        <w:ind w:firstLine="709"/>
        <w:contextualSpacing/>
        <w:jc w:val="both"/>
        <w:rPr>
          <w:rFonts w:eastAsia="Calibri"/>
          <w:iCs/>
          <w:szCs w:val="26"/>
          <w:lang w:val="x-none" w:eastAsia="en-US"/>
        </w:rPr>
      </w:pPr>
    </w:p>
    <w:p w14:paraId="40312065" w14:textId="77777777" w:rsidR="00236D7D" w:rsidRPr="00236D7D" w:rsidRDefault="00236D7D" w:rsidP="00236D7D">
      <w:pPr>
        <w:ind w:firstLine="709"/>
        <w:contextualSpacing/>
        <w:jc w:val="both"/>
        <w:rPr>
          <w:rFonts w:eastAsia="Calibri"/>
          <w:iCs/>
          <w:szCs w:val="26"/>
          <w:lang w:val="x-none" w:eastAsia="en-US"/>
        </w:rPr>
      </w:pPr>
    </w:p>
    <w:p w14:paraId="37B4945D" w14:textId="77777777" w:rsidR="00236D7D" w:rsidRPr="00236D7D" w:rsidRDefault="00236D7D" w:rsidP="00236D7D">
      <w:pPr>
        <w:ind w:firstLine="709"/>
        <w:contextualSpacing/>
        <w:jc w:val="both"/>
        <w:rPr>
          <w:rFonts w:eastAsia="Calibri"/>
          <w:iCs/>
          <w:szCs w:val="26"/>
          <w:lang w:val="x-none" w:eastAsia="en-US"/>
        </w:rPr>
      </w:pPr>
    </w:p>
    <w:p w14:paraId="25AC8D2D" w14:textId="77777777" w:rsidR="00236D7D" w:rsidRPr="00236D7D" w:rsidRDefault="00236D7D" w:rsidP="00236D7D">
      <w:pPr>
        <w:ind w:firstLine="709"/>
        <w:contextualSpacing/>
        <w:jc w:val="both"/>
        <w:rPr>
          <w:rFonts w:eastAsia="Calibri"/>
          <w:iCs/>
          <w:szCs w:val="26"/>
          <w:lang w:val="x-none" w:eastAsia="en-US"/>
        </w:rPr>
      </w:pPr>
    </w:p>
    <w:p w14:paraId="67B0C592" w14:textId="77777777" w:rsidR="00236D7D" w:rsidRPr="00236D7D" w:rsidRDefault="00236D7D" w:rsidP="00236D7D">
      <w:pPr>
        <w:ind w:firstLine="709"/>
        <w:contextualSpacing/>
        <w:jc w:val="both"/>
        <w:rPr>
          <w:rFonts w:eastAsia="Calibri"/>
          <w:iCs/>
          <w:szCs w:val="26"/>
          <w:lang w:val="x-none" w:eastAsia="en-US"/>
        </w:rPr>
      </w:pPr>
    </w:p>
    <w:p w14:paraId="03986429" w14:textId="77777777" w:rsidR="00236D7D" w:rsidRPr="00236D7D" w:rsidRDefault="00236D7D" w:rsidP="00236D7D">
      <w:pPr>
        <w:ind w:firstLine="709"/>
        <w:contextualSpacing/>
        <w:jc w:val="both"/>
        <w:rPr>
          <w:rFonts w:eastAsia="Calibri"/>
          <w:iCs/>
          <w:szCs w:val="26"/>
          <w:lang w:val="x-none" w:eastAsia="en-US"/>
        </w:rPr>
      </w:pPr>
    </w:p>
    <w:p w14:paraId="08471E83" w14:textId="77777777" w:rsidR="00236D7D" w:rsidRPr="00236D7D" w:rsidRDefault="00236D7D" w:rsidP="00236D7D">
      <w:pPr>
        <w:ind w:firstLine="709"/>
        <w:contextualSpacing/>
        <w:jc w:val="both"/>
        <w:rPr>
          <w:rFonts w:eastAsia="Calibri"/>
          <w:iCs/>
          <w:szCs w:val="26"/>
          <w:lang w:val="x-none" w:eastAsia="en-US"/>
        </w:rPr>
      </w:pPr>
    </w:p>
    <w:p w14:paraId="2B6A421C" w14:textId="77777777" w:rsidR="00236D7D" w:rsidRPr="00236D7D" w:rsidRDefault="00236D7D" w:rsidP="00236D7D">
      <w:pPr>
        <w:ind w:firstLine="709"/>
        <w:contextualSpacing/>
        <w:jc w:val="both"/>
        <w:rPr>
          <w:rFonts w:eastAsia="Calibri"/>
          <w:iCs/>
          <w:szCs w:val="26"/>
          <w:lang w:val="x-none" w:eastAsia="en-US"/>
        </w:rPr>
      </w:pPr>
    </w:p>
    <w:p w14:paraId="267700B1" w14:textId="77777777" w:rsidR="00236D7D" w:rsidRPr="00236D7D" w:rsidRDefault="00236D7D" w:rsidP="00236D7D">
      <w:pPr>
        <w:ind w:firstLine="709"/>
        <w:contextualSpacing/>
        <w:jc w:val="both"/>
        <w:rPr>
          <w:rFonts w:eastAsia="Calibri"/>
          <w:iCs/>
          <w:szCs w:val="26"/>
          <w:lang w:val="x-none" w:eastAsia="en-US"/>
        </w:rPr>
      </w:pPr>
    </w:p>
    <w:p w14:paraId="3E625BF2" w14:textId="77777777" w:rsidR="00236D7D" w:rsidRPr="00236D7D" w:rsidRDefault="00236D7D" w:rsidP="00236D7D">
      <w:pPr>
        <w:ind w:firstLine="709"/>
        <w:contextualSpacing/>
        <w:jc w:val="both"/>
        <w:rPr>
          <w:rFonts w:eastAsia="Calibri"/>
          <w:iCs/>
          <w:szCs w:val="26"/>
          <w:lang w:val="x-none" w:eastAsia="en-US"/>
        </w:rPr>
      </w:pPr>
    </w:p>
    <w:p w14:paraId="5E6E1DFE" w14:textId="77777777" w:rsidR="00236D7D" w:rsidRPr="00236D7D" w:rsidRDefault="00236D7D" w:rsidP="00236D7D">
      <w:pPr>
        <w:ind w:firstLine="709"/>
        <w:contextualSpacing/>
        <w:jc w:val="both"/>
        <w:rPr>
          <w:rFonts w:eastAsia="Calibri"/>
          <w:iCs/>
          <w:szCs w:val="26"/>
          <w:lang w:val="x-none" w:eastAsia="en-US"/>
        </w:rPr>
      </w:pPr>
    </w:p>
    <w:p w14:paraId="41817343" w14:textId="77777777" w:rsidR="00236D7D" w:rsidRPr="00236D7D" w:rsidRDefault="00236D7D" w:rsidP="00236D7D">
      <w:pPr>
        <w:ind w:firstLine="709"/>
        <w:contextualSpacing/>
        <w:jc w:val="both"/>
        <w:rPr>
          <w:rFonts w:eastAsia="Calibri"/>
          <w:iCs/>
          <w:szCs w:val="26"/>
          <w:lang w:val="x-none" w:eastAsia="en-US"/>
        </w:rPr>
      </w:pPr>
    </w:p>
    <w:p w14:paraId="1E2FB0F3" w14:textId="77777777" w:rsidR="00236D7D" w:rsidRPr="00236D7D" w:rsidRDefault="00236D7D" w:rsidP="00236D7D">
      <w:pPr>
        <w:ind w:firstLine="709"/>
        <w:contextualSpacing/>
        <w:jc w:val="both"/>
        <w:rPr>
          <w:rFonts w:eastAsia="Calibri"/>
          <w:iCs/>
          <w:szCs w:val="26"/>
          <w:lang w:val="x-none" w:eastAsia="en-US"/>
        </w:rPr>
      </w:pPr>
    </w:p>
    <w:p w14:paraId="26A42B6D" w14:textId="77777777" w:rsidR="00236D7D" w:rsidRPr="00236D7D" w:rsidRDefault="00236D7D" w:rsidP="00236D7D">
      <w:pPr>
        <w:ind w:firstLine="709"/>
        <w:contextualSpacing/>
        <w:jc w:val="both"/>
        <w:rPr>
          <w:rFonts w:eastAsia="Calibri"/>
          <w:iCs/>
          <w:szCs w:val="26"/>
          <w:lang w:val="x-none" w:eastAsia="en-US"/>
        </w:rPr>
      </w:pPr>
    </w:p>
    <w:p w14:paraId="0322C393" w14:textId="77777777" w:rsidR="00236D7D" w:rsidRPr="00236D7D" w:rsidRDefault="00236D7D" w:rsidP="00236D7D">
      <w:pPr>
        <w:ind w:firstLine="709"/>
        <w:contextualSpacing/>
        <w:jc w:val="both"/>
        <w:rPr>
          <w:rFonts w:eastAsia="Calibri"/>
          <w:iCs/>
          <w:szCs w:val="26"/>
          <w:lang w:val="x-none" w:eastAsia="en-US"/>
        </w:rPr>
      </w:pPr>
    </w:p>
    <w:p w14:paraId="67B5A31C" w14:textId="77777777" w:rsidR="00236D7D" w:rsidRPr="00236D7D" w:rsidRDefault="00236D7D" w:rsidP="00236D7D">
      <w:pPr>
        <w:ind w:firstLine="709"/>
        <w:contextualSpacing/>
        <w:jc w:val="both"/>
        <w:rPr>
          <w:rFonts w:eastAsia="Calibri"/>
          <w:iCs/>
          <w:szCs w:val="26"/>
          <w:lang w:val="x-none" w:eastAsia="en-US"/>
        </w:rPr>
      </w:pPr>
    </w:p>
    <w:p w14:paraId="3E3F58AB" w14:textId="77777777" w:rsidR="00236D7D" w:rsidRPr="00236D7D" w:rsidRDefault="00236D7D" w:rsidP="00236D7D">
      <w:pPr>
        <w:ind w:firstLine="709"/>
        <w:contextualSpacing/>
        <w:jc w:val="both"/>
        <w:rPr>
          <w:rFonts w:eastAsia="Calibri"/>
          <w:iCs/>
          <w:szCs w:val="26"/>
          <w:lang w:val="x-none" w:eastAsia="en-US"/>
        </w:rPr>
      </w:pPr>
    </w:p>
    <w:p w14:paraId="1F396D64" w14:textId="77777777" w:rsidR="00236D7D" w:rsidRPr="00236D7D" w:rsidRDefault="00236D7D" w:rsidP="00236D7D">
      <w:pPr>
        <w:ind w:firstLine="709"/>
        <w:contextualSpacing/>
        <w:jc w:val="both"/>
        <w:rPr>
          <w:rFonts w:eastAsia="Calibri"/>
          <w:iCs/>
          <w:szCs w:val="26"/>
          <w:lang w:val="x-none" w:eastAsia="en-US"/>
        </w:rPr>
      </w:pPr>
    </w:p>
    <w:p w14:paraId="792663ED" w14:textId="77777777" w:rsidR="00236D7D" w:rsidRPr="00236D7D" w:rsidRDefault="00236D7D" w:rsidP="00236D7D">
      <w:pPr>
        <w:ind w:firstLine="709"/>
        <w:contextualSpacing/>
        <w:jc w:val="both"/>
        <w:rPr>
          <w:rFonts w:eastAsia="Calibri"/>
          <w:iCs/>
          <w:szCs w:val="26"/>
          <w:lang w:val="x-none" w:eastAsia="en-US"/>
        </w:rPr>
      </w:pPr>
    </w:p>
    <w:p w14:paraId="50D469B1" w14:textId="77777777" w:rsidR="00236D7D" w:rsidRPr="00236D7D" w:rsidRDefault="00236D7D" w:rsidP="00236D7D">
      <w:pPr>
        <w:ind w:firstLine="709"/>
        <w:contextualSpacing/>
        <w:jc w:val="both"/>
        <w:rPr>
          <w:rFonts w:eastAsia="Calibri"/>
          <w:iCs/>
          <w:szCs w:val="26"/>
          <w:lang w:val="x-none" w:eastAsia="en-US"/>
        </w:rPr>
      </w:pPr>
    </w:p>
    <w:p w14:paraId="7FE78908" w14:textId="77777777" w:rsidR="00236D7D" w:rsidRPr="00236D7D" w:rsidRDefault="00236D7D" w:rsidP="00236D7D">
      <w:pPr>
        <w:ind w:firstLine="709"/>
        <w:contextualSpacing/>
        <w:jc w:val="both"/>
        <w:rPr>
          <w:rFonts w:eastAsia="Calibri"/>
          <w:iCs/>
          <w:szCs w:val="26"/>
          <w:lang w:val="x-none" w:eastAsia="en-US"/>
        </w:rPr>
      </w:pPr>
    </w:p>
    <w:p w14:paraId="70810106" w14:textId="77777777" w:rsidR="00236D7D" w:rsidRPr="00236D7D" w:rsidRDefault="00236D7D" w:rsidP="00236D7D">
      <w:pPr>
        <w:ind w:firstLine="709"/>
        <w:contextualSpacing/>
        <w:jc w:val="both"/>
        <w:rPr>
          <w:rFonts w:eastAsia="Calibri"/>
          <w:iCs/>
          <w:szCs w:val="26"/>
          <w:lang w:val="x-none" w:eastAsia="en-US"/>
        </w:rPr>
      </w:pPr>
    </w:p>
    <w:p w14:paraId="20112C9B" w14:textId="77777777" w:rsidR="00236D7D" w:rsidRPr="00236D7D" w:rsidRDefault="00236D7D" w:rsidP="00236D7D">
      <w:pPr>
        <w:ind w:firstLine="709"/>
        <w:contextualSpacing/>
        <w:jc w:val="both"/>
        <w:rPr>
          <w:rFonts w:eastAsia="Calibri"/>
          <w:iCs/>
          <w:szCs w:val="26"/>
          <w:lang w:val="x-none" w:eastAsia="en-US"/>
        </w:rPr>
      </w:pPr>
    </w:p>
    <w:p w14:paraId="4DE8FFAA" w14:textId="77777777" w:rsidR="00236D7D" w:rsidRPr="00236D7D" w:rsidRDefault="00236D7D" w:rsidP="00236D7D">
      <w:pPr>
        <w:ind w:firstLine="709"/>
        <w:contextualSpacing/>
        <w:jc w:val="both"/>
        <w:rPr>
          <w:rFonts w:eastAsia="Calibri"/>
          <w:iCs/>
          <w:szCs w:val="26"/>
          <w:lang w:val="x-none" w:eastAsia="en-US"/>
        </w:rPr>
      </w:pPr>
    </w:p>
    <w:p w14:paraId="7EA4EFED" w14:textId="77777777" w:rsidR="00236D7D" w:rsidRPr="00236D7D" w:rsidRDefault="00236D7D" w:rsidP="00236D7D">
      <w:pPr>
        <w:widowControl w:val="0"/>
        <w:snapToGrid w:val="0"/>
        <w:ind w:firstLine="567"/>
        <w:jc w:val="right"/>
        <w:rPr>
          <w:lang w:eastAsia="en-US"/>
        </w:rPr>
        <w:sectPr w:rsidR="00236D7D" w:rsidRPr="00236D7D" w:rsidSect="00D95BFA">
          <w:footerReference w:type="default" r:id="rId16"/>
          <w:pgSz w:w="11907" w:h="16839" w:code="9"/>
          <w:pgMar w:top="1134" w:right="850" w:bottom="1134" w:left="1701" w:header="0" w:footer="255" w:gutter="0"/>
          <w:cols w:space="720"/>
          <w:noEndnote/>
          <w:titlePg/>
          <w:docGrid w:linePitch="326"/>
        </w:sectPr>
      </w:pPr>
    </w:p>
    <w:p w14:paraId="027E0B1C" w14:textId="77777777" w:rsidR="005A5D1B" w:rsidRPr="005A5D1B" w:rsidRDefault="005A5D1B" w:rsidP="005A5D1B">
      <w:pPr>
        <w:keepNext/>
        <w:ind w:firstLine="709"/>
        <w:jc w:val="both"/>
        <w:outlineLvl w:val="1"/>
        <w:rPr>
          <w:b/>
          <w:bCs/>
          <w:iCs/>
          <w:sz w:val="28"/>
          <w:szCs w:val="28"/>
          <w:lang w:val="x-none" w:eastAsia="en-US"/>
        </w:rPr>
      </w:pPr>
      <w:r w:rsidRPr="005A5D1B">
        <w:rPr>
          <w:b/>
          <w:bCs/>
          <w:iCs/>
          <w:sz w:val="28"/>
          <w:szCs w:val="28"/>
          <w:lang w:val="x-none" w:eastAsia="en-US"/>
        </w:rPr>
        <w:lastRenderedPageBreak/>
        <w:t>Приложение 1</w:t>
      </w:r>
    </w:p>
    <w:p w14:paraId="387CF595" w14:textId="77777777" w:rsidR="005A5D1B" w:rsidRPr="005A5D1B" w:rsidRDefault="005A5D1B" w:rsidP="005A5D1B">
      <w:pPr>
        <w:widowControl w:val="0"/>
        <w:snapToGrid w:val="0"/>
        <w:ind w:firstLine="567"/>
        <w:jc w:val="center"/>
        <w:rPr>
          <w:lang w:eastAsia="en-US"/>
        </w:rPr>
      </w:pPr>
      <w:r w:rsidRPr="005A5D1B">
        <w:rPr>
          <w:lang w:eastAsia="en-US"/>
        </w:rPr>
        <w:t>РЕЕСТР</w:t>
      </w:r>
    </w:p>
    <w:p w14:paraId="2CE628C1" w14:textId="77777777" w:rsidR="005A5D1B" w:rsidRPr="005A5D1B" w:rsidRDefault="005A5D1B" w:rsidP="005A5D1B">
      <w:pPr>
        <w:widowControl w:val="0"/>
        <w:snapToGrid w:val="0"/>
        <w:ind w:firstLine="567"/>
        <w:jc w:val="center"/>
        <w:rPr>
          <w:lang w:eastAsia="en-US"/>
        </w:rPr>
      </w:pPr>
      <w:r w:rsidRPr="005A5D1B">
        <w:rPr>
          <w:lang w:eastAsia="en-US"/>
        </w:rPr>
        <w:t>мест (площадок) накопления твердых коммунальных отходов</w:t>
      </w:r>
    </w:p>
    <w:p w14:paraId="14B63381" w14:textId="77777777" w:rsidR="005A5D1B" w:rsidRPr="005A5D1B" w:rsidRDefault="005A5D1B" w:rsidP="005A5D1B">
      <w:pPr>
        <w:keepNext/>
        <w:spacing w:before="240" w:after="60"/>
        <w:outlineLvl w:val="3"/>
        <w:rPr>
          <w:b/>
          <w:sz w:val="28"/>
          <w:szCs w:val="20"/>
          <w:lang w:eastAsia="en-US"/>
        </w:rPr>
      </w:pPr>
      <w:r w:rsidRPr="005A5D1B">
        <w:rPr>
          <w:b/>
          <w:sz w:val="28"/>
          <w:szCs w:val="20"/>
          <w:lang w:eastAsia="en-US"/>
        </w:rPr>
        <w:t>Раздел 1. Сведения о контейнерной площадке</w:t>
      </w:r>
    </w:p>
    <w:p w14:paraId="2CE2A8F7" w14:textId="77777777" w:rsidR="005A5D1B" w:rsidRPr="005A5D1B" w:rsidRDefault="005A5D1B" w:rsidP="005A5D1B">
      <w:pPr>
        <w:widowControl w:val="0"/>
        <w:snapToGrid w:val="0"/>
        <w:ind w:firstLine="567"/>
        <w:jc w:val="center"/>
        <w:rPr>
          <w:sz w:val="20"/>
          <w:szCs w:val="20"/>
        </w:rPr>
      </w:pPr>
    </w:p>
    <w:tbl>
      <w:tblPr>
        <w:tblW w:w="5000" w:type="pct"/>
        <w:tblLook w:val="04A0" w:firstRow="1" w:lastRow="0" w:firstColumn="1" w:lastColumn="0" w:noHBand="0" w:noVBand="1"/>
      </w:tblPr>
      <w:tblGrid>
        <w:gridCol w:w="1318"/>
        <w:gridCol w:w="1425"/>
        <w:gridCol w:w="1787"/>
        <w:gridCol w:w="1669"/>
        <w:gridCol w:w="2626"/>
        <w:gridCol w:w="522"/>
        <w:gridCol w:w="1465"/>
        <w:gridCol w:w="522"/>
        <w:gridCol w:w="1465"/>
        <w:gridCol w:w="522"/>
        <w:gridCol w:w="1465"/>
      </w:tblGrid>
      <w:tr w:rsidR="005A5D1B" w:rsidRPr="005A5D1B" w14:paraId="4E84C9CA" w14:textId="77777777" w:rsidTr="005A5D1B">
        <w:trPr>
          <w:trHeight w:val="20"/>
          <w:tblHeader/>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14:paraId="0E78E20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Раздел 1. Сведения о контейнерной площадке</w:t>
            </w:r>
          </w:p>
        </w:tc>
      </w:tr>
      <w:tr w:rsidR="005A5D1B" w:rsidRPr="005A5D1B" w14:paraId="5C556C91" w14:textId="77777777" w:rsidTr="005A5D1B">
        <w:trPr>
          <w:trHeight w:val="20"/>
          <w:tblHeader/>
        </w:trPr>
        <w:tc>
          <w:tcPr>
            <w:tcW w:w="455" w:type="pct"/>
            <w:vMerge w:val="restart"/>
            <w:tcBorders>
              <w:top w:val="nil"/>
              <w:left w:val="single" w:sz="4" w:space="0" w:color="auto"/>
              <w:bottom w:val="single" w:sz="4" w:space="0" w:color="auto"/>
              <w:right w:val="single" w:sz="4" w:space="0" w:color="auto"/>
            </w:tcBorders>
            <w:shd w:val="clear" w:color="auto" w:fill="D9D9D9"/>
            <w:vAlign w:val="center"/>
            <w:hideMark/>
          </w:tcPr>
          <w:p w14:paraId="573E25A5" w14:textId="77777777" w:rsidR="005A5D1B" w:rsidRPr="005A5D1B" w:rsidRDefault="005A5D1B" w:rsidP="005A5D1B">
            <w:pPr>
              <w:jc w:val="center"/>
              <w:rPr>
                <w:rFonts w:ascii="Calibri" w:eastAsia="Calibri" w:hAnsi="Calibri"/>
                <w:sz w:val="20"/>
                <w:szCs w:val="20"/>
              </w:rPr>
            </w:pPr>
            <w:proofErr w:type="spellStart"/>
            <w:r w:rsidRPr="005A5D1B">
              <w:rPr>
                <w:rFonts w:ascii="Calibri" w:eastAsia="Calibri" w:hAnsi="Calibri"/>
                <w:sz w:val="20"/>
                <w:szCs w:val="20"/>
              </w:rPr>
              <w:t>Идентифик</w:t>
            </w:r>
            <w:proofErr w:type="spellEnd"/>
            <w:r w:rsidRPr="005A5D1B">
              <w:rPr>
                <w:rFonts w:ascii="Calibri" w:eastAsia="Calibri" w:hAnsi="Calibri"/>
                <w:sz w:val="20"/>
                <w:szCs w:val="20"/>
              </w:rPr>
              <w:t xml:space="preserve"> </w:t>
            </w:r>
            <w:proofErr w:type="spellStart"/>
            <w:r w:rsidRPr="005A5D1B">
              <w:rPr>
                <w:rFonts w:ascii="Calibri" w:eastAsia="Calibri" w:hAnsi="Calibri"/>
                <w:sz w:val="20"/>
                <w:szCs w:val="20"/>
              </w:rPr>
              <w:t>атор</w:t>
            </w:r>
            <w:proofErr w:type="spellEnd"/>
          </w:p>
        </w:tc>
        <w:tc>
          <w:tcPr>
            <w:tcW w:w="1818" w:type="pct"/>
            <w:gridSpan w:val="4"/>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6370DE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Данные о собственниках мест (площадок) накопления ТКО</w:t>
            </w:r>
          </w:p>
        </w:tc>
        <w:tc>
          <w:tcPr>
            <w:tcW w:w="2727" w:type="pct"/>
            <w:gridSpan w:val="6"/>
            <w:tcBorders>
              <w:top w:val="single" w:sz="4" w:space="0" w:color="auto"/>
              <w:left w:val="nil"/>
              <w:bottom w:val="single" w:sz="4" w:space="0" w:color="auto"/>
              <w:right w:val="single" w:sz="4" w:space="0" w:color="auto"/>
            </w:tcBorders>
            <w:shd w:val="clear" w:color="auto" w:fill="D9D9D9"/>
            <w:vAlign w:val="center"/>
            <w:hideMark/>
          </w:tcPr>
          <w:p w14:paraId="091DEE8E"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Данные о технических характеристиках мест (площадок) накопления ТКО</w:t>
            </w:r>
          </w:p>
        </w:tc>
      </w:tr>
      <w:tr w:rsidR="005A5D1B" w:rsidRPr="005A5D1B" w14:paraId="407B09B1" w14:textId="77777777" w:rsidTr="005A5D1B">
        <w:trPr>
          <w:trHeight w:val="20"/>
          <w:tblHeader/>
        </w:trPr>
        <w:tc>
          <w:tcPr>
            <w:tcW w:w="0" w:type="auto"/>
            <w:vMerge/>
            <w:tcBorders>
              <w:top w:val="nil"/>
              <w:left w:val="single" w:sz="4" w:space="0" w:color="auto"/>
              <w:bottom w:val="single" w:sz="4" w:space="0" w:color="auto"/>
              <w:right w:val="single" w:sz="4" w:space="0" w:color="auto"/>
            </w:tcBorders>
            <w:vAlign w:val="center"/>
            <w:hideMark/>
          </w:tcPr>
          <w:p w14:paraId="5432CC3E" w14:textId="77777777" w:rsidR="005A5D1B" w:rsidRPr="005A5D1B" w:rsidRDefault="005A5D1B" w:rsidP="005A5D1B">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BD250FF" w14:textId="77777777" w:rsidR="005A5D1B" w:rsidRPr="005A5D1B" w:rsidRDefault="005A5D1B" w:rsidP="005A5D1B">
            <w:pPr>
              <w:rPr>
                <w:sz w:val="20"/>
                <w:szCs w:val="20"/>
              </w:rPr>
            </w:pPr>
          </w:p>
        </w:tc>
        <w:tc>
          <w:tcPr>
            <w:tcW w:w="909" w:type="pct"/>
            <w:gridSpan w:val="2"/>
            <w:tcBorders>
              <w:top w:val="single" w:sz="4" w:space="0" w:color="auto"/>
              <w:left w:val="nil"/>
              <w:bottom w:val="single" w:sz="4" w:space="0" w:color="auto"/>
              <w:right w:val="single" w:sz="4" w:space="0" w:color="auto"/>
            </w:tcBorders>
            <w:shd w:val="clear" w:color="auto" w:fill="D9D9D9"/>
            <w:vAlign w:val="center"/>
            <w:hideMark/>
          </w:tcPr>
          <w:p w14:paraId="0E7A24C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вид площадки</w:t>
            </w:r>
          </w:p>
        </w:tc>
        <w:tc>
          <w:tcPr>
            <w:tcW w:w="909" w:type="pct"/>
            <w:gridSpan w:val="2"/>
            <w:tcBorders>
              <w:top w:val="single" w:sz="4" w:space="0" w:color="auto"/>
              <w:left w:val="nil"/>
              <w:bottom w:val="single" w:sz="4" w:space="0" w:color="auto"/>
              <w:right w:val="single" w:sz="4" w:space="0" w:color="auto"/>
            </w:tcBorders>
            <w:shd w:val="clear" w:color="auto" w:fill="D9D9D9"/>
            <w:vAlign w:val="center"/>
            <w:hideMark/>
          </w:tcPr>
          <w:p w14:paraId="7EE0929E"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тип ограждения</w:t>
            </w:r>
          </w:p>
        </w:tc>
        <w:tc>
          <w:tcPr>
            <w:tcW w:w="909" w:type="pct"/>
            <w:gridSpan w:val="2"/>
            <w:tcBorders>
              <w:top w:val="single" w:sz="4" w:space="0" w:color="auto"/>
              <w:left w:val="nil"/>
              <w:bottom w:val="single" w:sz="4" w:space="0" w:color="auto"/>
              <w:right w:val="single" w:sz="4" w:space="0" w:color="auto"/>
            </w:tcBorders>
            <w:shd w:val="clear" w:color="auto" w:fill="D9D9D9"/>
            <w:vAlign w:val="center"/>
            <w:hideMark/>
          </w:tcPr>
          <w:p w14:paraId="0865B26F"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тип подстилающей поверхности</w:t>
            </w:r>
          </w:p>
        </w:tc>
      </w:tr>
      <w:tr w:rsidR="005A5D1B" w:rsidRPr="005A5D1B" w14:paraId="329B6E2A" w14:textId="77777777" w:rsidTr="005A5D1B">
        <w:trPr>
          <w:trHeight w:val="20"/>
          <w:tblHeader/>
        </w:trPr>
        <w:tc>
          <w:tcPr>
            <w:tcW w:w="0" w:type="auto"/>
            <w:vMerge/>
            <w:tcBorders>
              <w:top w:val="nil"/>
              <w:left w:val="single" w:sz="4" w:space="0" w:color="auto"/>
              <w:bottom w:val="single" w:sz="4" w:space="0" w:color="auto"/>
              <w:right w:val="single" w:sz="4" w:space="0" w:color="auto"/>
            </w:tcBorders>
            <w:vAlign w:val="center"/>
            <w:hideMark/>
          </w:tcPr>
          <w:p w14:paraId="4B2F9C13" w14:textId="77777777" w:rsidR="005A5D1B" w:rsidRPr="005A5D1B" w:rsidRDefault="005A5D1B" w:rsidP="005A5D1B">
            <w:pPr>
              <w:rPr>
                <w:sz w:val="20"/>
                <w:szCs w:val="20"/>
              </w:rPr>
            </w:pPr>
          </w:p>
        </w:tc>
        <w:tc>
          <w:tcPr>
            <w:tcW w:w="455" w:type="pct"/>
            <w:tcBorders>
              <w:top w:val="nil"/>
              <w:left w:val="nil"/>
              <w:bottom w:val="single" w:sz="4" w:space="0" w:color="auto"/>
              <w:right w:val="single" w:sz="4" w:space="0" w:color="auto"/>
            </w:tcBorders>
            <w:shd w:val="clear" w:color="auto" w:fill="D9D9D9"/>
            <w:vAlign w:val="center"/>
            <w:hideMark/>
          </w:tcPr>
          <w:p w14:paraId="7C835765" w14:textId="77777777" w:rsidR="005A5D1B" w:rsidRPr="005A5D1B" w:rsidRDefault="005A5D1B" w:rsidP="005A5D1B">
            <w:pPr>
              <w:jc w:val="center"/>
              <w:rPr>
                <w:rFonts w:ascii="Calibri" w:eastAsia="Calibri" w:hAnsi="Calibri"/>
                <w:sz w:val="20"/>
                <w:szCs w:val="20"/>
              </w:rPr>
            </w:pPr>
            <w:proofErr w:type="spellStart"/>
            <w:r w:rsidRPr="005A5D1B">
              <w:rPr>
                <w:rFonts w:ascii="Calibri" w:eastAsia="Calibri" w:hAnsi="Calibri"/>
                <w:sz w:val="20"/>
                <w:szCs w:val="20"/>
              </w:rPr>
              <w:t>идентификац</w:t>
            </w:r>
            <w:proofErr w:type="spellEnd"/>
            <w:r w:rsidRPr="005A5D1B">
              <w:rPr>
                <w:rFonts w:ascii="Calibri" w:eastAsia="Calibri" w:hAnsi="Calibri"/>
                <w:sz w:val="20"/>
                <w:szCs w:val="20"/>
              </w:rPr>
              <w:t xml:space="preserve"> ионный номер </w:t>
            </w:r>
            <w:proofErr w:type="spellStart"/>
            <w:r w:rsidRPr="005A5D1B">
              <w:rPr>
                <w:rFonts w:ascii="Calibri" w:eastAsia="Calibri" w:hAnsi="Calibri"/>
                <w:sz w:val="20"/>
                <w:szCs w:val="20"/>
              </w:rPr>
              <w:t>налогоплател</w:t>
            </w:r>
            <w:proofErr w:type="spellEnd"/>
            <w:r w:rsidRPr="005A5D1B">
              <w:rPr>
                <w:rFonts w:ascii="Calibri" w:eastAsia="Calibri" w:hAnsi="Calibri"/>
                <w:sz w:val="20"/>
                <w:szCs w:val="20"/>
              </w:rPr>
              <w:t xml:space="preserve"> </w:t>
            </w:r>
            <w:proofErr w:type="spellStart"/>
            <w:r w:rsidRPr="005A5D1B">
              <w:rPr>
                <w:rFonts w:ascii="Calibri" w:eastAsia="Calibri" w:hAnsi="Calibri"/>
                <w:sz w:val="20"/>
                <w:szCs w:val="20"/>
              </w:rPr>
              <w:t>ьщика</w:t>
            </w:r>
            <w:proofErr w:type="spellEnd"/>
            <w:r w:rsidRPr="005A5D1B">
              <w:rPr>
                <w:rFonts w:ascii="Calibri" w:eastAsia="Calibri" w:hAnsi="Calibri"/>
                <w:sz w:val="20"/>
                <w:szCs w:val="20"/>
              </w:rPr>
              <w:t xml:space="preserve"> (ИНН)</w:t>
            </w:r>
          </w:p>
        </w:tc>
        <w:tc>
          <w:tcPr>
            <w:tcW w:w="455" w:type="pct"/>
            <w:tcBorders>
              <w:top w:val="nil"/>
              <w:left w:val="nil"/>
              <w:bottom w:val="single" w:sz="4" w:space="0" w:color="auto"/>
              <w:right w:val="single" w:sz="4" w:space="0" w:color="auto"/>
            </w:tcBorders>
            <w:shd w:val="clear" w:color="auto" w:fill="D9D9D9"/>
            <w:vAlign w:val="center"/>
            <w:hideMark/>
          </w:tcPr>
          <w:p w14:paraId="55BCBD5E"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xml:space="preserve">основной государственный </w:t>
            </w:r>
            <w:proofErr w:type="spellStart"/>
            <w:r w:rsidRPr="005A5D1B">
              <w:rPr>
                <w:rFonts w:ascii="Calibri" w:eastAsia="Calibri" w:hAnsi="Calibri"/>
                <w:sz w:val="20"/>
                <w:szCs w:val="20"/>
              </w:rPr>
              <w:t>регистрацио</w:t>
            </w:r>
            <w:proofErr w:type="spellEnd"/>
            <w:r w:rsidRPr="005A5D1B">
              <w:rPr>
                <w:rFonts w:ascii="Calibri" w:eastAsia="Calibri" w:hAnsi="Calibri"/>
                <w:sz w:val="20"/>
                <w:szCs w:val="20"/>
              </w:rPr>
              <w:t xml:space="preserve"> </w:t>
            </w:r>
            <w:proofErr w:type="spellStart"/>
            <w:r w:rsidRPr="005A5D1B">
              <w:rPr>
                <w:rFonts w:ascii="Calibri" w:eastAsia="Calibri" w:hAnsi="Calibri"/>
                <w:sz w:val="20"/>
                <w:szCs w:val="20"/>
              </w:rPr>
              <w:t>нный</w:t>
            </w:r>
            <w:proofErr w:type="spellEnd"/>
            <w:r w:rsidRPr="005A5D1B">
              <w:rPr>
                <w:rFonts w:ascii="Calibri" w:eastAsia="Calibri" w:hAnsi="Calibri"/>
                <w:sz w:val="20"/>
                <w:szCs w:val="20"/>
              </w:rPr>
              <w:t xml:space="preserve"> номер (ОГРН)</w:t>
            </w:r>
          </w:p>
        </w:tc>
        <w:tc>
          <w:tcPr>
            <w:tcW w:w="455" w:type="pct"/>
            <w:tcBorders>
              <w:top w:val="nil"/>
              <w:left w:val="nil"/>
              <w:bottom w:val="single" w:sz="4" w:space="0" w:color="auto"/>
              <w:right w:val="single" w:sz="4" w:space="0" w:color="auto"/>
            </w:tcBorders>
            <w:shd w:val="clear" w:color="auto" w:fill="D9D9D9"/>
            <w:vAlign w:val="center"/>
            <w:hideMark/>
          </w:tcPr>
          <w:p w14:paraId="44B9ACC5" w14:textId="77777777" w:rsidR="005A5D1B" w:rsidRPr="005A5D1B" w:rsidRDefault="005A5D1B" w:rsidP="005A5D1B">
            <w:pPr>
              <w:jc w:val="center"/>
              <w:rPr>
                <w:rFonts w:ascii="Calibri" w:eastAsia="Calibri" w:hAnsi="Calibri"/>
                <w:sz w:val="20"/>
                <w:szCs w:val="20"/>
              </w:rPr>
            </w:pPr>
            <w:proofErr w:type="spellStart"/>
            <w:r w:rsidRPr="005A5D1B">
              <w:rPr>
                <w:rFonts w:ascii="Calibri" w:eastAsia="Calibri" w:hAnsi="Calibri"/>
                <w:sz w:val="20"/>
                <w:szCs w:val="20"/>
              </w:rPr>
              <w:t>наименов</w:t>
            </w:r>
            <w:proofErr w:type="spellEnd"/>
            <w:r w:rsidRPr="005A5D1B">
              <w:rPr>
                <w:rFonts w:ascii="Calibri" w:eastAsia="Calibri" w:hAnsi="Calibri"/>
                <w:sz w:val="20"/>
                <w:szCs w:val="20"/>
              </w:rPr>
              <w:t xml:space="preserve"> </w:t>
            </w:r>
            <w:proofErr w:type="spellStart"/>
            <w:r w:rsidRPr="005A5D1B">
              <w:rPr>
                <w:rFonts w:ascii="Calibri" w:eastAsia="Calibri" w:hAnsi="Calibri"/>
                <w:sz w:val="20"/>
                <w:szCs w:val="20"/>
              </w:rPr>
              <w:t>ание</w:t>
            </w:r>
            <w:proofErr w:type="spellEnd"/>
          </w:p>
        </w:tc>
        <w:tc>
          <w:tcPr>
            <w:tcW w:w="455" w:type="pct"/>
            <w:tcBorders>
              <w:top w:val="nil"/>
              <w:left w:val="nil"/>
              <w:bottom w:val="single" w:sz="4" w:space="0" w:color="auto"/>
              <w:right w:val="single" w:sz="4" w:space="0" w:color="auto"/>
            </w:tcBorders>
            <w:shd w:val="clear" w:color="auto" w:fill="D9D9D9"/>
            <w:vAlign w:val="center"/>
            <w:hideMark/>
          </w:tcPr>
          <w:p w14:paraId="2225D171" w14:textId="77777777" w:rsidR="005A5D1B" w:rsidRPr="005A5D1B" w:rsidRDefault="005A5D1B" w:rsidP="005A5D1B">
            <w:pPr>
              <w:jc w:val="center"/>
              <w:rPr>
                <w:rFonts w:ascii="Calibri" w:eastAsia="Calibri" w:hAnsi="Calibri"/>
                <w:sz w:val="20"/>
                <w:szCs w:val="20"/>
              </w:rPr>
            </w:pPr>
            <w:proofErr w:type="spellStart"/>
            <w:r w:rsidRPr="005A5D1B">
              <w:rPr>
                <w:rFonts w:ascii="Calibri" w:eastAsia="Calibri" w:hAnsi="Calibri"/>
                <w:sz w:val="20"/>
                <w:szCs w:val="20"/>
              </w:rPr>
              <w:t>местонахож</w:t>
            </w:r>
            <w:proofErr w:type="spellEnd"/>
            <w:r w:rsidRPr="005A5D1B">
              <w:rPr>
                <w:rFonts w:ascii="Calibri" w:eastAsia="Calibri" w:hAnsi="Calibri"/>
                <w:sz w:val="20"/>
                <w:szCs w:val="20"/>
              </w:rPr>
              <w:t xml:space="preserve"> </w:t>
            </w:r>
            <w:proofErr w:type="spellStart"/>
            <w:r w:rsidRPr="005A5D1B">
              <w:rPr>
                <w:rFonts w:ascii="Calibri" w:eastAsia="Calibri" w:hAnsi="Calibri"/>
                <w:sz w:val="20"/>
                <w:szCs w:val="20"/>
              </w:rPr>
              <w:t>дение</w:t>
            </w:r>
            <w:proofErr w:type="spellEnd"/>
          </w:p>
        </w:tc>
        <w:tc>
          <w:tcPr>
            <w:tcW w:w="455" w:type="pct"/>
            <w:tcBorders>
              <w:top w:val="nil"/>
              <w:left w:val="nil"/>
              <w:bottom w:val="single" w:sz="4" w:space="0" w:color="auto"/>
              <w:right w:val="single" w:sz="4" w:space="0" w:color="auto"/>
            </w:tcBorders>
            <w:shd w:val="clear" w:color="auto" w:fill="D9D9D9"/>
            <w:vAlign w:val="center"/>
            <w:hideMark/>
          </w:tcPr>
          <w:p w14:paraId="1FE0A7A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код</w:t>
            </w:r>
          </w:p>
        </w:tc>
        <w:tc>
          <w:tcPr>
            <w:tcW w:w="455" w:type="pct"/>
            <w:tcBorders>
              <w:top w:val="nil"/>
              <w:left w:val="nil"/>
              <w:bottom w:val="single" w:sz="4" w:space="0" w:color="auto"/>
              <w:right w:val="single" w:sz="4" w:space="0" w:color="auto"/>
            </w:tcBorders>
            <w:shd w:val="clear" w:color="auto" w:fill="D9D9D9"/>
            <w:vAlign w:val="center"/>
            <w:hideMark/>
          </w:tcPr>
          <w:p w14:paraId="088C961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наименование</w:t>
            </w:r>
          </w:p>
        </w:tc>
        <w:tc>
          <w:tcPr>
            <w:tcW w:w="455" w:type="pct"/>
            <w:tcBorders>
              <w:top w:val="nil"/>
              <w:left w:val="nil"/>
              <w:bottom w:val="single" w:sz="4" w:space="0" w:color="auto"/>
              <w:right w:val="single" w:sz="4" w:space="0" w:color="auto"/>
            </w:tcBorders>
            <w:shd w:val="clear" w:color="auto" w:fill="D9D9D9"/>
            <w:vAlign w:val="center"/>
            <w:hideMark/>
          </w:tcPr>
          <w:p w14:paraId="146619A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код</w:t>
            </w:r>
          </w:p>
        </w:tc>
        <w:tc>
          <w:tcPr>
            <w:tcW w:w="455" w:type="pct"/>
            <w:tcBorders>
              <w:top w:val="nil"/>
              <w:left w:val="nil"/>
              <w:bottom w:val="single" w:sz="4" w:space="0" w:color="auto"/>
              <w:right w:val="single" w:sz="4" w:space="0" w:color="auto"/>
            </w:tcBorders>
            <w:shd w:val="clear" w:color="auto" w:fill="D9D9D9"/>
            <w:vAlign w:val="center"/>
            <w:hideMark/>
          </w:tcPr>
          <w:p w14:paraId="2BF36287"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наименование</w:t>
            </w:r>
          </w:p>
        </w:tc>
        <w:tc>
          <w:tcPr>
            <w:tcW w:w="455" w:type="pct"/>
            <w:tcBorders>
              <w:top w:val="nil"/>
              <w:left w:val="nil"/>
              <w:bottom w:val="single" w:sz="4" w:space="0" w:color="auto"/>
              <w:right w:val="single" w:sz="4" w:space="0" w:color="auto"/>
            </w:tcBorders>
            <w:shd w:val="clear" w:color="auto" w:fill="D9D9D9"/>
            <w:vAlign w:val="center"/>
            <w:hideMark/>
          </w:tcPr>
          <w:p w14:paraId="3317B1B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код</w:t>
            </w:r>
          </w:p>
        </w:tc>
        <w:tc>
          <w:tcPr>
            <w:tcW w:w="455" w:type="pct"/>
            <w:tcBorders>
              <w:top w:val="nil"/>
              <w:left w:val="nil"/>
              <w:bottom w:val="single" w:sz="4" w:space="0" w:color="auto"/>
              <w:right w:val="single" w:sz="4" w:space="0" w:color="auto"/>
            </w:tcBorders>
            <w:shd w:val="clear" w:color="auto" w:fill="D9D9D9"/>
            <w:vAlign w:val="center"/>
            <w:hideMark/>
          </w:tcPr>
          <w:p w14:paraId="2F0A20D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наименование</w:t>
            </w:r>
          </w:p>
        </w:tc>
      </w:tr>
      <w:tr w:rsidR="005A5D1B" w:rsidRPr="005A5D1B" w14:paraId="1C1FAADC" w14:textId="77777777" w:rsidTr="005A5D1B">
        <w:trPr>
          <w:trHeight w:val="20"/>
          <w:tblHeader/>
        </w:trPr>
        <w:tc>
          <w:tcPr>
            <w:tcW w:w="455" w:type="pct"/>
            <w:tcBorders>
              <w:top w:val="nil"/>
              <w:left w:val="single" w:sz="4" w:space="0" w:color="auto"/>
              <w:bottom w:val="single" w:sz="4" w:space="0" w:color="auto"/>
              <w:right w:val="single" w:sz="4" w:space="0" w:color="auto"/>
            </w:tcBorders>
            <w:shd w:val="clear" w:color="auto" w:fill="D9D9D9"/>
            <w:vAlign w:val="center"/>
            <w:hideMark/>
          </w:tcPr>
          <w:p w14:paraId="0FDE1DB9"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w:t>
            </w:r>
          </w:p>
        </w:tc>
        <w:tc>
          <w:tcPr>
            <w:tcW w:w="455" w:type="pct"/>
            <w:tcBorders>
              <w:top w:val="nil"/>
              <w:left w:val="nil"/>
              <w:bottom w:val="single" w:sz="4" w:space="0" w:color="auto"/>
              <w:right w:val="single" w:sz="4" w:space="0" w:color="auto"/>
            </w:tcBorders>
            <w:shd w:val="clear" w:color="auto" w:fill="D9D9D9"/>
            <w:vAlign w:val="center"/>
            <w:hideMark/>
          </w:tcPr>
          <w:p w14:paraId="5726FB3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2</w:t>
            </w:r>
          </w:p>
        </w:tc>
        <w:tc>
          <w:tcPr>
            <w:tcW w:w="455" w:type="pct"/>
            <w:tcBorders>
              <w:top w:val="nil"/>
              <w:left w:val="nil"/>
              <w:bottom w:val="single" w:sz="4" w:space="0" w:color="auto"/>
              <w:right w:val="single" w:sz="4" w:space="0" w:color="auto"/>
            </w:tcBorders>
            <w:shd w:val="clear" w:color="auto" w:fill="D9D9D9"/>
            <w:vAlign w:val="center"/>
            <w:hideMark/>
          </w:tcPr>
          <w:p w14:paraId="0D80C2AE"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w:t>
            </w:r>
          </w:p>
        </w:tc>
        <w:tc>
          <w:tcPr>
            <w:tcW w:w="455" w:type="pct"/>
            <w:tcBorders>
              <w:top w:val="nil"/>
              <w:left w:val="nil"/>
              <w:bottom w:val="single" w:sz="4" w:space="0" w:color="auto"/>
              <w:right w:val="single" w:sz="4" w:space="0" w:color="auto"/>
            </w:tcBorders>
            <w:shd w:val="clear" w:color="auto" w:fill="D9D9D9"/>
            <w:vAlign w:val="center"/>
            <w:hideMark/>
          </w:tcPr>
          <w:p w14:paraId="1FB9423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4</w:t>
            </w:r>
          </w:p>
        </w:tc>
        <w:tc>
          <w:tcPr>
            <w:tcW w:w="455" w:type="pct"/>
            <w:tcBorders>
              <w:top w:val="nil"/>
              <w:left w:val="nil"/>
              <w:bottom w:val="single" w:sz="4" w:space="0" w:color="auto"/>
              <w:right w:val="single" w:sz="4" w:space="0" w:color="auto"/>
            </w:tcBorders>
            <w:shd w:val="clear" w:color="auto" w:fill="D9D9D9"/>
            <w:vAlign w:val="center"/>
            <w:hideMark/>
          </w:tcPr>
          <w:p w14:paraId="212CEF0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5</w:t>
            </w:r>
          </w:p>
        </w:tc>
        <w:tc>
          <w:tcPr>
            <w:tcW w:w="455" w:type="pct"/>
            <w:tcBorders>
              <w:top w:val="nil"/>
              <w:left w:val="nil"/>
              <w:bottom w:val="single" w:sz="4" w:space="0" w:color="auto"/>
              <w:right w:val="single" w:sz="4" w:space="0" w:color="auto"/>
            </w:tcBorders>
            <w:shd w:val="clear" w:color="auto" w:fill="D9D9D9"/>
            <w:vAlign w:val="center"/>
            <w:hideMark/>
          </w:tcPr>
          <w:p w14:paraId="53DA8CE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6</w:t>
            </w:r>
          </w:p>
        </w:tc>
        <w:tc>
          <w:tcPr>
            <w:tcW w:w="455" w:type="pct"/>
            <w:tcBorders>
              <w:top w:val="nil"/>
              <w:left w:val="nil"/>
              <w:bottom w:val="single" w:sz="4" w:space="0" w:color="auto"/>
              <w:right w:val="single" w:sz="4" w:space="0" w:color="auto"/>
            </w:tcBorders>
            <w:shd w:val="clear" w:color="auto" w:fill="D9D9D9"/>
            <w:vAlign w:val="center"/>
            <w:hideMark/>
          </w:tcPr>
          <w:p w14:paraId="025B4319"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7</w:t>
            </w:r>
          </w:p>
        </w:tc>
        <w:tc>
          <w:tcPr>
            <w:tcW w:w="455" w:type="pct"/>
            <w:tcBorders>
              <w:top w:val="nil"/>
              <w:left w:val="nil"/>
              <w:bottom w:val="single" w:sz="4" w:space="0" w:color="auto"/>
              <w:right w:val="single" w:sz="4" w:space="0" w:color="auto"/>
            </w:tcBorders>
            <w:shd w:val="clear" w:color="auto" w:fill="D9D9D9"/>
            <w:vAlign w:val="center"/>
            <w:hideMark/>
          </w:tcPr>
          <w:p w14:paraId="0229C1C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8</w:t>
            </w:r>
          </w:p>
        </w:tc>
        <w:tc>
          <w:tcPr>
            <w:tcW w:w="455" w:type="pct"/>
            <w:tcBorders>
              <w:top w:val="nil"/>
              <w:left w:val="nil"/>
              <w:bottom w:val="single" w:sz="4" w:space="0" w:color="auto"/>
              <w:right w:val="single" w:sz="4" w:space="0" w:color="auto"/>
            </w:tcBorders>
            <w:shd w:val="clear" w:color="auto" w:fill="D9D9D9"/>
            <w:vAlign w:val="center"/>
            <w:hideMark/>
          </w:tcPr>
          <w:p w14:paraId="16FB521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9</w:t>
            </w:r>
          </w:p>
        </w:tc>
        <w:tc>
          <w:tcPr>
            <w:tcW w:w="455" w:type="pct"/>
            <w:tcBorders>
              <w:top w:val="nil"/>
              <w:left w:val="nil"/>
              <w:bottom w:val="single" w:sz="4" w:space="0" w:color="auto"/>
              <w:right w:val="single" w:sz="4" w:space="0" w:color="auto"/>
            </w:tcBorders>
            <w:shd w:val="clear" w:color="auto" w:fill="D9D9D9"/>
            <w:vAlign w:val="center"/>
            <w:hideMark/>
          </w:tcPr>
          <w:p w14:paraId="4288738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10</w:t>
            </w:r>
          </w:p>
        </w:tc>
        <w:tc>
          <w:tcPr>
            <w:tcW w:w="455" w:type="pct"/>
            <w:tcBorders>
              <w:top w:val="nil"/>
              <w:left w:val="nil"/>
              <w:bottom w:val="single" w:sz="4" w:space="0" w:color="auto"/>
              <w:right w:val="single" w:sz="4" w:space="0" w:color="auto"/>
            </w:tcBorders>
            <w:shd w:val="clear" w:color="auto" w:fill="D9D9D9"/>
            <w:vAlign w:val="center"/>
            <w:hideMark/>
          </w:tcPr>
          <w:p w14:paraId="07C4989E"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11</w:t>
            </w:r>
          </w:p>
        </w:tc>
      </w:tr>
      <w:tr w:rsidR="005A5D1B" w:rsidRPr="005A5D1B" w14:paraId="0B5685F7" w14:textId="77777777" w:rsidTr="005A5D1B">
        <w:trPr>
          <w:trHeight w:val="20"/>
        </w:trPr>
        <w:tc>
          <w:tcPr>
            <w:tcW w:w="455" w:type="pct"/>
            <w:tcBorders>
              <w:top w:val="nil"/>
              <w:left w:val="single" w:sz="4" w:space="0" w:color="auto"/>
              <w:bottom w:val="single" w:sz="4" w:space="0" w:color="auto"/>
              <w:right w:val="single" w:sz="4" w:space="0" w:color="auto"/>
            </w:tcBorders>
            <w:shd w:val="clear" w:color="auto" w:fill="FFFFFF"/>
            <w:vAlign w:val="bottom"/>
            <w:hideMark/>
          </w:tcPr>
          <w:p w14:paraId="05EA7C0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1.25607408.1</w:t>
            </w:r>
          </w:p>
        </w:tc>
        <w:tc>
          <w:tcPr>
            <w:tcW w:w="455" w:type="pct"/>
            <w:tcBorders>
              <w:top w:val="nil"/>
              <w:left w:val="nil"/>
              <w:bottom w:val="single" w:sz="4" w:space="0" w:color="auto"/>
              <w:right w:val="single" w:sz="4" w:space="0" w:color="auto"/>
            </w:tcBorders>
            <w:vAlign w:val="bottom"/>
            <w:hideMark/>
          </w:tcPr>
          <w:p w14:paraId="0FA43A83" w14:textId="77777777" w:rsidR="005A5D1B" w:rsidRPr="005A5D1B" w:rsidRDefault="005A5D1B" w:rsidP="005A5D1B">
            <w:pPr>
              <w:jc w:val="center"/>
              <w:rPr>
                <w:rFonts w:ascii="Arial" w:eastAsia="Calibri" w:hAnsi="Arial" w:cs="Arial"/>
                <w:sz w:val="22"/>
                <w:szCs w:val="22"/>
              </w:rPr>
            </w:pPr>
            <w:r w:rsidRPr="005A5D1B">
              <w:rPr>
                <w:rFonts w:ascii="Arial" w:eastAsia="Calibri" w:hAnsi="Arial" w:cs="Arial"/>
                <w:sz w:val="22"/>
                <w:szCs w:val="22"/>
              </w:rPr>
              <w:t>8502003183</w:t>
            </w:r>
          </w:p>
        </w:tc>
        <w:tc>
          <w:tcPr>
            <w:tcW w:w="455" w:type="pct"/>
            <w:tcBorders>
              <w:top w:val="nil"/>
              <w:left w:val="nil"/>
              <w:bottom w:val="single" w:sz="4" w:space="0" w:color="auto"/>
              <w:right w:val="single" w:sz="4" w:space="0" w:color="auto"/>
            </w:tcBorders>
            <w:vAlign w:val="bottom"/>
            <w:hideMark/>
          </w:tcPr>
          <w:p w14:paraId="2A6568A4" w14:textId="77777777" w:rsidR="005A5D1B" w:rsidRPr="005A5D1B" w:rsidRDefault="005A5D1B" w:rsidP="005A5D1B">
            <w:pPr>
              <w:jc w:val="center"/>
              <w:rPr>
                <w:rFonts w:ascii="Arial" w:eastAsia="Calibri" w:hAnsi="Arial" w:cs="Arial"/>
                <w:sz w:val="22"/>
                <w:szCs w:val="22"/>
              </w:rPr>
            </w:pPr>
            <w:r w:rsidRPr="005A5D1B">
              <w:rPr>
                <w:rFonts w:ascii="Arial" w:eastAsia="Calibri" w:hAnsi="Arial" w:cs="Arial"/>
                <w:sz w:val="22"/>
                <w:szCs w:val="22"/>
              </w:rPr>
              <w:t>1068506001123</w:t>
            </w:r>
          </w:p>
        </w:tc>
        <w:tc>
          <w:tcPr>
            <w:tcW w:w="455" w:type="pct"/>
            <w:tcBorders>
              <w:top w:val="nil"/>
              <w:left w:val="nil"/>
              <w:bottom w:val="single" w:sz="4" w:space="0" w:color="auto"/>
              <w:right w:val="single" w:sz="4" w:space="0" w:color="auto"/>
            </w:tcBorders>
            <w:shd w:val="clear" w:color="auto" w:fill="FFFFFF"/>
            <w:vAlign w:val="bottom"/>
            <w:hideMark/>
          </w:tcPr>
          <w:p w14:paraId="0F6C2623"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Администрация МО "</w:t>
            </w:r>
            <w:proofErr w:type="spellStart"/>
            <w:r w:rsidRPr="005A5D1B">
              <w:rPr>
                <w:rFonts w:ascii="Arial" w:eastAsia="Calibri" w:hAnsi="Arial" w:cs="Arial"/>
                <w:sz w:val="20"/>
                <w:szCs w:val="20"/>
              </w:rPr>
              <w:t>Васильевск</w:t>
            </w:r>
            <w:proofErr w:type="spellEnd"/>
            <w:r w:rsidRPr="005A5D1B">
              <w:rPr>
                <w:rFonts w:ascii="Arial" w:eastAsia="Calibri" w:hAnsi="Arial" w:cs="Arial"/>
                <w:sz w:val="20"/>
                <w:szCs w:val="20"/>
              </w:rPr>
              <w:t>"</w:t>
            </w:r>
          </w:p>
        </w:tc>
        <w:tc>
          <w:tcPr>
            <w:tcW w:w="455" w:type="pct"/>
            <w:tcBorders>
              <w:top w:val="nil"/>
              <w:left w:val="nil"/>
              <w:bottom w:val="single" w:sz="4" w:space="0" w:color="auto"/>
              <w:right w:val="single" w:sz="4" w:space="0" w:color="auto"/>
            </w:tcBorders>
            <w:shd w:val="clear" w:color="auto" w:fill="FFFFFF"/>
            <w:vAlign w:val="bottom"/>
            <w:hideMark/>
          </w:tcPr>
          <w:p w14:paraId="42FFB5ED"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669132, Иркутская область, Баяндаевский район, село Васильевка, Центральная улица, 43</w:t>
            </w:r>
          </w:p>
        </w:tc>
        <w:tc>
          <w:tcPr>
            <w:tcW w:w="455" w:type="pct"/>
            <w:tcBorders>
              <w:top w:val="nil"/>
              <w:left w:val="nil"/>
              <w:bottom w:val="single" w:sz="4" w:space="0" w:color="auto"/>
              <w:right w:val="single" w:sz="4" w:space="0" w:color="auto"/>
            </w:tcBorders>
            <w:shd w:val="clear" w:color="auto" w:fill="FFFFFF"/>
            <w:vAlign w:val="bottom"/>
            <w:hideMark/>
          </w:tcPr>
          <w:p w14:paraId="66F31B30"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2</w:t>
            </w:r>
          </w:p>
        </w:tc>
        <w:tc>
          <w:tcPr>
            <w:tcW w:w="455" w:type="pct"/>
            <w:tcBorders>
              <w:top w:val="nil"/>
              <w:left w:val="nil"/>
              <w:bottom w:val="single" w:sz="4" w:space="0" w:color="auto"/>
              <w:right w:val="single" w:sz="4" w:space="0" w:color="auto"/>
            </w:tcBorders>
            <w:shd w:val="clear" w:color="auto" w:fill="FFFFFF"/>
            <w:vAlign w:val="bottom"/>
            <w:hideMark/>
          </w:tcPr>
          <w:p w14:paraId="1766F55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Открытая</w:t>
            </w:r>
          </w:p>
        </w:tc>
        <w:tc>
          <w:tcPr>
            <w:tcW w:w="455" w:type="pct"/>
            <w:tcBorders>
              <w:top w:val="nil"/>
              <w:left w:val="nil"/>
              <w:bottom w:val="single" w:sz="4" w:space="0" w:color="auto"/>
              <w:right w:val="single" w:sz="4" w:space="0" w:color="auto"/>
            </w:tcBorders>
            <w:shd w:val="clear" w:color="auto" w:fill="FFFFFF"/>
            <w:vAlign w:val="bottom"/>
            <w:hideMark/>
          </w:tcPr>
          <w:p w14:paraId="63DE58C7"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w:t>
            </w:r>
          </w:p>
        </w:tc>
        <w:tc>
          <w:tcPr>
            <w:tcW w:w="455" w:type="pct"/>
            <w:tcBorders>
              <w:top w:val="nil"/>
              <w:left w:val="nil"/>
              <w:bottom w:val="single" w:sz="4" w:space="0" w:color="auto"/>
              <w:right w:val="single" w:sz="4" w:space="0" w:color="auto"/>
            </w:tcBorders>
            <w:shd w:val="clear" w:color="auto" w:fill="FFFFFF"/>
            <w:vAlign w:val="bottom"/>
            <w:hideMark/>
          </w:tcPr>
          <w:p w14:paraId="6400AC2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Отсутствует</w:t>
            </w:r>
          </w:p>
        </w:tc>
        <w:tc>
          <w:tcPr>
            <w:tcW w:w="455" w:type="pct"/>
            <w:tcBorders>
              <w:top w:val="nil"/>
              <w:left w:val="nil"/>
              <w:bottom w:val="single" w:sz="4" w:space="0" w:color="auto"/>
              <w:right w:val="single" w:sz="4" w:space="0" w:color="auto"/>
            </w:tcBorders>
            <w:shd w:val="clear" w:color="auto" w:fill="FFFFFF"/>
            <w:vAlign w:val="bottom"/>
            <w:hideMark/>
          </w:tcPr>
          <w:p w14:paraId="08D9103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5</w:t>
            </w:r>
          </w:p>
        </w:tc>
        <w:tc>
          <w:tcPr>
            <w:tcW w:w="455" w:type="pct"/>
            <w:tcBorders>
              <w:top w:val="nil"/>
              <w:left w:val="nil"/>
              <w:bottom w:val="single" w:sz="4" w:space="0" w:color="auto"/>
              <w:right w:val="single" w:sz="4" w:space="0" w:color="auto"/>
            </w:tcBorders>
            <w:shd w:val="clear" w:color="auto" w:fill="FFFFFF"/>
            <w:vAlign w:val="bottom"/>
            <w:hideMark/>
          </w:tcPr>
          <w:p w14:paraId="0A4EC7E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Щебень</w:t>
            </w:r>
          </w:p>
        </w:tc>
      </w:tr>
      <w:tr w:rsidR="005A5D1B" w:rsidRPr="005A5D1B" w14:paraId="1B9D6605" w14:textId="77777777" w:rsidTr="005A5D1B">
        <w:trPr>
          <w:trHeight w:val="20"/>
        </w:trPr>
        <w:tc>
          <w:tcPr>
            <w:tcW w:w="455" w:type="pct"/>
            <w:tcBorders>
              <w:top w:val="nil"/>
              <w:left w:val="single" w:sz="4" w:space="0" w:color="auto"/>
              <w:bottom w:val="single" w:sz="4" w:space="0" w:color="auto"/>
              <w:right w:val="single" w:sz="4" w:space="0" w:color="auto"/>
            </w:tcBorders>
            <w:shd w:val="clear" w:color="auto" w:fill="FFFFFF"/>
            <w:vAlign w:val="bottom"/>
            <w:hideMark/>
          </w:tcPr>
          <w:p w14:paraId="115E00F1"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1.25607408.2</w:t>
            </w:r>
          </w:p>
        </w:tc>
        <w:tc>
          <w:tcPr>
            <w:tcW w:w="455" w:type="pct"/>
            <w:tcBorders>
              <w:top w:val="nil"/>
              <w:left w:val="nil"/>
              <w:bottom w:val="single" w:sz="4" w:space="0" w:color="auto"/>
              <w:right w:val="single" w:sz="4" w:space="0" w:color="auto"/>
            </w:tcBorders>
            <w:shd w:val="clear" w:color="auto" w:fill="FFFFFF"/>
            <w:vAlign w:val="bottom"/>
            <w:hideMark/>
          </w:tcPr>
          <w:p w14:paraId="5E56D77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8502003183</w:t>
            </w:r>
          </w:p>
        </w:tc>
        <w:tc>
          <w:tcPr>
            <w:tcW w:w="455" w:type="pct"/>
            <w:tcBorders>
              <w:top w:val="nil"/>
              <w:left w:val="nil"/>
              <w:bottom w:val="single" w:sz="4" w:space="0" w:color="auto"/>
              <w:right w:val="single" w:sz="4" w:space="0" w:color="auto"/>
            </w:tcBorders>
            <w:shd w:val="clear" w:color="auto" w:fill="FFFFFF"/>
            <w:vAlign w:val="bottom"/>
            <w:hideMark/>
          </w:tcPr>
          <w:p w14:paraId="4495001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1068506001123</w:t>
            </w:r>
          </w:p>
        </w:tc>
        <w:tc>
          <w:tcPr>
            <w:tcW w:w="455" w:type="pct"/>
            <w:tcBorders>
              <w:top w:val="nil"/>
              <w:left w:val="nil"/>
              <w:bottom w:val="single" w:sz="4" w:space="0" w:color="auto"/>
              <w:right w:val="single" w:sz="4" w:space="0" w:color="auto"/>
            </w:tcBorders>
            <w:shd w:val="clear" w:color="auto" w:fill="FFFFFF"/>
            <w:vAlign w:val="bottom"/>
            <w:hideMark/>
          </w:tcPr>
          <w:p w14:paraId="233168F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Администрация МО "</w:t>
            </w:r>
            <w:proofErr w:type="spellStart"/>
            <w:r w:rsidRPr="005A5D1B">
              <w:rPr>
                <w:rFonts w:ascii="Calibri" w:eastAsia="Calibri" w:hAnsi="Calibri"/>
                <w:sz w:val="20"/>
                <w:szCs w:val="20"/>
              </w:rPr>
              <w:t>Васильевск</w:t>
            </w:r>
            <w:proofErr w:type="spellEnd"/>
            <w:r w:rsidRPr="005A5D1B">
              <w:rPr>
                <w:rFonts w:ascii="Calibri" w:eastAsia="Calibri" w:hAnsi="Calibri"/>
                <w:sz w:val="20"/>
                <w:szCs w:val="20"/>
              </w:rPr>
              <w:t>"</w:t>
            </w:r>
          </w:p>
        </w:tc>
        <w:tc>
          <w:tcPr>
            <w:tcW w:w="455" w:type="pct"/>
            <w:tcBorders>
              <w:top w:val="nil"/>
              <w:left w:val="nil"/>
              <w:bottom w:val="single" w:sz="4" w:space="0" w:color="auto"/>
              <w:right w:val="single" w:sz="4" w:space="0" w:color="auto"/>
            </w:tcBorders>
            <w:shd w:val="clear" w:color="auto" w:fill="FFFFFF"/>
            <w:vAlign w:val="bottom"/>
            <w:hideMark/>
          </w:tcPr>
          <w:p w14:paraId="3994BA2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669132, Иркутская область, Баяндаевский район, село Васильевка, Центральная улица, 43</w:t>
            </w:r>
          </w:p>
        </w:tc>
        <w:tc>
          <w:tcPr>
            <w:tcW w:w="455" w:type="pct"/>
            <w:tcBorders>
              <w:top w:val="nil"/>
              <w:left w:val="nil"/>
              <w:bottom w:val="single" w:sz="4" w:space="0" w:color="auto"/>
              <w:right w:val="single" w:sz="4" w:space="0" w:color="auto"/>
            </w:tcBorders>
            <w:shd w:val="clear" w:color="auto" w:fill="FFFFFF"/>
            <w:vAlign w:val="bottom"/>
            <w:hideMark/>
          </w:tcPr>
          <w:p w14:paraId="19B7202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2</w:t>
            </w:r>
          </w:p>
        </w:tc>
        <w:tc>
          <w:tcPr>
            <w:tcW w:w="455" w:type="pct"/>
            <w:tcBorders>
              <w:top w:val="nil"/>
              <w:left w:val="nil"/>
              <w:bottom w:val="single" w:sz="4" w:space="0" w:color="auto"/>
              <w:right w:val="single" w:sz="4" w:space="0" w:color="auto"/>
            </w:tcBorders>
            <w:shd w:val="clear" w:color="auto" w:fill="FFFFFF"/>
            <w:vAlign w:val="bottom"/>
            <w:hideMark/>
          </w:tcPr>
          <w:p w14:paraId="21591671"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Открытая</w:t>
            </w:r>
          </w:p>
        </w:tc>
        <w:tc>
          <w:tcPr>
            <w:tcW w:w="455" w:type="pct"/>
            <w:tcBorders>
              <w:top w:val="nil"/>
              <w:left w:val="nil"/>
              <w:bottom w:val="single" w:sz="4" w:space="0" w:color="auto"/>
              <w:right w:val="single" w:sz="4" w:space="0" w:color="auto"/>
            </w:tcBorders>
            <w:shd w:val="clear" w:color="auto" w:fill="FFFFFF"/>
            <w:vAlign w:val="bottom"/>
            <w:hideMark/>
          </w:tcPr>
          <w:p w14:paraId="71BEAF3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w:t>
            </w:r>
          </w:p>
        </w:tc>
        <w:tc>
          <w:tcPr>
            <w:tcW w:w="455" w:type="pct"/>
            <w:tcBorders>
              <w:top w:val="nil"/>
              <w:left w:val="nil"/>
              <w:bottom w:val="single" w:sz="4" w:space="0" w:color="auto"/>
              <w:right w:val="single" w:sz="4" w:space="0" w:color="auto"/>
            </w:tcBorders>
            <w:shd w:val="clear" w:color="auto" w:fill="FFFFFF"/>
            <w:vAlign w:val="bottom"/>
            <w:hideMark/>
          </w:tcPr>
          <w:p w14:paraId="3B54935E"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Отсутствует</w:t>
            </w:r>
          </w:p>
        </w:tc>
        <w:tc>
          <w:tcPr>
            <w:tcW w:w="455" w:type="pct"/>
            <w:tcBorders>
              <w:top w:val="nil"/>
              <w:left w:val="nil"/>
              <w:bottom w:val="single" w:sz="4" w:space="0" w:color="auto"/>
              <w:right w:val="single" w:sz="4" w:space="0" w:color="auto"/>
            </w:tcBorders>
            <w:shd w:val="clear" w:color="auto" w:fill="FFFFFF"/>
            <w:vAlign w:val="bottom"/>
            <w:hideMark/>
          </w:tcPr>
          <w:p w14:paraId="36A65497"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5</w:t>
            </w:r>
          </w:p>
        </w:tc>
        <w:tc>
          <w:tcPr>
            <w:tcW w:w="455" w:type="pct"/>
            <w:tcBorders>
              <w:top w:val="nil"/>
              <w:left w:val="nil"/>
              <w:bottom w:val="single" w:sz="4" w:space="0" w:color="auto"/>
              <w:right w:val="single" w:sz="4" w:space="0" w:color="auto"/>
            </w:tcBorders>
            <w:shd w:val="clear" w:color="auto" w:fill="FFFFFF"/>
            <w:vAlign w:val="bottom"/>
            <w:hideMark/>
          </w:tcPr>
          <w:p w14:paraId="2607FDB9"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Щебень</w:t>
            </w:r>
          </w:p>
        </w:tc>
      </w:tr>
      <w:tr w:rsidR="005A5D1B" w:rsidRPr="005A5D1B" w14:paraId="7B2F3DDF" w14:textId="77777777" w:rsidTr="005A5D1B">
        <w:trPr>
          <w:trHeight w:val="20"/>
        </w:trPr>
        <w:tc>
          <w:tcPr>
            <w:tcW w:w="455" w:type="pct"/>
            <w:tcBorders>
              <w:top w:val="nil"/>
              <w:left w:val="single" w:sz="4" w:space="0" w:color="auto"/>
              <w:bottom w:val="single" w:sz="4" w:space="0" w:color="auto"/>
              <w:right w:val="single" w:sz="4" w:space="0" w:color="auto"/>
            </w:tcBorders>
            <w:shd w:val="clear" w:color="auto" w:fill="FFFFFF"/>
            <w:vAlign w:val="bottom"/>
            <w:hideMark/>
          </w:tcPr>
          <w:p w14:paraId="005F900F"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1.25607408.3</w:t>
            </w:r>
          </w:p>
        </w:tc>
        <w:tc>
          <w:tcPr>
            <w:tcW w:w="455" w:type="pct"/>
            <w:tcBorders>
              <w:top w:val="nil"/>
              <w:left w:val="nil"/>
              <w:bottom w:val="single" w:sz="4" w:space="0" w:color="auto"/>
              <w:right w:val="single" w:sz="4" w:space="0" w:color="auto"/>
            </w:tcBorders>
            <w:shd w:val="clear" w:color="auto" w:fill="FFFFFF"/>
            <w:vAlign w:val="bottom"/>
            <w:hideMark/>
          </w:tcPr>
          <w:p w14:paraId="6D26327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8502003183</w:t>
            </w:r>
          </w:p>
        </w:tc>
        <w:tc>
          <w:tcPr>
            <w:tcW w:w="455" w:type="pct"/>
            <w:tcBorders>
              <w:top w:val="nil"/>
              <w:left w:val="nil"/>
              <w:bottom w:val="single" w:sz="4" w:space="0" w:color="auto"/>
              <w:right w:val="single" w:sz="4" w:space="0" w:color="auto"/>
            </w:tcBorders>
            <w:shd w:val="clear" w:color="auto" w:fill="FFFFFF"/>
            <w:vAlign w:val="bottom"/>
            <w:hideMark/>
          </w:tcPr>
          <w:p w14:paraId="6D69EC3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1068506001123</w:t>
            </w:r>
          </w:p>
        </w:tc>
        <w:tc>
          <w:tcPr>
            <w:tcW w:w="455" w:type="pct"/>
            <w:tcBorders>
              <w:top w:val="nil"/>
              <w:left w:val="nil"/>
              <w:bottom w:val="single" w:sz="4" w:space="0" w:color="auto"/>
              <w:right w:val="single" w:sz="4" w:space="0" w:color="auto"/>
            </w:tcBorders>
            <w:shd w:val="clear" w:color="auto" w:fill="FFFFFF"/>
            <w:vAlign w:val="bottom"/>
            <w:hideMark/>
          </w:tcPr>
          <w:p w14:paraId="1398206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Администрация МО "</w:t>
            </w:r>
            <w:proofErr w:type="spellStart"/>
            <w:r w:rsidRPr="005A5D1B">
              <w:rPr>
                <w:rFonts w:ascii="Calibri" w:eastAsia="Calibri" w:hAnsi="Calibri"/>
                <w:sz w:val="20"/>
                <w:szCs w:val="20"/>
              </w:rPr>
              <w:t>Васильевск</w:t>
            </w:r>
            <w:proofErr w:type="spellEnd"/>
            <w:r w:rsidRPr="005A5D1B">
              <w:rPr>
                <w:rFonts w:ascii="Calibri" w:eastAsia="Calibri" w:hAnsi="Calibri"/>
                <w:sz w:val="20"/>
                <w:szCs w:val="20"/>
              </w:rPr>
              <w:t>"</w:t>
            </w:r>
          </w:p>
        </w:tc>
        <w:tc>
          <w:tcPr>
            <w:tcW w:w="455" w:type="pct"/>
            <w:tcBorders>
              <w:top w:val="nil"/>
              <w:left w:val="nil"/>
              <w:bottom w:val="single" w:sz="4" w:space="0" w:color="auto"/>
              <w:right w:val="single" w:sz="4" w:space="0" w:color="auto"/>
            </w:tcBorders>
            <w:shd w:val="clear" w:color="auto" w:fill="FFFFFF"/>
            <w:vAlign w:val="bottom"/>
            <w:hideMark/>
          </w:tcPr>
          <w:p w14:paraId="4E1FACD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669132, Иркутская область, Баяндаевский район, село Васильевка, Центральная улица, 43</w:t>
            </w:r>
          </w:p>
        </w:tc>
        <w:tc>
          <w:tcPr>
            <w:tcW w:w="455" w:type="pct"/>
            <w:tcBorders>
              <w:top w:val="nil"/>
              <w:left w:val="nil"/>
              <w:bottom w:val="single" w:sz="4" w:space="0" w:color="auto"/>
              <w:right w:val="single" w:sz="4" w:space="0" w:color="auto"/>
            </w:tcBorders>
            <w:shd w:val="clear" w:color="auto" w:fill="FFFFFF"/>
            <w:vAlign w:val="bottom"/>
            <w:hideMark/>
          </w:tcPr>
          <w:p w14:paraId="303782E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2</w:t>
            </w:r>
          </w:p>
        </w:tc>
        <w:tc>
          <w:tcPr>
            <w:tcW w:w="455" w:type="pct"/>
            <w:tcBorders>
              <w:top w:val="nil"/>
              <w:left w:val="nil"/>
              <w:bottom w:val="single" w:sz="4" w:space="0" w:color="auto"/>
              <w:right w:val="single" w:sz="4" w:space="0" w:color="auto"/>
            </w:tcBorders>
            <w:shd w:val="clear" w:color="auto" w:fill="FFFFFF"/>
            <w:vAlign w:val="bottom"/>
            <w:hideMark/>
          </w:tcPr>
          <w:p w14:paraId="5CA507D1"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Открытая</w:t>
            </w:r>
          </w:p>
        </w:tc>
        <w:tc>
          <w:tcPr>
            <w:tcW w:w="455" w:type="pct"/>
            <w:tcBorders>
              <w:top w:val="nil"/>
              <w:left w:val="nil"/>
              <w:bottom w:val="single" w:sz="4" w:space="0" w:color="auto"/>
              <w:right w:val="single" w:sz="4" w:space="0" w:color="auto"/>
            </w:tcBorders>
            <w:shd w:val="clear" w:color="auto" w:fill="FFFFFF"/>
            <w:vAlign w:val="bottom"/>
            <w:hideMark/>
          </w:tcPr>
          <w:p w14:paraId="4229D67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w:t>
            </w:r>
          </w:p>
        </w:tc>
        <w:tc>
          <w:tcPr>
            <w:tcW w:w="455" w:type="pct"/>
            <w:tcBorders>
              <w:top w:val="nil"/>
              <w:left w:val="nil"/>
              <w:bottom w:val="single" w:sz="4" w:space="0" w:color="auto"/>
              <w:right w:val="single" w:sz="4" w:space="0" w:color="auto"/>
            </w:tcBorders>
            <w:shd w:val="clear" w:color="auto" w:fill="FFFFFF"/>
            <w:vAlign w:val="bottom"/>
            <w:hideMark/>
          </w:tcPr>
          <w:p w14:paraId="5A15382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Отсутствует</w:t>
            </w:r>
          </w:p>
        </w:tc>
        <w:tc>
          <w:tcPr>
            <w:tcW w:w="455" w:type="pct"/>
            <w:tcBorders>
              <w:top w:val="nil"/>
              <w:left w:val="nil"/>
              <w:bottom w:val="single" w:sz="4" w:space="0" w:color="auto"/>
              <w:right w:val="single" w:sz="4" w:space="0" w:color="auto"/>
            </w:tcBorders>
            <w:shd w:val="clear" w:color="auto" w:fill="FFFFFF"/>
            <w:vAlign w:val="bottom"/>
            <w:hideMark/>
          </w:tcPr>
          <w:p w14:paraId="7B18B88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5</w:t>
            </w:r>
          </w:p>
        </w:tc>
        <w:tc>
          <w:tcPr>
            <w:tcW w:w="455" w:type="pct"/>
            <w:tcBorders>
              <w:top w:val="nil"/>
              <w:left w:val="nil"/>
              <w:bottom w:val="single" w:sz="4" w:space="0" w:color="auto"/>
              <w:right w:val="single" w:sz="4" w:space="0" w:color="auto"/>
            </w:tcBorders>
            <w:shd w:val="clear" w:color="auto" w:fill="FFFFFF"/>
            <w:vAlign w:val="bottom"/>
            <w:hideMark/>
          </w:tcPr>
          <w:p w14:paraId="7E6B733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Щебень</w:t>
            </w:r>
          </w:p>
        </w:tc>
      </w:tr>
      <w:tr w:rsidR="005A5D1B" w:rsidRPr="005A5D1B" w14:paraId="7EE40BFC" w14:textId="77777777" w:rsidTr="005A5D1B">
        <w:trPr>
          <w:trHeight w:val="20"/>
        </w:trPr>
        <w:tc>
          <w:tcPr>
            <w:tcW w:w="455" w:type="pct"/>
            <w:tcBorders>
              <w:top w:val="nil"/>
              <w:left w:val="single" w:sz="4" w:space="0" w:color="auto"/>
              <w:bottom w:val="single" w:sz="4" w:space="0" w:color="auto"/>
              <w:right w:val="single" w:sz="4" w:space="0" w:color="auto"/>
            </w:tcBorders>
            <w:shd w:val="clear" w:color="auto" w:fill="FFFFFF"/>
            <w:vAlign w:val="bottom"/>
            <w:hideMark/>
          </w:tcPr>
          <w:p w14:paraId="5E6585D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1.25607408.4</w:t>
            </w:r>
          </w:p>
        </w:tc>
        <w:tc>
          <w:tcPr>
            <w:tcW w:w="455" w:type="pct"/>
            <w:tcBorders>
              <w:top w:val="nil"/>
              <w:left w:val="nil"/>
              <w:bottom w:val="single" w:sz="4" w:space="0" w:color="auto"/>
              <w:right w:val="single" w:sz="4" w:space="0" w:color="auto"/>
            </w:tcBorders>
            <w:shd w:val="clear" w:color="auto" w:fill="FFFFFF"/>
            <w:vAlign w:val="bottom"/>
            <w:hideMark/>
          </w:tcPr>
          <w:p w14:paraId="77CBEC8E"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8502003183</w:t>
            </w:r>
          </w:p>
        </w:tc>
        <w:tc>
          <w:tcPr>
            <w:tcW w:w="455" w:type="pct"/>
            <w:tcBorders>
              <w:top w:val="nil"/>
              <w:left w:val="nil"/>
              <w:bottom w:val="single" w:sz="4" w:space="0" w:color="auto"/>
              <w:right w:val="single" w:sz="4" w:space="0" w:color="auto"/>
            </w:tcBorders>
            <w:shd w:val="clear" w:color="auto" w:fill="FFFFFF"/>
            <w:vAlign w:val="bottom"/>
            <w:hideMark/>
          </w:tcPr>
          <w:p w14:paraId="653EFBE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1068506001123</w:t>
            </w:r>
          </w:p>
        </w:tc>
        <w:tc>
          <w:tcPr>
            <w:tcW w:w="455" w:type="pct"/>
            <w:tcBorders>
              <w:top w:val="nil"/>
              <w:left w:val="nil"/>
              <w:bottom w:val="single" w:sz="4" w:space="0" w:color="auto"/>
              <w:right w:val="single" w:sz="4" w:space="0" w:color="auto"/>
            </w:tcBorders>
            <w:shd w:val="clear" w:color="auto" w:fill="FFFFFF"/>
            <w:vAlign w:val="bottom"/>
            <w:hideMark/>
          </w:tcPr>
          <w:p w14:paraId="3C535BC9"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Администрация МО "</w:t>
            </w:r>
            <w:proofErr w:type="spellStart"/>
            <w:r w:rsidRPr="005A5D1B">
              <w:rPr>
                <w:rFonts w:ascii="Calibri" w:eastAsia="Calibri" w:hAnsi="Calibri"/>
                <w:sz w:val="20"/>
                <w:szCs w:val="20"/>
              </w:rPr>
              <w:t>Васильевск</w:t>
            </w:r>
            <w:proofErr w:type="spellEnd"/>
            <w:r w:rsidRPr="005A5D1B">
              <w:rPr>
                <w:rFonts w:ascii="Calibri" w:eastAsia="Calibri" w:hAnsi="Calibri"/>
                <w:sz w:val="20"/>
                <w:szCs w:val="20"/>
              </w:rPr>
              <w:t>"</w:t>
            </w:r>
          </w:p>
        </w:tc>
        <w:tc>
          <w:tcPr>
            <w:tcW w:w="455" w:type="pct"/>
            <w:tcBorders>
              <w:top w:val="nil"/>
              <w:left w:val="nil"/>
              <w:bottom w:val="single" w:sz="4" w:space="0" w:color="auto"/>
              <w:right w:val="single" w:sz="4" w:space="0" w:color="auto"/>
            </w:tcBorders>
            <w:shd w:val="clear" w:color="auto" w:fill="FFFFFF"/>
            <w:vAlign w:val="bottom"/>
            <w:hideMark/>
          </w:tcPr>
          <w:p w14:paraId="64F4F9B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xml:space="preserve">669132, Иркутская область, Баяндаевский район, село Васильевка, Центральная </w:t>
            </w:r>
            <w:r w:rsidRPr="005A5D1B">
              <w:rPr>
                <w:rFonts w:ascii="Calibri" w:eastAsia="Calibri" w:hAnsi="Calibri"/>
                <w:sz w:val="20"/>
                <w:szCs w:val="20"/>
              </w:rPr>
              <w:lastRenderedPageBreak/>
              <w:t>улица, 43</w:t>
            </w:r>
          </w:p>
        </w:tc>
        <w:tc>
          <w:tcPr>
            <w:tcW w:w="455" w:type="pct"/>
            <w:tcBorders>
              <w:top w:val="nil"/>
              <w:left w:val="nil"/>
              <w:bottom w:val="single" w:sz="4" w:space="0" w:color="auto"/>
              <w:right w:val="single" w:sz="4" w:space="0" w:color="auto"/>
            </w:tcBorders>
            <w:shd w:val="clear" w:color="auto" w:fill="FFFFFF"/>
            <w:vAlign w:val="bottom"/>
            <w:hideMark/>
          </w:tcPr>
          <w:p w14:paraId="251C0D0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lastRenderedPageBreak/>
              <w:t>2</w:t>
            </w:r>
          </w:p>
        </w:tc>
        <w:tc>
          <w:tcPr>
            <w:tcW w:w="455" w:type="pct"/>
            <w:tcBorders>
              <w:top w:val="nil"/>
              <w:left w:val="nil"/>
              <w:bottom w:val="single" w:sz="4" w:space="0" w:color="auto"/>
              <w:right w:val="single" w:sz="4" w:space="0" w:color="auto"/>
            </w:tcBorders>
            <w:shd w:val="clear" w:color="auto" w:fill="FFFFFF"/>
            <w:vAlign w:val="bottom"/>
            <w:hideMark/>
          </w:tcPr>
          <w:p w14:paraId="402CF74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Открытая</w:t>
            </w:r>
          </w:p>
        </w:tc>
        <w:tc>
          <w:tcPr>
            <w:tcW w:w="455" w:type="pct"/>
            <w:tcBorders>
              <w:top w:val="nil"/>
              <w:left w:val="nil"/>
              <w:bottom w:val="single" w:sz="4" w:space="0" w:color="auto"/>
              <w:right w:val="single" w:sz="4" w:space="0" w:color="auto"/>
            </w:tcBorders>
            <w:shd w:val="clear" w:color="auto" w:fill="FFFFFF"/>
            <w:vAlign w:val="bottom"/>
            <w:hideMark/>
          </w:tcPr>
          <w:p w14:paraId="18170C9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w:t>
            </w:r>
          </w:p>
        </w:tc>
        <w:tc>
          <w:tcPr>
            <w:tcW w:w="455" w:type="pct"/>
            <w:tcBorders>
              <w:top w:val="nil"/>
              <w:left w:val="nil"/>
              <w:bottom w:val="single" w:sz="4" w:space="0" w:color="auto"/>
              <w:right w:val="single" w:sz="4" w:space="0" w:color="auto"/>
            </w:tcBorders>
            <w:shd w:val="clear" w:color="auto" w:fill="FFFFFF"/>
            <w:vAlign w:val="bottom"/>
            <w:hideMark/>
          </w:tcPr>
          <w:p w14:paraId="474A3C91"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Отсутствует</w:t>
            </w:r>
          </w:p>
        </w:tc>
        <w:tc>
          <w:tcPr>
            <w:tcW w:w="455" w:type="pct"/>
            <w:tcBorders>
              <w:top w:val="nil"/>
              <w:left w:val="nil"/>
              <w:bottom w:val="single" w:sz="4" w:space="0" w:color="auto"/>
              <w:right w:val="single" w:sz="4" w:space="0" w:color="auto"/>
            </w:tcBorders>
            <w:shd w:val="clear" w:color="auto" w:fill="FFFFFF"/>
            <w:vAlign w:val="bottom"/>
            <w:hideMark/>
          </w:tcPr>
          <w:p w14:paraId="0602665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5</w:t>
            </w:r>
          </w:p>
        </w:tc>
        <w:tc>
          <w:tcPr>
            <w:tcW w:w="455" w:type="pct"/>
            <w:tcBorders>
              <w:top w:val="nil"/>
              <w:left w:val="nil"/>
              <w:bottom w:val="single" w:sz="4" w:space="0" w:color="auto"/>
              <w:right w:val="single" w:sz="4" w:space="0" w:color="auto"/>
            </w:tcBorders>
            <w:shd w:val="clear" w:color="auto" w:fill="FFFFFF"/>
            <w:vAlign w:val="bottom"/>
            <w:hideMark/>
          </w:tcPr>
          <w:p w14:paraId="251DAF8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Щебень</w:t>
            </w:r>
          </w:p>
        </w:tc>
      </w:tr>
      <w:tr w:rsidR="005A5D1B" w:rsidRPr="005A5D1B" w14:paraId="3F2FFE6F" w14:textId="77777777" w:rsidTr="005A5D1B">
        <w:trPr>
          <w:trHeight w:val="20"/>
        </w:trPr>
        <w:tc>
          <w:tcPr>
            <w:tcW w:w="455" w:type="pct"/>
            <w:tcBorders>
              <w:top w:val="nil"/>
              <w:left w:val="single" w:sz="4" w:space="0" w:color="auto"/>
              <w:bottom w:val="single" w:sz="4" w:space="0" w:color="auto"/>
              <w:right w:val="single" w:sz="4" w:space="0" w:color="auto"/>
            </w:tcBorders>
            <w:shd w:val="clear" w:color="auto" w:fill="FFFFFF"/>
            <w:vAlign w:val="bottom"/>
            <w:hideMark/>
          </w:tcPr>
          <w:p w14:paraId="0DACADFF"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1.25607408.5</w:t>
            </w:r>
          </w:p>
        </w:tc>
        <w:tc>
          <w:tcPr>
            <w:tcW w:w="455" w:type="pct"/>
            <w:tcBorders>
              <w:top w:val="nil"/>
              <w:left w:val="nil"/>
              <w:bottom w:val="single" w:sz="4" w:space="0" w:color="auto"/>
              <w:right w:val="single" w:sz="4" w:space="0" w:color="auto"/>
            </w:tcBorders>
            <w:shd w:val="clear" w:color="auto" w:fill="FFFFFF"/>
            <w:vAlign w:val="bottom"/>
            <w:hideMark/>
          </w:tcPr>
          <w:p w14:paraId="349BD56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8502003183</w:t>
            </w:r>
          </w:p>
        </w:tc>
        <w:tc>
          <w:tcPr>
            <w:tcW w:w="455" w:type="pct"/>
            <w:tcBorders>
              <w:top w:val="nil"/>
              <w:left w:val="nil"/>
              <w:bottom w:val="single" w:sz="4" w:space="0" w:color="auto"/>
              <w:right w:val="single" w:sz="4" w:space="0" w:color="auto"/>
            </w:tcBorders>
            <w:shd w:val="clear" w:color="auto" w:fill="FFFFFF"/>
            <w:vAlign w:val="bottom"/>
            <w:hideMark/>
          </w:tcPr>
          <w:p w14:paraId="595661A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1068506001123</w:t>
            </w:r>
          </w:p>
        </w:tc>
        <w:tc>
          <w:tcPr>
            <w:tcW w:w="455" w:type="pct"/>
            <w:tcBorders>
              <w:top w:val="nil"/>
              <w:left w:val="nil"/>
              <w:bottom w:val="single" w:sz="4" w:space="0" w:color="auto"/>
              <w:right w:val="single" w:sz="4" w:space="0" w:color="auto"/>
            </w:tcBorders>
            <w:shd w:val="clear" w:color="auto" w:fill="FFFFFF"/>
            <w:vAlign w:val="bottom"/>
            <w:hideMark/>
          </w:tcPr>
          <w:p w14:paraId="61ED14F7"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Администрация МО "</w:t>
            </w:r>
            <w:proofErr w:type="spellStart"/>
            <w:r w:rsidRPr="005A5D1B">
              <w:rPr>
                <w:rFonts w:ascii="Calibri" w:eastAsia="Calibri" w:hAnsi="Calibri"/>
                <w:sz w:val="20"/>
                <w:szCs w:val="20"/>
              </w:rPr>
              <w:t>Васильевск</w:t>
            </w:r>
            <w:proofErr w:type="spellEnd"/>
            <w:r w:rsidRPr="005A5D1B">
              <w:rPr>
                <w:rFonts w:ascii="Calibri" w:eastAsia="Calibri" w:hAnsi="Calibri"/>
                <w:sz w:val="20"/>
                <w:szCs w:val="20"/>
              </w:rPr>
              <w:t>"</w:t>
            </w:r>
          </w:p>
        </w:tc>
        <w:tc>
          <w:tcPr>
            <w:tcW w:w="455" w:type="pct"/>
            <w:tcBorders>
              <w:top w:val="nil"/>
              <w:left w:val="nil"/>
              <w:bottom w:val="single" w:sz="4" w:space="0" w:color="auto"/>
              <w:right w:val="single" w:sz="4" w:space="0" w:color="auto"/>
            </w:tcBorders>
            <w:shd w:val="clear" w:color="auto" w:fill="FFFFFF"/>
            <w:vAlign w:val="bottom"/>
            <w:hideMark/>
          </w:tcPr>
          <w:p w14:paraId="5F4A24A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669132, Иркутская область, Баяндаевский район, село Васильевка, Центральная улица, 43</w:t>
            </w:r>
          </w:p>
        </w:tc>
        <w:tc>
          <w:tcPr>
            <w:tcW w:w="455" w:type="pct"/>
            <w:tcBorders>
              <w:top w:val="nil"/>
              <w:left w:val="nil"/>
              <w:bottom w:val="single" w:sz="4" w:space="0" w:color="auto"/>
              <w:right w:val="single" w:sz="4" w:space="0" w:color="auto"/>
            </w:tcBorders>
            <w:shd w:val="clear" w:color="auto" w:fill="FFFFFF"/>
            <w:vAlign w:val="bottom"/>
            <w:hideMark/>
          </w:tcPr>
          <w:p w14:paraId="3A6C8A69"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2</w:t>
            </w:r>
          </w:p>
        </w:tc>
        <w:tc>
          <w:tcPr>
            <w:tcW w:w="455" w:type="pct"/>
            <w:tcBorders>
              <w:top w:val="nil"/>
              <w:left w:val="nil"/>
              <w:bottom w:val="single" w:sz="4" w:space="0" w:color="auto"/>
              <w:right w:val="single" w:sz="4" w:space="0" w:color="auto"/>
            </w:tcBorders>
            <w:shd w:val="clear" w:color="auto" w:fill="FFFFFF"/>
            <w:vAlign w:val="bottom"/>
            <w:hideMark/>
          </w:tcPr>
          <w:p w14:paraId="7106A80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Открытая</w:t>
            </w:r>
          </w:p>
        </w:tc>
        <w:tc>
          <w:tcPr>
            <w:tcW w:w="455" w:type="pct"/>
            <w:tcBorders>
              <w:top w:val="nil"/>
              <w:left w:val="nil"/>
              <w:bottom w:val="single" w:sz="4" w:space="0" w:color="auto"/>
              <w:right w:val="single" w:sz="4" w:space="0" w:color="auto"/>
            </w:tcBorders>
            <w:shd w:val="clear" w:color="auto" w:fill="FFFFFF"/>
            <w:vAlign w:val="bottom"/>
            <w:hideMark/>
          </w:tcPr>
          <w:p w14:paraId="2768CBC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w:t>
            </w:r>
          </w:p>
        </w:tc>
        <w:tc>
          <w:tcPr>
            <w:tcW w:w="455" w:type="pct"/>
            <w:tcBorders>
              <w:top w:val="nil"/>
              <w:left w:val="nil"/>
              <w:bottom w:val="single" w:sz="4" w:space="0" w:color="auto"/>
              <w:right w:val="single" w:sz="4" w:space="0" w:color="auto"/>
            </w:tcBorders>
            <w:shd w:val="clear" w:color="auto" w:fill="FFFFFF"/>
            <w:vAlign w:val="bottom"/>
            <w:hideMark/>
          </w:tcPr>
          <w:p w14:paraId="7A5DF31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Отсутствует</w:t>
            </w:r>
          </w:p>
        </w:tc>
        <w:tc>
          <w:tcPr>
            <w:tcW w:w="455" w:type="pct"/>
            <w:tcBorders>
              <w:top w:val="nil"/>
              <w:left w:val="nil"/>
              <w:bottom w:val="single" w:sz="4" w:space="0" w:color="auto"/>
              <w:right w:val="single" w:sz="4" w:space="0" w:color="auto"/>
            </w:tcBorders>
            <w:shd w:val="clear" w:color="auto" w:fill="FFFFFF"/>
            <w:vAlign w:val="bottom"/>
            <w:hideMark/>
          </w:tcPr>
          <w:p w14:paraId="0143D83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5</w:t>
            </w:r>
          </w:p>
        </w:tc>
        <w:tc>
          <w:tcPr>
            <w:tcW w:w="455" w:type="pct"/>
            <w:tcBorders>
              <w:top w:val="nil"/>
              <w:left w:val="nil"/>
              <w:bottom w:val="single" w:sz="4" w:space="0" w:color="auto"/>
              <w:right w:val="single" w:sz="4" w:space="0" w:color="auto"/>
            </w:tcBorders>
            <w:shd w:val="clear" w:color="auto" w:fill="FFFFFF"/>
            <w:vAlign w:val="bottom"/>
            <w:hideMark/>
          </w:tcPr>
          <w:p w14:paraId="22CA1FB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Щебень</w:t>
            </w:r>
          </w:p>
        </w:tc>
      </w:tr>
      <w:tr w:rsidR="005A5D1B" w:rsidRPr="005A5D1B" w14:paraId="1B2559D8" w14:textId="77777777" w:rsidTr="005A5D1B">
        <w:trPr>
          <w:trHeight w:val="20"/>
        </w:trPr>
        <w:tc>
          <w:tcPr>
            <w:tcW w:w="455" w:type="pct"/>
            <w:tcBorders>
              <w:top w:val="nil"/>
              <w:left w:val="single" w:sz="4" w:space="0" w:color="auto"/>
              <w:bottom w:val="single" w:sz="4" w:space="0" w:color="auto"/>
              <w:right w:val="single" w:sz="4" w:space="0" w:color="auto"/>
            </w:tcBorders>
            <w:shd w:val="clear" w:color="auto" w:fill="FFFFFF"/>
            <w:vAlign w:val="bottom"/>
            <w:hideMark/>
          </w:tcPr>
          <w:p w14:paraId="2F40C1D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1.25607408.6</w:t>
            </w:r>
          </w:p>
        </w:tc>
        <w:tc>
          <w:tcPr>
            <w:tcW w:w="455" w:type="pct"/>
            <w:tcBorders>
              <w:top w:val="nil"/>
              <w:left w:val="nil"/>
              <w:bottom w:val="single" w:sz="4" w:space="0" w:color="auto"/>
              <w:right w:val="single" w:sz="4" w:space="0" w:color="auto"/>
            </w:tcBorders>
            <w:shd w:val="clear" w:color="auto" w:fill="FFFFFF"/>
            <w:vAlign w:val="bottom"/>
            <w:hideMark/>
          </w:tcPr>
          <w:p w14:paraId="6258A78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8502003183</w:t>
            </w:r>
          </w:p>
        </w:tc>
        <w:tc>
          <w:tcPr>
            <w:tcW w:w="455" w:type="pct"/>
            <w:tcBorders>
              <w:top w:val="nil"/>
              <w:left w:val="nil"/>
              <w:bottom w:val="single" w:sz="4" w:space="0" w:color="auto"/>
              <w:right w:val="single" w:sz="4" w:space="0" w:color="auto"/>
            </w:tcBorders>
            <w:shd w:val="clear" w:color="auto" w:fill="FFFFFF"/>
            <w:vAlign w:val="bottom"/>
            <w:hideMark/>
          </w:tcPr>
          <w:p w14:paraId="7E20954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1068506001123</w:t>
            </w:r>
          </w:p>
        </w:tc>
        <w:tc>
          <w:tcPr>
            <w:tcW w:w="455" w:type="pct"/>
            <w:tcBorders>
              <w:top w:val="nil"/>
              <w:left w:val="nil"/>
              <w:bottom w:val="single" w:sz="4" w:space="0" w:color="auto"/>
              <w:right w:val="single" w:sz="4" w:space="0" w:color="auto"/>
            </w:tcBorders>
            <w:shd w:val="clear" w:color="auto" w:fill="FFFFFF"/>
            <w:vAlign w:val="bottom"/>
            <w:hideMark/>
          </w:tcPr>
          <w:p w14:paraId="430BA27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Администрация МО "</w:t>
            </w:r>
            <w:proofErr w:type="spellStart"/>
            <w:r w:rsidRPr="005A5D1B">
              <w:rPr>
                <w:rFonts w:ascii="Calibri" w:eastAsia="Calibri" w:hAnsi="Calibri"/>
                <w:sz w:val="20"/>
                <w:szCs w:val="20"/>
              </w:rPr>
              <w:t>Васильевск</w:t>
            </w:r>
            <w:proofErr w:type="spellEnd"/>
            <w:r w:rsidRPr="005A5D1B">
              <w:rPr>
                <w:rFonts w:ascii="Calibri" w:eastAsia="Calibri" w:hAnsi="Calibri"/>
                <w:sz w:val="20"/>
                <w:szCs w:val="20"/>
              </w:rPr>
              <w:t>"</w:t>
            </w:r>
          </w:p>
        </w:tc>
        <w:tc>
          <w:tcPr>
            <w:tcW w:w="455" w:type="pct"/>
            <w:tcBorders>
              <w:top w:val="nil"/>
              <w:left w:val="nil"/>
              <w:bottom w:val="single" w:sz="4" w:space="0" w:color="auto"/>
              <w:right w:val="single" w:sz="4" w:space="0" w:color="auto"/>
            </w:tcBorders>
            <w:shd w:val="clear" w:color="auto" w:fill="FFFFFF"/>
            <w:vAlign w:val="bottom"/>
            <w:hideMark/>
          </w:tcPr>
          <w:p w14:paraId="3064181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669132, Иркутская область, Баяндаевский район, село Васильевка, Центральная улица, 43</w:t>
            </w:r>
          </w:p>
        </w:tc>
        <w:tc>
          <w:tcPr>
            <w:tcW w:w="455" w:type="pct"/>
            <w:tcBorders>
              <w:top w:val="nil"/>
              <w:left w:val="nil"/>
              <w:bottom w:val="single" w:sz="4" w:space="0" w:color="auto"/>
              <w:right w:val="single" w:sz="4" w:space="0" w:color="auto"/>
            </w:tcBorders>
            <w:shd w:val="clear" w:color="auto" w:fill="FFFFFF"/>
            <w:vAlign w:val="bottom"/>
            <w:hideMark/>
          </w:tcPr>
          <w:p w14:paraId="0AFC8C3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2</w:t>
            </w:r>
          </w:p>
        </w:tc>
        <w:tc>
          <w:tcPr>
            <w:tcW w:w="455" w:type="pct"/>
            <w:tcBorders>
              <w:top w:val="nil"/>
              <w:left w:val="nil"/>
              <w:bottom w:val="single" w:sz="4" w:space="0" w:color="auto"/>
              <w:right w:val="single" w:sz="4" w:space="0" w:color="auto"/>
            </w:tcBorders>
            <w:shd w:val="clear" w:color="auto" w:fill="FFFFFF"/>
            <w:vAlign w:val="bottom"/>
            <w:hideMark/>
          </w:tcPr>
          <w:p w14:paraId="159CB2E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Открытая</w:t>
            </w:r>
          </w:p>
        </w:tc>
        <w:tc>
          <w:tcPr>
            <w:tcW w:w="455" w:type="pct"/>
            <w:tcBorders>
              <w:top w:val="nil"/>
              <w:left w:val="nil"/>
              <w:bottom w:val="single" w:sz="4" w:space="0" w:color="auto"/>
              <w:right w:val="single" w:sz="4" w:space="0" w:color="auto"/>
            </w:tcBorders>
            <w:shd w:val="clear" w:color="auto" w:fill="FFFFFF"/>
            <w:vAlign w:val="bottom"/>
            <w:hideMark/>
          </w:tcPr>
          <w:p w14:paraId="3787872E"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w:t>
            </w:r>
          </w:p>
        </w:tc>
        <w:tc>
          <w:tcPr>
            <w:tcW w:w="455" w:type="pct"/>
            <w:tcBorders>
              <w:top w:val="nil"/>
              <w:left w:val="nil"/>
              <w:bottom w:val="single" w:sz="4" w:space="0" w:color="auto"/>
              <w:right w:val="single" w:sz="4" w:space="0" w:color="auto"/>
            </w:tcBorders>
            <w:shd w:val="clear" w:color="auto" w:fill="FFFFFF"/>
            <w:vAlign w:val="bottom"/>
            <w:hideMark/>
          </w:tcPr>
          <w:p w14:paraId="6559CBF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Отсутствует</w:t>
            </w:r>
          </w:p>
        </w:tc>
        <w:tc>
          <w:tcPr>
            <w:tcW w:w="455" w:type="pct"/>
            <w:tcBorders>
              <w:top w:val="nil"/>
              <w:left w:val="nil"/>
              <w:bottom w:val="single" w:sz="4" w:space="0" w:color="auto"/>
              <w:right w:val="single" w:sz="4" w:space="0" w:color="auto"/>
            </w:tcBorders>
            <w:shd w:val="clear" w:color="auto" w:fill="FFFFFF"/>
            <w:vAlign w:val="bottom"/>
            <w:hideMark/>
          </w:tcPr>
          <w:p w14:paraId="40F1F3C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5</w:t>
            </w:r>
          </w:p>
        </w:tc>
        <w:tc>
          <w:tcPr>
            <w:tcW w:w="455" w:type="pct"/>
            <w:tcBorders>
              <w:top w:val="nil"/>
              <w:left w:val="nil"/>
              <w:bottom w:val="single" w:sz="4" w:space="0" w:color="auto"/>
              <w:right w:val="single" w:sz="4" w:space="0" w:color="auto"/>
            </w:tcBorders>
            <w:shd w:val="clear" w:color="auto" w:fill="FFFFFF"/>
            <w:vAlign w:val="bottom"/>
            <w:hideMark/>
          </w:tcPr>
          <w:p w14:paraId="1D21221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Щебень</w:t>
            </w:r>
          </w:p>
        </w:tc>
      </w:tr>
      <w:tr w:rsidR="005A5D1B" w:rsidRPr="005A5D1B" w14:paraId="777CB7A6" w14:textId="77777777" w:rsidTr="005A5D1B">
        <w:trPr>
          <w:trHeight w:val="20"/>
        </w:trPr>
        <w:tc>
          <w:tcPr>
            <w:tcW w:w="455" w:type="pct"/>
            <w:tcBorders>
              <w:top w:val="nil"/>
              <w:left w:val="single" w:sz="4" w:space="0" w:color="auto"/>
              <w:bottom w:val="single" w:sz="4" w:space="0" w:color="auto"/>
              <w:right w:val="single" w:sz="4" w:space="0" w:color="auto"/>
            </w:tcBorders>
            <w:shd w:val="clear" w:color="auto" w:fill="FFFFFF"/>
            <w:vAlign w:val="bottom"/>
            <w:hideMark/>
          </w:tcPr>
          <w:p w14:paraId="02F4819F"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1.25607408.7</w:t>
            </w:r>
          </w:p>
        </w:tc>
        <w:tc>
          <w:tcPr>
            <w:tcW w:w="455" w:type="pct"/>
            <w:tcBorders>
              <w:top w:val="nil"/>
              <w:left w:val="nil"/>
              <w:bottom w:val="single" w:sz="4" w:space="0" w:color="auto"/>
              <w:right w:val="single" w:sz="4" w:space="0" w:color="auto"/>
            </w:tcBorders>
            <w:shd w:val="clear" w:color="auto" w:fill="FFFFFF"/>
            <w:vAlign w:val="bottom"/>
            <w:hideMark/>
          </w:tcPr>
          <w:p w14:paraId="791D758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8502003183</w:t>
            </w:r>
          </w:p>
        </w:tc>
        <w:tc>
          <w:tcPr>
            <w:tcW w:w="455" w:type="pct"/>
            <w:tcBorders>
              <w:top w:val="nil"/>
              <w:left w:val="nil"/>
              <w:bottom w:val="single" w:sz="4" w:space="0" w:color="auto"/>
              <w:right w:val="single" w:sz="4" w:space="0" w:color="auto"/>
            </w:tcBorders>
            <w:shd w:val="clear" w:color="auto" w:fill="FFFFFF"/>
            <w:vAlign w:val="bottom"/>
            <w:hideMark/>
          </w:tcPr>
          <w:p w14:paraId="7A334BF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1068506001123</w:t>
            </w:r>
          </w:p>
        </w:tc>
        <w:tc>
          <w:tcPr>
            <w:tcW w:w="455" w:type="pct"/>
            <w:tcBorders>
              <w:top w:val="nil"/>
              <w:left w:val="nil"/>
              <w:bottom w:val="single" w:sz="4" w:space="0" w:color="auto"/>
              <w:right w:val="single" w:sz="4" w:space="0" w:color="auto"/>
            </w:tcBorders>
            <w:shd w:val="clear" w:color="auto" w:fill="FFFFFF"/>
            <w:vAlign w:val="bottom"/>
            <w:hideMark/>
          </w:tcPr>
          <w:p w14:paraId="1CF5ED8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Администрация МО "</w:t>
            </w:r>
            <w:proofErr w:type="spellStart"/>
            <w:r w:rsidRPr="005A5D1B">
              <w:rPr>
                <w:rFonts w:ascii="Calibri" w:eastAsia="Calibri" w:hAnsi="Calibri"/>
                <w:sz w:val="20"/>
                <w:szCs w:val="20"/>
              </w:rPr>
              <w:t>Васильевск</w:t>
            </w:r>
            <w:proofErr w:type="spellEnd"/>
            <w:r w:rsidRPr="005A5D1B">
              <w:rPr>
                <w:rFonts w:ascii="Calibri" w:eastAsia="Calibri" w:hAnsi="Calibri"/>
                <w:sz w:val="20"/>
                <w:szCs w:val="20"/>
              </w:rPr>
              <w:t>"</w:t>
            </w:r>
          </w:p>
        </w:tc>
        <w:tc>
          <w:tcPr>
            <w:tcW w:w="455" w:type="pct"/>
            <w:tcBorders>
              <w:top w:val="nil"/>
              <w:left w:val="nil"/>
              <w:bottom w:val="single" w:sz="4" w:space="0" w:color="auto"/>
              <w:right w:val="single" w:sz="4" w:space="0" w:color="auto"/>
            </w:tcBorders>
            <w:shd w:val="clear" w:color="auto" w:fill="FFFFFF"/>
            <w:vAlign w:val="bottom"/>
            <w:hideMark/>
          </w:tcPr>
          <w:p w14:paraId="21A5B001"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669132, Иркутская область, Баяндаевский район, село Васильевка, Центральная улица, 43</w:t>
            </w:r>
          </w:p>
        </w:tc>
        <w:tc>
          <w:tcPr>
            <w:tcW w:w="455" w:type="pct"/>
            <w:tcBorders>
              <w:top w:val="nil"/>
              <w:left w:val="nil"/>
              <w:bottom w:val="single" w:sz="4" w:space="0" w:color="auto"/>
              <w:right w:val="single" w:sz="4" w:space="0" w:color="auto"/>
            </w:tcBorders>
            <w:shd w:val="clear" w:color="auto" w:fill="FFFFFF"/>
            <w:vAlign w:val="bottom"/>
            <w:hideMark/>
          </w:tcPr>
          <w:p w14:paraId="6C5DE20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2</w:t>
            </w:r>
          </w:p>
        </w:tc>
        <w:tc>
          <w:tcPr>
            <w:tcW w:w="455" w:type="pct"/>
            <w:tcBorders>
              <w:top w:val="nil"/>
              <w:left w:val="nil"/>
              <w:bottom w:val="single" w:sz="4" w:space="0" w:color="auto"/>
              <w:right w:val="single" w:sz="4" w:space="0" w:color="auto"/>
            </w:tcBorders>
            <w:shd w:val="clear" w:color="auto" w:fill="FFFFFF"/>
            <w:vAlign w:val="bottom"/>
            <w:hideMark/>
          </w:tcPr>
          <w:p w14:paraId="68B58501"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Открытая</w:t>
            </w:r>
          </w:p>
        </w:tc>
        <w:tc>
          <w:tcPr>
            <w:tcW w:w="455" w:type="pct"/>
            <w:tcBorders>
              <w:top w:val="nil"/>
              <w:left w:val="nil"/>
              <w:bottom w:val="single" w:sz="4" w:space="0" w:color="auto"/>
              <w:right w:val="single" w:sz="4" w:space="0" w:color="auto"/>
            </w:tcBorders>
            <w:shd w:val="clear" w:color="auto" w:fill="FFFFFF"/>
            <w:vAlign w:val="bottom"/>
            <w:hideMark/>
          </w:tcPr>
          <w:p w14:paraId="16BC5C7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w:t>
            </w:r>
          </w:p>
        </w:tc>
        <w:tc>
          <w:tcPr>
            <w:tcW w:w="455" w:type="pct"/>
            <w:tcBorders>
              <w:top w:val="nil"/>
              <w:left w:val="nil"/>
              <w:bottom w:val="single" w:sz="4" w:space="0" w:color="auto"/>
              <w:right w:val="single" w:sz="4" w:space="0" w:color="auto"/>
            </w:tcBorders>
            <w:shd w:val="clear" w:color="auto" w:fill="FFFFFF"/>
            <w:vAlign w:val="bottom"/>
            <w:hideMark/>
          </w:tcPr>
          <w:p w14:paraId="5333362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Отсутствует</w:t>
            </w:r>
          </w:p>
        </w:tc>
        <w:tc>
          <w:tcPr>
            <w:tcW w:w="455" w:type="pct"/>
            <w:tcBorders>
              <w:top w:val="nil"/>
              <w:left w:val="nil"/>
              <w:bottom w:val="single" w:sz="4" w:space="0" w:color="auto"/>
              <w:right w:val="single" w:sz="4" w:space="0" w:color="auto"/>
            </w:tcBorders>
            <w:shd w:val="clear" w:color="auto" w:fill="FFFFFF"/>
            <w:vAlign w:val="bottom"/>
            <w:hideMark/>
          </w:tcPr>
          <w:p w14:paraId="6EB1BE4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5</w:t>
            </w:r>
          </w:p>
        </w:tc>
        <w:tc>
          <w:tcPr>
            <w:tcW w:w="455" w:type="pct"/>
            <w:tcBorders>
              <w:top w:val="nil"/>
              <w:left w:val="nil"/>
              <w:bottom w:val="single" w:sz="4" w:space="0" w:color="auto"/>
              <w:right w:val="single" w:sz="4" w:space="0" w:color="auto"/>
            </w:tcBorders>
            <w:shd w:val="clear" w:color="auto" w:fill="FFFFFF"/>
            <w:vAlign w:val="bottom"/>
            <w:hideMark/>
          </w:tcPr>
          <w:p w14:paraId="33DE700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Щебень</w:t>
            </w:r>
          </w:p>
        </w:tc>
      </w:tr>
      <w:tr w:rsidR="005A5D1B" w:rsidRPr="005A5D1B" w14:paraId="107891C6" w14:textId="77777777" w:rsidTr="005A5D1B">
        <w:trPr>
          <w:trHeight w:val="20"/>
        </w:trPr>
        <w:tc>
          <w:tcPr>
            <w:tcW w:w="455" w:type="pct"/>
            <w:tcBorders>
              <w:top w:val="nil"/>
              <w:left w:val="single" w:sz="4" w:space="0" w:color="auto"/>
              <w:bottom w:val="single" w:sz="4" w:space="0" w:color="auto"/>
              <w:right w:val="single" w:sz="4" w:space="0" w:color="auto"/>
            </w:tcBorders>
            <w:shd w:val="clear" w:color="auto" w:fill="FFFFFF"/>
            <w:vAlign w:val="bottom"/>
            <w:hideMark/>
          </w:tcPr>
          <w:p w14:paraId="069E45D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1.25607408.8</w:t>
            </w:r>
          </w:p>
        </w:tc>
        <w:tc>
          <w:tcPr>
            <w:tcW w:w="455" w:type="pct"/>
            <w:tcBorders>
              <w:top w:val="nil"/>
              <w:left w:val="nil"/>
              <w:bottom w:val="single" w:sz="4" w:space="0" w:color="auto"/>
              <w:right w:val="single" w:sz="4" w:space="0" w:color="auto"/>
            </w:tcBorders>
            <w:shd w:val="clear" w:color="auto" w:fill="FFFFFF"/>
            <w:vAlign w:val="bottom"/>
            <w:hideMark/>
          </w:tcPr>
          <w:p w14:paraId="00EAA16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8502003183</w:t>
            </w:r>
          </w:p>
        </w:tc>
        <w:tc>
          <w:tcPr>
            <w:tcW w:w="455" w:type="pct"/>
            <w:tcBorders>
              <w:top w:val="nil"/>
              <w:left w:val="nil"/>
              <w:bottom w:val="single" w:sz="4" w:space="0" w:color="auto"/>
              <w:right w:val="single" w:sz="4" w:space="0" w:color="auto"/>
            </w:tcBorders>
            <w:shd w:val="clear" w:color="auto" w:fill="FFFFFF"/>
            <w:vAlign w:val="bottom"/>
            <w:hideMark/>
          </w:tcPr>
          <w:p w14:paraId="443F9549"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1068506001123</w:t>
            </w:r>
          </w:p>
        </w:tc>
        <w:tc>
          <w:tcPr>
            <w:tcW w:w="455" w:type="pct"/>
            <w:tcBorders>
              <w:top w:val="nil"/>
              <w:left w:val="nil"/>
              <w:bottom w:val="single" w:sz="4" w:space="0" w:color="auto"/>
              <w:right w:val="single" w:sz="4" w:space="0" w:color="auto"/>
            </w:tcBorders>
            <w:shd w:val="clear" w:color="auto" w:fill="FFFFFF"/>
            <w:vAlign w:val="bottom"/>
            <w:hideMark/>
          </w:tcPr>
          <w:p w14:paraId="564EDE5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Администрация МО "</w:t>
            </w:r>
            <w:proofErr w:type="spellStart"/>
            <w:r w:rsidRPr="005A5D1B">
              <w:rPr>
                <w:rFonts w:ascii="Calibri" w:eastAsia="Calibri" w:hAnsi="Calibri"/>
                <w:sz w:val="20"/>
                <w:szCs w:val="20"/>
              </w:rPr>
              <w:t>Васильевск</w:t>
            </w:r>
            <w:proofErr w:type="spellEnd"/>
            <w:r w:rsidRPr="005A5D1B">
              <w:rPr>
                <w:rFonts w:ascii="Calibri" w:eastAsia="Calibri" w:hAnsi="Calibri"/>
                <w:sz w:val="20"/>
                <w:szCs w:val="20"/>
              </w:rPr>
              <w:t>"</w:t>
            </w:r>
          </w:p>
        </w:tc>
        <w:tc>
          <w:tcPr>
            <w:tcW w:w="455" w:type="pct"/>
            <w:tcBorders>
              <w:top w:val="nil"/>
              <w:left w:val="nil"/>
              <w:bottom w:val="single" w:sz="4" w:space="0" w:color="auto"/>
              <w:right w:val="single" w:sz="4" w:space="0" w:color="auto"/>
            </w:tcBorders>
            <w:shd w:val="clear" w:color="auto" w:fill="FFFFFF"/>
            <w:vAlign w:val="bottom"/>
            <w:hideMark/>
          </w:tcPr>
          <w:p w14:paraId="2AB3DC1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669132, Иркутская область, Баяндаевский район, село Васильевка, Центральная улица, 43</w:t>
            </w:r>
          </w:p>
        </w:tc>
        <w:tc>
          <w:tcPr>
            <w:tcW w:w="455" w:type="pct"/>
            <w:tcBorders>
              <w:top w:val="nil"/>
              <w:left w:val="nil"/>
              <w:bottom w:val="single" w:sz="4" w:space="0" w:color="auto"/>
              <w:right w:val="single" w:sz="4" w:space="0" w:color="auto"/>
            </w:tcBorders>
            <w:shd w:val="clear" w:color="auto" w:fill="FFFFFF"/>
            <w:vAlign w:val="bottom"/>
            <w:hideMark/>
          </w:tcPr>
          <w:p w14:paraId="510E175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2</w:t>
            </w:r>
          </w:p>
        </w:tc>
        <w:tc>
          <w:tcPr>
            <w:tcW w:w="455" w:type="pct"/>
            <w:tcBorders>
              <w:top w:val="nil"/>
              <w:left w:val="nil"/>
              <w:bottom w:val="single" w:sz="4" w:space="0" w:color="auto"/>
              <w:right w:val="single" w:sz="4" w:space="0" w:color="auto"/>
            </w:tcBorders>
            <w:shd w:val="clear" w:color="auto" w:fill="FFFFFF"/>
            <w:vAlign w:val="bottom"/>
            <w:hideMark/>
          </w:tcPr>
          <w:p w14:paraId="24A27A6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Открытая</w:t>
            </w:r>
          </w:p>
        </w:tc>
        <w:tc>
          <w:tcPr>
            <w:tcW w:w="455" w:type="pct"/>
            <w:tcBorders>
              <w:top w:val="nil"/>
              <w:left w:val="nil"/>
              <w:bottom w:val="single" w:sz="4" w:space="0" w:color="auto"/>
              <w:right w:val="single" w:sz="4" w:space="0" w:color="auto"/>
            </w:tcBorders>
            <w:shd w:val="clear" w:color="auto" w:fill="FFFFFF"/>
            <w:vAlign w:val="bottom"/>
            <w:hideMark/>
          </w:tcPr>
          <w:p w14:paraId="083E05A1"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w:t>
            </w:r>
          </w:p>
        </w:tc>
        <w:tc>
          <w:tcPr>
            <w:tcW w:w="455" w:type="pct"/>
            <w:tcBorders>
              <w:top w:val="nil"/>
              <w:left w:val="nil"/>
              <w:bottom w:val="single" w:sz="4" w:space="0" w:color="auto"/>
              <w:right w:val="single" w:sz="4" w:space="0" w:color="auto"/>
            </w:tcBorders>
            <w:shd w:val="clear" w:color="auto" w:fill="FFFFFF"/>
            <w:vAlign w:val="bottom"/>
            <w:hideMark/>
          </w:tcPr>
          <w:p w14:paraId="4E6AA6E9"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Отсутствует</w:t>
            </w:r>
          </w:p>
        </w:tc>
        <w:tc>
          <w:tcPr>
            <w:tcW w:w="455" w:type="pct"/>
            <w:tcBorders>
              <w:top w:val="nil"/>
              <w:left w:val="nil"/>
              <w:bottom w:val="single" w:sz="4" w:space="0" w:color="auto"/>
              <w:right w:val="single" w:sz="4" w:space="0" w:color="auto"/>
            </w:tcBorders>
            <w:shd w:val="clear" w:color="auto" w:fill="FFFFFF"/>
            <w:vAlign w:val="bottom"/>
            <w:hideMark/>
          </w:tcPr>
          <w:p w14:paraId="6C92260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5</w:t>
            </w:r>
          </w:p>
        </w:tc>
        <w:tc>
          <w:tcPr>
            <w:tcW w:w="455" w:type="pct"/>
            <w:tcBorders>
              <w:top w:val="nil"/>
              <w:left w:val="nil"/>
              <w:bottom w:val="single" w:sz="4" w:space="0" w:color="auto"/>
              <w:right w:val="single" w:sz="4" w:space="0" w:color="auto"/>
            </w:tcBorders>
            <w:shd w:val="clear" w:color="auto" w:fill="FFFFFF"/>
            <w:vAlign w:val="bottom"/>
            <w:hideMark/>
          </w:tcPr>
          <w:p w14:paraId="3DCA2EF7"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Щебень</w:t>
            </w:r>
          </w:p>
        </w:tc>
      </w:tr>
    </w:tbl>
    <w:p w14:paraId="7C7D1CD0" w14:textId="77777777" w:rsidR="005A5D1B" w:rsidRPr="005A5D1B" w:rsidRDefault="005A5D1B" w:rsidP="005A5D1B">
      <w:pPr>
        <w:widowControl w:val="0"/>
        <w:snapToGrid w:val="0"/>
        <w:ind w:firstLine="567"/>
        <w:jc w:val="center"/>
        <w:rPr>
          <w:sz w:val="20"/>
          <w:szCs w:val="20"/>
        </w:rPr>
      </w:pPr>
    </w:p>
    <w:p w14:paraId="66C74721" w14:textId="77777777" w:rsidR="005A5D1B" w:rsidRPr="005A5D1B" w:rsidRDefault="005A5D1B" w:rsidP="005A5D1B">
      <w:pPr>
        <w:keepNext/>
        <w:spacing w:before="240" w:after="60"/>
        <w:outlineLvl w:val="3"/>
        <w:rPr>
          <w:b/>
          <w:sz w:val="28"/>
          <w:szCs w:val="20"/>
          <w:lang w:eastAsia="en-US"/>
        </w:rPr>
      </w:pPr>
      <w:r w:rsidRPr="005A5D1B">
        <w:rPr>
          <w:b/>
          <w:sz w:val="28"/>
          <w:szCs w:val="20"/>
          <w:lang w:eastAsia="en-US"/>
        </w:rPr>
        <w:t>Раздел 2. Сведения о контейнерной площадке</w:t>
      </w:r>
    </w:p>
    <w:tbl>
      <w:tblPr>
        <w:tblW w:w="5000" w:type="pct"/>
        <w:tblLook w:val="04A0" w:firstRow="1" w:lastRow="0" w:firstColumn="1" w:lastColumn="0" w:noHBand="0" w:noVBand="1"/>
      </w:tblPr>
      <w:tblGrid>
        <w:gridCol w:w="1290"/>
        <w:gridCol w:w="1093"/>
        <w:gridCol w:w="1029"/>
        <w:gridCol w:w="1313"/>
        <w:gridCol w:w="1302"/>
        <w:gridCol w:w="1155"/>
        <w:gridCol w:w="895"/>
        <w:gridCol w:w="938"/>
        <w:gridCol w:w="1205"/>
        <w:gridCol w:w="1341"/>
        <w:gridCol w:w="991"/>
        <w:gridCol w:w="1029"/>
        <w:gridCol w:w="1205"/>
      </w:tblGrid>
      <w:tr w:rsidR="005A5D1B" w:rsidRPr="005A5D1B" w14:paraId="625335E8" w14:textId="77777777" w:rsidTr="005A5D1B">
        <w:trPr>
          <w:trHeight w:val="20"/>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14:paraId="0600A8A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Раздел 2. Сведения о контейнерной площадке</w:t>
            </w:r>
          </w:p>
        </w:tc>
      </w:tr>
      <w:tr w:rsidR="005A5D1B" w:rsidRPr="005A5D1B" w14:paraId="3BB45E00" w14:textId="77777777" w:rsidTr="005A5D1B">
        <w:trPr>
          <w:trHeight w:val="20"/>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14:paraId="2D47EF4E"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lastRenderedPageBreak/>
              <w:t>Данные о технических характеристиках мест (площадок) накопления ТКО</w:t>
            </w:r>
          </w:p>
        </w:tc>
      </w:tr>
      <w:tr w:rsidR="005A5D1B" w:rsidRPr="005A5D1B" w14:paraId="2D1ABC80" w14:textId="77777777" w:rsidTr="005A5D1B">
        <w:trPr>
          <w:trHeight w:val="20"/>
          <w:tblHeader/>
        </w:trPr>
        <w:tc>
          <w:tcPr>
            <w:tcW w:w="1607"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186F79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ТКО, за исключением КГО</w:t>
            </w:r>
          </w:p>
        </w:tc>
        <w:tc>
          <w:tcPr>
            <w:tcW w:w="1857" w:type="pct"/>
            <w:gridSpan w:val="5"/>
            <w:tcBorders>
              <w:top w:val="single" w:sz="4" w:space="0" w:color="auto"/>
              <w:left w:val="nil"/>
              <w:bottom w:val="single" w:sz="4" w:space="0" w:color="auto"/>
              <w:right w:val="single" w:sz="4" w:space="0" w:color="auto"/>
            </w:tcBorders>
            <w:shd w:val="clear" w:color="auto" w:fill="D9D9D9"/>
            <w:vAlign w:val="center"/>
            <w:hideMark/>
          </w:tcPr>
          <w:p w14:paraId="01D57B0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КГО</w:t>
            </w:r>
          </w:p>
        </w:tc>
        <w:tc>
          <w:tcPr>
            <w:tcW w:w="1536" w:type="pct"/>
            <w:gridSpan w:val="4"/>
            <w:tcBorders>
              <w:top w:val="single" w:sz="4" w:space="0" w:color="auto"/>
              <w:left w:val="nil"/>
              <w:bottom w:val="single" w:sz="4" w:space="0" w:color="auto"/>
              <w:right w:val="single" w:sz="4" w:space="0" w:color="auto"/>
            </w:tcBorders>
            <w:shd w:val="clear" w:color="auto" w:fill="D9D9D9"/>
            <w:vAlign w:val="center"/>
            <w:hideMark/>
          </w:tcPr>
          <w:p w14:paraId="75DCA7B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раздельное накопление</w:t>
            </w:r>
          </w:p>
        </w:tc>
      </w:tr>
      <w:tr w:rsidR="005A5D1B" w:rsidRPr="005A5D1B" w14:paraId="61D2F477" w14:textId="77777777" w:rsidTr="005A5D1B">
        <w:trPr>
          <w:trHeight w:val="20"/>
          <w:tblHeader/>
        </w:trPr>
        <w:tc>
          <w:tcPr>
            <w:tcW w:w="435" w:type="pct"/>
            <w:tcBorders>
              <w:top w:val="nil"/>
              <w:left w:val="single" w:sz="4" w:space="0" w:color="auto"/>
              <w:bottom w:val="single" w:sz="4" w:space="0" w:color="auto"/>
              <w:right w:val="single" w:sz="4" w:space="0" w:color="auto"/>
            </w:tcBorders>
            <w:shd w:val="clear" w:color="auto" w:fill="D9D9D9"/>
            <w:vAlign w:val="center"/>
            <w:hideMark/>
          </w:tcPr>
          <w:p w14:paraId="75BE3AB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количество контейнеров для ТКО (штук)</w:t>
            </w:r>
          </w:p>
        </w:tc>
        <w:tc>
          <w:tcPr>
            <w:tcW w:w="369" w:type="pct"/>
            <w:tcBorders>
              <w:top w:val="nil"/>
              <w:left w:val="nil"/>
              <w:bottom w:val="single" w:sz="4" w:space="0" w:color="auto"/>
              <w:right w:val="single" w:sz="4" w:space="0" w:color="auto"/>
            </w:tcBorders>
            <w:shd w:val="clear" w:color="auto" w:fill="D9D9D9"/>
            <w:vAlign w:val="center"/>
            <w:hideMark/>
          </w:tcPr>
          <w:p w14:paraId="1DDF4B8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xml:space="preserve">емкость контейнер </w:t>
            </w:r>
            <w:proofErr w:type="spellStart"/>
            <w:r w:rsidRPr="005A5D1B">
              <w:rPr>
                <w:rFonts w:ascii="Calibri" w:eastAsia="Calibri" w:hAnsi="Calibri"/>
                <w:sz w:val="20"/>
                <w:szCs w:val="20"/>
              </w:rPr>
              <w:t>ов</w:t>
            </w:r>
            <w:proofErr w:type="spellEnd"/>
            <w:r w:rsidRPr="005A5D1B">
              <w:rPr>
                <w:rFonts w:ascii="Calibri" w:eastAsia="Calibri" w:hAnsi="Calibri"/>
                <w:sz w:val="20"/>
                <w:szCs w:val="20"/>
              </w:rPr>
              <w:t>, всего (куб. м)</w:t>
            </w:r>
          </w:p>
        </w:tc>
        <w:tc>
          <w:tcPr>
            <w:tcW w:w="346" w:type="pct"/>
            <w:tcBorders>
              <w:top w:val="nil"/>
              <w:left w:val="nil"/>
              <w:bottom w:val="single" w:sz="4" w:space="0" w:color="auto"/>
              <w:right w:val="single" w:sz="4" w:space="0" w:color="auto"/>
            </w:tcBorders>
            <w:shd w:val="clear" w:color="auto" w:fill="D9D9D9"/>
            <w:vAlign w:val="center"/>
            <w:hideMark/>
          </w:tcPr>
          <w:p w14:paraId="1A608994" w14:textId="77777777" w:rsidR="005A5D1B" w:rsidRPr="005A5D1B" w:rsidRDefault="005A5D1B" w:rsidP="005A5D1B">
            <w:pPr>
              <w:jc w:val="center"/>
              <w:rPr>
                <w:rFonts w:ascii="Calibri" w:eastAsia="Calibri" w:hAnsi="Calibri"/>
                <w:sz w:val="20"/>
                <w:szCs w:val="20"/>
              </w:rPr>
            </w:pPr>
            <w:proofErr w:type="spellStart"/>
            <w:r w:rsidRPr="005A5D1B">
              <w:rPr>
                <w:rFonts w:ascii="Calibri" w:eastAsia="Calibri" w:hAnsi="Calibri"/>
                <w:sz w:val="20"/>
                <w:szCs w:val="20"/>
              </w:rPr>
              <w:t>периодич</w:t>
            </w:r>
            <w:proofErr w:type="spellEnd"/>
            <w:r w:rsidRPr="005A5D1B">
              <w:rPr>
                <w:rFonts w:ascii="Calibri" w:eastAsia="Calibri" w:hAnsi="Calibri"/>
                <w:sz w:val="20"/>
                <w:szCs w:val="20"/>
              </w:rPr>
              <w:t xml:space="preserve"> </w:t>
            </w:r>
            <w:proofErr w:type="spellStart"/>
            <w:r w:rsidRPr="005A5D1B">
              <w:rPr>
                <w:rFonts w:ascii="Calibri" w:eastAsia="Calibri" w:hAnsi="Calibri"/>
                <w:sz w:val="20"/>
                <w:szCs w:val="20"/>
              </w:rPr>
              <w:t>ность</w:t>
            </w:r>
            <w:proofErr w:type="spellEnd"/>
            <w:r w:rsidRPr="005A5D1B">
              <w:rPr>
                <w:rFonts w:ascii="Calibri" w:eastAsia="Calibri" w:hAnsi="Calibri"/>
                <w:sz w:val="20"/>
                <w:szCs w:val="20"/>
              </w:rPr>
              <w:t xml:space="preserve"> вывоза ТКО (раз в сутки)</w:t>
            </w:r>
          </w:p>
        </w:tc>
        <w:tc>
          <w:tcPr>
            <w:tcW w:w="457" w:type="pct"/>
            <w:tcBorders>
              <w:top w:val="nil"/>
              <w:left w:val="nil"/>
              <w:bottom w:val="single" w:sz="4" w:space="0" w:color="auto"/>
              <w:right w:val="single" w:sz="4" w:space="0" w:color="auto"/>
            </w:tcBorders>
            <w:shd w:val="clear" w:color="auto" w:fill="D9D9D9"/>
            <w:vAlign w:val="center"/>
            <w:hideMark/>
          </w:tcPr>
          <w:p w14:paraId="048AB3F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суточная норма накопления ТКО (</w:t>
            </w:r>
            <w:proofErr w:type="spellStart"/>
            <w:r w:rsidRPr="005A5D1B">
              <w:rPr>
                <w:rFonts w:ascii="Calibri" w:eastAsia="Calibri" w:hAnsi="Calibri"/>
                <w:sz w:val="20"/>
                <w:szCs w:val="20"/>
              </w:rPr>
              <w:t>куб.м</w:t>
            </w:r>
            <w:proofErr w:type="spellEnd"/>
            <w:r w:rsidRPr="005A5D1B">
              <w:rPr>
                <w:rFonts w:ascii="Calibri" w:eastAsia="Calibri" w:hAnsi="Calibri"/>
                <w:sz w:val="20"/>
                <w:szCs w:val="20"/>
              </w:rPr>
              <w:t>/сутки)</w:t>
            </w:r>
          </w:p>
        </w:tc>
        <w:tc>
          <w:tcPr>
            <w:tcW w:w="440" w:type="pct"/>
            <w:tcBorders>
              <w:top w:val="nil"/>
              <w:left w:val="nil"/>
              <w:bottom w:val="single" w:sz="4" w:space="0" w:color="auto"/>
              <w:right w:val="single" w:sz="4" w:space="0" w:color="auto"/>
            </w:tcBorders>
            <w:shd w:val="clear" w:color="auto" w:fill="D9D9D9"/>
            <w:vAlign w:val="center"/>
            <w:hideMark/>
          </w:tcPr>
          <w:p w14:paraId="58267287"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параметры специальной площадки</w:t>
            </w:r>
          </w:p>
        </w:tc>
        <w:tc>
          <w:tcPr>
            <w:tcW w:w="396" w:type="pct"/>
            <w:tcBorders>
              <w:top w:val="nil"/>
              <w:left w:val="nil"/>
              <w:bottom w:val="single" w:sz="4" w:space="0" w:color="auto"/>
              <w:right w:val="single" w:sz="4" w:space="0" w:color="auto"/>
            </w:tcBorders>
            <w:shd w:val="clear" w:color="auto" w:fill="D9D9D9"/>
            <w:vAlign w:val="center"/>
            <w:hideMark/>
          </w:tcPr>
          <w:p w14:paraId="56048B8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количество бункеров (штук)</w:t>
            </w:r>
          </w:p>
        </w:tc>
        <w:tc>
          <w:tcPr>
            <w:tcW w:w="303" w:type="pct"/>
            <w:tcBorders>
              <w:top w:val="nil"/>
              <w:left w:val="nil"/>
              <w:bottom w:val="single" w:sz="4" w:space="0" w:color="auto"/>
              <w:right w:val="single" w:sz="4" w:space="0" w:color="auto"/>
            </w:tcBorders>
            <w:shd w:val="clear" w:color="auto" w:fill="D9D9D9"/>
            <w:vAlign w:val="center"/>
            <w:hideMark/>
          </w:tcPr>
          <w:p w14:paraId="076A3FE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емкость бункера (куб. м)</w:t>
            </w:r>
          </w:p>
        </w:tc>
        <w:tc>
          <w:tcPr>
            <w:tcW w:w="312" w:type="pct"/>
            <w:tcBorders>
              <w:top w:val="nil"/>
              <w:left w:val="nil"/>
              <w:bottom w:val="single" w:sz="4" w:space="0" w:color="auto"/>
              <w:right w:val="single" w:sz="4" w:space="0" w:color="auto"/>
            </w:tcBorders>
            <w:shd w:val="clear" w:color="auto" w:fill="D9D9D9"/>
            <w:vAlign w:val="center"/>
            <w:hideMark/>
          </w:tcPr>
          <w:p w14:paraId="1222EDD8" w14:textId="77777777" w:rsidR="005A5D1B" w:rsidRPr="005A5D1B" w:rsidRDefault="005A5D1B" w:rsidP="005A5D1B">
            <w:pPr>
              <w:jc w:val="center"/>
              <w:rPr>
                <w:rFonts w:ascii="Calibri" w:eastAsia="Calibri" w:hAnsi="Calibri"/>
                <w:sz w:val="20"/>
                <w:szCs w:val="20"/>
              </w:rPr>
            </w:pPr>
            <w:proofErr w:type="spellStart"/>
            <w:r w:rsidRPr="005A5D1B">
              <w:rPr>
                <w:rFonts w:ascii="Calibri" w:eastAsia="Calibri" w:hAnsi="Calibri"/>
                <w:sz w:val="20"/>
                <w:szCs w:val="20"/>
              </w:rPr>
              <w:t>периоди</w:t>
            </w:r>
            <w:proofErr w:type="spellEnd"/>
            <w:r w:rsidRPr="005A5D1B">
              <w:rPr>
                <w:rFonts w:ascii="Calibri" w:eastAsia="Calibri" w:hAnsi="Calibri"/>
                <w:sz w:val="20"/>
                <w:szCs w:val="20"/>
              </w:rPr>
              <w:t xml:space="preserve"> </w:t>
            </w:r>
            <w:proofErr w:type="spellStart"/>
            <w:r w:rsidRPr="005A5D1B">
              <w:rPr>
                <w:rFonts w:ascii="Calibri" w:eastAsia="Calibri" w:hAnsi="Calibri"/>
                <w:sz w:val="20"/>
                <w:szCs w:val="20"/>
              </w:rPr>
              <w:t>чность</w:t>
            </w:r>
            <w:proofErr w:type="spellEnd"/>
            <w:r w:rsidRPr="005A5D1B">
              <w:rPr>
                <w:rFonts w:ascii="Calibri" w:eastAsia="Calibri" w:hAnsi="Calibri"/>
                <w:sz w:val="20"/>
                <w:szCs w:val="20"/>
              </w:rPr>
              <w:t xml:space="preserve"> вывоза ТКО (раз в сутки)</w:t>
            </w:r>
          </w:p>
        </w:tc>
        <w:tc>
          <w:tcPr>
            <w:tcW w:w="407" w:type="pct"/>
            <w:tcBorders>
              <w:top w:val="nil"/>
              <w:left w:val="nil"/>
              <w:bottom w:val="single" w:sz="4" w:space="0" w:color="auto"/>
              <w:right w:val="single" w:sz="4" w:space="0" w:color="auto"/>
            </w:tcBorders>
            <w:shd w:val="clear" w:color="auto" w:fill="D9D9D9"/>
            <w:vAlign w:val="center"/>
            <w:hideMark/>
          </w:tcPr>
          <w:p w14:paraId="610B384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суточная норма накопления (куб. м)</w:t>
            </w:r>
          </w:p>
        </w:tc>
        <w:tc>
          <w:tcPr>
            <w:tcW w:w="448" w:type="pct"/>
            <w:tcBorders>
              <w:top w:val="nil"/>
              <w:left w:val="nil"/>
              <w:bottom w:val="single" w:sz="4" w:space="0" w:color="auto"/>
              <w:right w:val="single" w:sz="4" w:space="0" w:color="auto"/>
            </w:tcBorders>
            <w:shd w:val="clear" w:color="auto" w:fill="D9D9D9"/>
            <w:vAlign w:val="center"/>
            <w:hideMark/>
          </w:tcPr>
          <w:p w14:paraId="067B009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количество контейнеров с раздельным накоплением ТКО (штук)</w:t>
            </w:r>
          </w:p>
        </w:tc>
        <w:tc>
          <w:tcPr>
            <w:tcW w:w="336" w:type="pct"/>
            <w:tcBorders>
              <w:top w:val="nil"/>
              <w:left w:val="nil"/>
              <w:bottom w:val="single" w:sz="4" w:space="0" w:color="auto"/>
              <w:right w:val="single" w:sz="4" w:space="0" w:color="auto"/>
            </w:tcBorders>
            <w:shd w:val="clear" w:color="auto" w:fill="D9D9D9"/>
            <w:vAlign w:val="center"/>
            <w:hideMark/>
          </w:tcPr>
          <w:p w14:paraId="37D18F6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xml:space="preserve">емкость </w:t>
            </w:r>
            <w:proofErr w:type="spellStart"/>
            <w:r w:rsidRPr="005A5D1B">
              <w:rPr>
                <w:rFonts w:ascii="Calibri" w:eastAsia="Calibri" w:hAnsi="Calibri"/>
                <w:sz w:val="20"/>
                <w:szCs w:val="20"/>
              </w:rPr>
              <w:t>контейне</w:t>
            </w:r>
            <w:proofErr w:type="spellEnd"/>
            <w:r w:rsidRPr="005A5D1B">
              <w:rPr>
                <w:rFonts w:ascii="Calibri" w:eastAsia="Calibri" w:hAnsi="Calibri"/>
                <w:sz w:val="20"/>
                <w:szCs w:val="20"/>
              </w:rPr>
              <w:t xml:space="preserve"> ров (куб. м)</w:t>
            </w:r>
          </w:p>
        </w:tc>
        <w:tc>
          <w:tcPr>
            <w:tcW w:w="346" w:type="pct"/>
            <w:tcBorders>
              <w:top w:val="nil"/>
              <w:left w:val="nil"/>
              <w:bottom w:val="single" w:sz="4" w:space="0" w:color="auto"/>
              <w:right w:val="single" w:sz="4" w:space="0" w:color="auto"/>
            </w:tcBorders>
            <w:shd w:val="clear" w:color="auto" w:fill="D9D9D9"/>
            <w:vAlign w:val="center"/>
            <w:hideMark/>
          </w:tcPr>
          <w:p w14:paraId="7D77E66A" w14:textId="77777777" w:rsidR="005A5D1B" w:rsidRPr="005A5D1B" w:rsidRDefault="005A5D1B" w:rsidP="005A5D1B">
            <w:pPr>
              <w:jc w:val="center"/>
              <w:rPr>
                <w:rFonts w:ascii="Calibri" w:eastAsia="Calibri" w:hAnsi="Calibri"/>
                <w:sz w:val="20"/>
                <w:szCs w:val="20"/>
              </w:rPr>
            </w:pPr>
            <w:proofErr w:type="spellStart"/>
            <w:r w:rsidRPr="005A5D1B">
              <w:rPr>
                <w:rFonts w:ascii="Calibri" w:eastAsia="Calibri" w:hAnsi="Calibri"/>
                <w:sz w:val="20"/>
                <w:szCs w:val="20"/>
              </w:rPr>
              <w:t>периодич</w:t>
            </w:r>
            <w:proofErr w:type="spellEnd"/>
            <w:r w:rsidRPr="005A5D1B">
              <w:rPr>
                <w:rFonts w:ascii="Calibri" w:eastAsia="Calibri" w:hAnsi="Calibri"/>
                <w:sz w:val="20"/>
                <w:szCs w:val="20"/>
              </w:rPr>
              <w:t xml:space="preserve"> </w:t>
            </w:r>
            <w:proofErr w:type="spellStart"/>
            <w:r w:rsidRPr="005A5D1B">
              <w:rPr>
                <w:rFonts w:ascii="Calibri" w:eastAsia="Calibri" w:hAnsi="Calibri"/>
                <w:sz w:val="20"/>
                <w:szCs w:val="20"/>
              </w:rPr>
              <w:t>ность</w:t>
            </w:r>
            <w:proofErr w:type="spellEnd"/>
            <w:r w:rsidRPr="005A5D1B">
              <w:rPr>
                <w:rFonts w:ascii="Calibri" w:eastAsia="Calibri" w:hAnsi="Calibri"/>
                <w:sz w:val="20"/>
                <w:szCs w:val="20"/>
              </w:rPr>
              <w:t xml:space="preserve"> вывоза (раз в сутки)</w:t>
            </w:r>
          </w:p>
        </w:tc>
        <w:tc>
          <w:tcPr>
            <w:tcW w:w="407" w:type="pct"/>
            <w:tcBorders>
              <w:top w:val="nil"/>
              <w:left w:val="nil"/>
              <w:bottom w:val="single" w:sz="4" w:space="0" w:color="auto"/>
              <w:right w:val="single" w:sz="4" w:space="0" w:color="auto"/>
            </w:tcBorders>
            <w:shd w:val="clear" w:color="auto" w:fill="D9D9D9"/>
            <w:vAlign w:val="center"/>
            <w:hideMark/>
          </w:tcPr>
          <w:p w14:paraId="7BCF7BF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суточная норма накопления (куб. м)</w:t>
            </w:r>
          </w:p>
        </w:tc>
      </w:tr>
      <w:tr w:rsidR="005A5D1B" w:rsidRPr="005A5D1B" w14:paraId="126F9061" w14:textId="77777777" w:rsidTr="005A5D1B">
        <w:trPr>
          <w:trHeight w:val="20"/>
          <w:tblHeader/>
        </w:trPr>
        <w:tc>
          <w:tcPr>
            <w:tcW w:w="435" w:type="pct"/>
            <w:tcBorders>
              <w:top w:val="nil"/>
              <w:left w:val="single" w:sz="4" w:space="0" w:color="auto"/>
              <w:bottom w:val="single" w:sz="4" w:space="0" w:color="auto"/>
              <w:right w:val="single" w:sz="4" w:space="0" w:color="auto"/>
            </w:tcBorders>
            <w:shd w:val="clear" w:color="auto" w:fill="D9D9D9"/>
            <w:vAlign w:val="center"/>
            <w:hideMark/>
          </w:tcPr>
          <w:p w14:paraId="74F9555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12</w:t>
            </w:r>
          </w:p>
        </w:tc>
        <w:tc>
          <w:tcPr>
            <w:tcW w:w="369" w:type="pct"/>
            <w:tcBorders>
              <w:top w:val="nil"/>
              <w:left w:val="nil"/>
              <w:bottom w:val="single" w:sz="4" w:space="0" w:color="auto"/>
              <w:right w:val="single" w:sz="4" w:space="0" w:color="auto"/>
            </w:tcBorders>
            <w:shd w:val="clear" w:color="auto" w:fill="D9D9D9"/>
            <w:vAlign w:val="center"/>
            <w:hideMark/>
          </w:tcPr>
          <w:p w14:paraId="1C4AE75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13</w:t>
            </w:r>
          </w:p>
        </w:tc>
        <w:tc>
          <w:tcPr>
            <w:tcW w:w="346" w:type="pct"/>
            <w:tcBorders>
              <w:top w:val="nil"/>
              <w:left w:val="nil"/>
              <w:bottom w:val="single" w:sz="4" w:space="0" w:color="auto"/>
              <w:right w:val="single" w:sz="4" w:space="0" w:color="auto"/>
            </w:tcBorders>
            <w:shd w:val="clear" w:color="auto" w:fill="D9D9D9"/>
            <w:vAlign w:val="center"/>
            <w:hideMark/>
          </w:tcPr>
          <w:p w14:paraId="009978B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14</w:t>
            </w:r>
          </w:p>
        </w:tc>
        <w:tc>
          <w:tcPr>
            <w:tcW w:w="457" w:type="pct"/>
            <w:tcBorders>
              <w:top w:val="nil"/>
              <w:left w:val="nil"/>
              <w:bottom w:val="single" w:sz="4" w:space="0" w:color="auto"/>
              <w:right w:val="single" w:sz="4" w:space="0" w:color="auto"/>
            </w:tcBorders>
            <w:shd w:val="clear" w:color="auto" w:fill="D9D9D9"/>
            <w:vAlign w:val="center"/>
            <w:hideMark/>
          </w:tcPr>
          <w:p w14:paraId="1AB9510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15</w:t>
            </w:r>
          </w:p>
        </w:tc>
        <w:tc>
          <w:tcPr>
            <w:tcW w:w="440" w:type="pct"/>
            <w:tcBorders>
              <w:top w:val="nil"/>
              <w:left w:val="nil"/>
              <w:bottom w:val="single" w:sz="4" w:space="0" w:color="auto"/>
              <w:right w:val="single" w:sz="4" w:space="0" w:color="auto"/>
            </w:tcBorders>
            <w:shd w:val="clear" w:color="auto" w:fill="D9D9D9"/>
            <w:vAlign w:val="center"/>
            <w:hideMark/>
          </w:tcPr>
          <w:p w14:paraId="52669B77"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16</w:t>
            </w:r>
          </w:p>
        </w:tc>
        <w:tc>
          <w:tcPr>
            <w:tcW w:w="396" w:type="pct"/>
            <w:tcBorders>
              <w:top w:val="nil"/>
              <w:left w:val="nil"/>
              <w:bottom w:val="single" w:sz="4" w:space="0" w:color="auto"/>
              <w:right w:val="single" w:sz="4" w:space="0" w:color="auto"/>
            </w:tcBorders>
            <w:shd w:val="clear" w:color="auto" w:fill="D9D9D9"/>
            <w:vAlign w:val="center"/>
            <w:hideMark/>
          </w:tcPr>
          <w:p w14:paraId="4566F75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17</w:t>
            </w:r>
          </w:p>
        </w:tc>
        <w:tc>
          <w:tcPr>
            <w:tcW w:w="303" w:type="pct"/>
            <w:tcBorders>
              <w:top w:val="nil"/>
              <w:left w:val="nil"/>
              <w:bottom w:val="single" w:sz="4" w:space="0" w:color="auto"/>
              <w:right w:val="single" w:sz="4" w:space="0" w:color="auto"/>
            </w:tcBorders>
            <w:shd w:val="clear" w:color="auto" w:fill="D9D9D9"/>
            <w:vAlign w:val="center"/>
            <w:hideMark/>
          </w:tcPr>
          <w:p w14:paraId="1A2C85C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18</w:t>
            </w:r>
          </w:p>
        </w:tc>
        <w:tc>
          <w:tcPr>
            <w:tcW w:w="312" w:type="pct"/>
            <w:tcBorders>
              <w:top w:val="nil"/>
              <w:left w:val="nil"/>
              <w:bottom w:val="single" w:sz="4" w:space="0" w:color="auto"/>
              <w:right w:val="single" w:sz="4" w:space="0" w:color="auto"/>
            </w:tcBorders>
            <w:shd w:val="clear" w:color="auto" w:fill="D9D9D9"/>
            <w:vAlign w:val="center"/>
            <w:hideMark/>
          </w:tcPr>
          <w:p w14:paraId="3913DDD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19</w:t>
            </w:r>
          </w:p>
        </w:tc>
        <w:tc>
          <w:tcPr>
            <w:tcW w:w="407" w:type="pct"/>
            <w:tcBorders>
              <w:top w:val="nil"/>
              <w:left w:val="nil"/>
              <w:bottom w:val="single" w:sz="4" w:space="0" w:color="auto"/>
              <w:right w:val="single" w:sz="4" w:space="0" w:color="auto"/>
            </w:tcBorders>
            <w:shd w:val="clear" w:color="auto" w:fill="D9D9D9"/>
            <w:vAlign w:val="center"/>
            <w:hideMark/>
          </w:tcPr>
          <w:p w14:paraId="4A3302D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20</w:t>
            </w:r>
          </w:p>
        </w:tc>
        <w:tc>
          <w:tcPr>
            <w:tcW w:w="448" w:type="pct"/>
            <w:tcBorders>
              <w:top w:val="nil"/>
              <w:left w:val="nil"/>
              <w:bottom w:val="single" w:sz="4" w:space="0" w:color="auto"/>
              <w:right w:val="single" w:sz="4" w:space="0" w:color="auto"/>
            </w:tcBorders>
            <w:shd w:val="clear" w:color="auto" w:fill="D9D9D9"/>
            <w:vAlign w:val="center"/>
            <w:hideMark/>
          </w:tcPr>
          <w:p w14:paraId="220185C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21</w:t>
            </w:r>
          </w:p>
        </w:tc>
        <w:tc>
          <w:tcPr>
            <w:tcW w:w="336" w:type="pct"/>
            <w:tcBorders>
              <w:top w:val="nil"/>
              <w:left w:val="nil"/>
              <w:bottom w:val="single" w:sz="4" w:space="0" w:color="auto"/>
              <w:right w:val="single" w:sz="4" w:space="0" w:color="auto"/>
            </w:tcBorders>
            <w:shd w:val="clear" w:color="auto" w:fill="D9D9D9"/>
            <w:vAlign w:val="center"/>
            <w:hideMark/>
          </w:tcPr>
          <w:p w14:paraId="2F7593D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22</w:t>
            </w:r>
          </w:p>
        </w:tc>
        <w:tc>
          <w:tcPr>
            <w:tcW w:w="346" w:type="pct"/>
            <w:tcBorders>
              <w:top w:val="nil"/>
              <w:left w:val="nil"/>
              <w:bottom w:val="single" w:sz="4" w:space="0" w:color="auto"/>
              <w:right w:val="single" w:sz="4" w:space="0" w:color="auto"/>
            </w:tcBorders>
            <w:shd w:val="clear" w:color="auto" w:fill="D9D9D9"/>
            <w:vAlign w:val="center"/>
            <w:hideMark/>
          </w:tcPr>
          <w:p w14:paraId="4CB628B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23</w:t>
            </w:r>
          </w:p>
        </w:tc>
        <w:tc>
          <w:tcPr>
            <w:tcW w:w="407" w:type="pct"/>
            <w:tcBorders>
              <w:top w:val="nil"/>
              <w:left w:val="nil"/>
              <w:bottom w:val="single" w:sz="4" w:space="0" w:color="auto"/>
              <w:right w:val="single" w:sz="4" w:space="0" w:color="auto"/>
            </w:tcBorders>
            <w:shd w:val="clear" w:color="auto" w:fill="D9D9D9"/>
            <w:vAlign w:val="center"/>
            <w:hideMark/>
          </w:tcPr>
          <w:p w14:paraId="03453E31"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24</w:t>
            </w:r>
          </w:p>
        </w:tc>
      </w:tr>
      <w:tr w:rsidR="005A5D1B" w:rsidRPr="005A5D1B" w14:paraId="36F4F18F" w14:textId="77777777" w:rsidTr="005A5D1B">
        <w:trPr>
          <w:trHeight w:val="20"/>
        </w:trPr>
        <w:tc>
          <w:tcPr>
            <w:tcW w:w="435" w:type="pct"/>
            <w:tcBorders>
              <w:top w:val="nil"/>
              <w:left w:val="single" w:sz="4" w:space="0" w:color="auto"/>
              <w:bottom w:val="single" w:sz="4" w:space="0" w:color="auto"/>
              <w:right w:val="single" w:sz="4" w:space="0" w:color="auto"/>
            </w:tcBorders>
            <w:shd w:val="clear" w:color="auto" w:fill="FFFFFF"/>
            <w:vAlign w:val="bottom"/>
            <w:hideMark/>
          </w:tcPr>
          <w:p w14:paraId="5D02A40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w:t>
            </w:r>
          </w:p>
        </w:tc>
        <w:tc>
          <w:tcPr>
            <w:tcW w:w="369" w:type="pct"/>
            <w:tcBorders>
              <w:top w:val="nil"/>
              <w:left w:val="nil"/>
              <w:bottom w:val="single" w:sz="4" w:space="0" w:color="auto"/>
              <w:right w:val="single" w:sz="4" w:space="0" w:color="auto"/>
            </w:tcBorders>
            <w:shd w:val="clear" w:color="auto" w:fill="FFFFFF"/>
            <w:vAlign w:val="center"/>
            <w:hideMark/>
          </w:tcPr>
          <w:p w14:paraId="495B28EF"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w:t>
            </w:r>
          </w:p>
        </w:tc>
        <w:tc>
          <w:tcPr>
            <w:tcW w:w="346" w:type="pct"/>
            <w:tcBorders>
              <w:top w:val="nil"/>
              <w:left w:val="nil"/>
              <w:bottom w:val="single" w:sz="4" w:space="0" w:color="auto"/>
              <w:right w:val="single" w:sz="4" w:space="0" w:color="auto"/>
            </w:tcBorders>
            <w:shd w:val="clear" w:color="auto" w:fill="FFFFFF"/>
            <w:vAlign w:val="center"/>
            <w:hideMark/>
          </w:tcPr>
          <w:p w14:paraId="493E3FD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w:t>
            </w:r>
          </w:p>
        </w:tc>
        <w:tc>
          <w:tcPr>
            <w:tcW w:w="457" w:type="pct"/>
            <w:tcBorders>
              <w:top w:val="nil"/>
              <w:left w:val="nil"/>
              <w:bottom w:val="single" w:sz="4" w:space="0" w:color="auto"/>
              <w:right w:val="single" w:sz="4" w:space="0" w:color="auto"/>
            </w:tcBorders>
            <w:shd w:val="clear" w:color="auto" w:fill="FFFFFF"/>
            <w:vAlign w:val="bottom"/>
            <w:hideMark/>
          </w:tcPr>
          <w:p w14:paraId="74245EA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0,99</w:t>
            </w:r>
          </w:p>
        </w:tc>
        <w:tc>
          <w:tcPr>
            <w:tcW w:w="440" w:type="pct"/>
            <w:tcBorders>
              <w:top w:val="nil"/>
              <w:left w:val="nil"/>
              <w:bottom w:val="single" w:sz="4" w:space="0" w:color="auto"/>
              <w:right w:val="single" w:sz="4" w:space="0" w:color="auto"/>
            </w:tcBorders>
            <w:shd w:val="clear" w:color="auto" w:fill="FFFFFF"/>
            <w:vAlign w:val="bottom"/>
            <w:hideMark/>
          </w:tcPr>
          <w:p w14:paraId="3250A31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96" w:type="pct"/>
            <w:tcBorders>
              <w:top w:val="nil"/>
              <w:left w:val="nil"/>
              <w:bottom w:val="single" w:sz="4" w:space="0" w:color="auto"/>
              <w:right w:val="single" w:sz="4" w:space="0" w:color="auto"/>
            </w:tcBorders>
            <w:shd w:val="clear" w:color="auto" w:fill="FFFFFF"/>
            <w:vAlign w:val="bottom"/>
            <w:hideMark/>
          </w:tcPr>
          <w:p w14:paraId="5A8E2CAE"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03" w:type="pct"/>
            <w:tcBorders>
              <w:top w:val="nil"/>
              <w:left w:val="nil"/>
              <w:bottom w:val="single" w:sz="4" w:space="0" w:color="auto"/>
              <w:right w:val="single" w:sz="4" w:space="0" w:color="auto"/>
            </w:tcBorders>
            <w:shd w:val="clear" w:color="auto" w:fill="FFFFFF"/>
            <w:vAlign w:val="bottom"/>
            <w:hideMark/>
          </w:tcPr>
          <w:p w14:paraId="1B55024E"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12" w:type="pct"/>
            <w:tcBorders>
              <w:top w:val="nil"/>
              <w:left w:val="nil"/>
              <w:bottom w:val="single" w:sz="4" w:space="0" w:color="auto"/>
              <w:right w:val="single" w:sz="4" w:space="0" w:color="auto"/>
            </w:tcBorders>
            <w:shd w:val="clear" w:color="auto" w:fill="FFFFFF"/>
            <w:vAlign w:val="bottom"/>
            <w:hideMark/>
          </w:tcPr>
          <w:p w14:paraId="27461DD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07" w:type="pct"/>
            <w:tcBorders>
              <w:top w:val="nil"/>
              <w:left w:val="nil"/>
              <w:bottom w:val="single" w:sz="4" w:space="0" w:color="auto"/>
              <w:right w:val="single" w:sz="4" w:space="0" w:color="auto"/>
            </w:tcBorders>
            <w:shd w:val="clear" w:color="auto" w:fill="FFFFFF"/>
            <w:vAlign w:val="bottom"/>
            <w:hideMark/>
          </w:tcPr>
          <w:p w14:paraId="47F2863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48" w:type="pct"/>
            <w:tcBorders>
              <w:top w:val="nil"/>
              <w:left w:val="nil"/>
              <w:bottom w:val="single" w:sz="4" w:space="0" w:color="auto"/>
              <w:right w:val="single" w:sz="4" w:space="0" w:color="auto"/>
            </w:tcBorders>
            <w:shd w:val="clear" w:color="auto" w:fill="FFFFFF"/>
            <w:vAlign w:val="bottom"/>
            <w:hideMark/>
          </w:tcPr>
          <w:p w14:paraId="3E14853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36" w:type="pct"/>
            <w:tcBorders>
              <w:top w:val="nil"/>
              <w:left w:val="nil"/>
              <w:bottom w:val="single" w:sz="4" w:space="0" w:color="auto"/>
              <w:right w:val="single" w:sz="4" w:space="0" w:color="auto"/>
            </w:tcBorders>
            <w:shd w:val="clear" w:color="auto" w:fill="FFFFFF"/>
            <w:vAlign w:val="bottom"/>
            <w:hideMark/>
          </w:tcPr>
          <w:p w14:paraId="344650A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46" w:type="pct"/>
            <w:tcBorders>
              <w:top w:val="nil"/>
              <w:left w:val="nil"/>
              <w:bottom w:val="single" w:sz="4" w:space="0" w:color="auto"/>
              <w:right w:val="single" w:sz="4" w:space="0" w:color="auto"/>
            </w:tcBorders>
            <w:shd w:val="clear" w:color="auto" w:fill="FFFFFF"/>
            <w:vAlign w:val="bottom"/>
            <w:hideMark/>
          </w:tcPr>
          <w:p w14:paraId="0891558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07" w:type="pct"/>
            <w:tcBorders>
              <w:top w:val="nil"/>
              <w:left w:val="nil"/>
              <w:bottom w:val="single" w:sz="4" w:space="0" w:color="auto"/>
              <w:right w:val="single" w:sz="4" w:space="0" w:color="auto"/>
            </w:tcBorders>
            <w:shd w:val="clear" w:color="auto" w:fill="FFFFFF"/>
            <w:vAlign w:val="bottom"/>
            <w:hideMark/>
          </w:tcPr>
          <w:p w14:paraId="4A8A4E91"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r>
      <w:tr w:rsidR="005A5D1B" w:rsidRPr="005A5D1B" w14:paraId="48444499" w14:textId="77777777" w:rsidTr="005A5D1B">
        <w:trPr>
          <w:trHeight w:val="20"/>
        </w:trPr>
        <w:tc>
          <w:tcPr>
            <w:tcW w:w="435" w:type="pct"/>
            <w:tcBorders>
              <w:top w:val="nil"/>
              <w:left w:val="single" w:sz="4" w:space="0" w:color="auto"/>
              <w:bottom w:val="single" w:sz="4" w:space="0" w:color="auto"/>
              <w:right w:val="single" w:sz="4" w:space="0" w:color="auto"/>
            </w:tcBorders>
            <w:shd w:val="clear" w:color="auto" w:fill="FFFFFF"/>
            <w:vAlign w:val="bottom"/>
            <w:hideMark/>
          </w:tcPr>
          <w:p w14:paraId="6DE3CF77"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w:t>
            </w:r>
          </w:p>
        </w:tc>
        <w:tc>
          <w:tcPr>
            <w:tcW w:w="369" w:type="pct"/>
            <w:tcBorders>
              <w:top w:val="nil"/>
              <w:left w:val="nil"/>
              <w:bottom w:val="single" w:sz="4" w:space="0" w:color="auto"/>
              <w:right w:val="single" w:sz="4" w:space="0" w:color="auto"/>
            </w:tcBorders>
            <w:shd w:val="clear" w:color="auto" w:fill="FFFFFF"/>
            <w:vAlign w:val="center"/>
            <w:hideMark/>
          </w:tcPr>
          <w:p w14:paraId="579B043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w:t>
            </w:r>
          </w:p>
        </w:tc>
        <w:tc>
          <w:tcPr>
            <w:tcW w:w="346" w:type="pct"/>
            <w:tcBorders>
              <w:top w:val="nil"/>
              <w:left w:val="nil"/>
              <w:bottom w:val="single" w:sz="4" w:space="0" w:color="auto"/>
              <w:right w:val="single" w:sz="4" w:space="0" w:color="auto"/>
            </w:tcBorders>
            <w:shd w:val="clear" w:color="auto" w:fill="FFFFFF"/>
            <w:vAlign w:val="center"/>
            <w:hideMark/>
          </w:tcPr>
          <w:p w14:paraId="70FE635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w:t>
            </w:r>
          </w:p>
        </w:tc>
        <w:tc>
          <w:tcPr>
            <w:tcW w:w="457" w:type="pct"/>
            <w:tcBorders>
              <w:top w:val="nil"/>
              <w:left w:val="nil"/>
              <w:bottom w:val="single" w:sz="4" w:space="0" w:color="auto"/>
              <w:right w:val="single" w:sz="4" w:space="0" w:color="auto"/>
            </w:tcBorders>
            <w:shd w:val="clear" w:color="auto" w:fill="FFFFFF"/>
            <w:vAlign w:val="bottom"/>
            <w:hideMark/>
          </w:tcPr>
          <w:p w14:paraId="6A34D50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0,99</w:t>
            </w:r>
          </w:p>
        </w:tc>
        <w:tc>
          <w:tcPr>
            <w:tcW w:w="440" w:type="pct"/>
            <w:tcBorders>
              <w:top w:val="nil"/>
              <w:left w:val="nil"/>
              <w:bottom w:val="single" w:sz="4" w:space="0" w:color="auto"/>
              <w:right w:val="single" w:sz="4" w:space="0" w:color="auto"/>
            </w:tcBorders>
            <w:shd w:val="clear" w:color="auto" w:fill="FFFFFF"/>
            <w:vAlign w:val="bottom"/>
            <w:hideMark/>
          </w:tcPr>
          <w:p w14:paraId="07DCFC7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96" w:type="pct"/>
            <w:tcBorders>
              <w:top w:val="nil"/>
              <w:left w:val="nil"/>
              <w:bottom w:val="single" w:sz="4" w:space="0" w:color="auto"/>
              <w:right w:val="single" w:sz="4" w:space="0" w:color="auto"/>
            </w:tcBorders>
            <w:shd w:val="clear" w:color="auto" w:fill="FFFFFF"/>
            <w:vAlign w:val="bottom"/>
            <w:hideMark/>
          </w:tcPr>
          <w:p w14:paraId="43CDCD99"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03" w:type="pct"/>
            <w:tcBorders>
              <w:top w:val="nil"/>
              <w:left w:val="nil"/>
              <w:bottom w:val="single" w:sz="4" w:space="0" w:color="auto"/>
              <w:right w:val="single" w:sz="4" w:space="0" w:color="auto"/>
            </w:tcBorders>
            <w:shd w:val="clear" w:color="auto" w:fill="FFFFFF"/>
            <w:vAlign w:val="bottom"/>
            <w:hideMark/>
          </w:tcPr>
          <w:p w14:paraId="4955502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12" w:type="pct"/>
            <w:tcBorders>
              <w:top w:val="nil"/>
              <w:left w:val="nil"/>
              <w:bottom w:val="single" w:sz="4" w:space="0" w:color="auto"/>
              <w:right w:val="single" w:sz="4" w:space="0" w:color="auto"/>
            </w:tcBorders>
            <w:shd w:val="clear" w:color="auto" w:fill="FFFFFF"/>
            <w:vAlign w:val="bottom"/>
            <w:hideMark/>
          </w:tcPr>
          <w:p w14:paraId="68F0E5BF"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07" w:type="pct"/>
            <w:tcBorders>
              <w:top w:val="nil"/>
              <w:left w:val="nil"/>
              <w:bottom w:val="single" w:sz="4" w:space="0" w:color="auto"/>
              <w:right w:val="single" w:sz="4" w:space="0" w:color="auto"/>
            </w:tcBorders>
            <w:shd w:val="clear" w:color="auto" w:fill="FFFFFF"/>
            <w:vAlign w:val="bottom"/>
            <w:hideMark/>
          </w:tcPr>
          <w:p w14:paraId="7CAABAB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48" w:type="pct"/>
            <w:tcBorders>
              <w:top w:val="nil"/>
              <w:left w:val="nil"/>
              <w:bottom w:val="single" w:sz="4" w:space="0" w:color="auto"/>
              <w:right w:val="single" w:sz="4" w:space="0" w:color="auto"/>
            </w:tcBorders>
            <w:shd w:val="clear" w:color="auto" w:fill="FFFFFF"/>
            <w:vAlign w:val="bottom"/>
            <w:hideMark/>
          </w:tcPr>
          <w:p w14:paraId="3CC9A84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36" w:type="pct"/>
            <w:tcBorders>
              <w:top w:val="nil"/>
              <w:left w:val="nil"/>
              <w:bottom w:val="single" w:sz="4" w:space="0" w:color="auto"/>
              <w:right w:val="single" w:sz="4" w:space="0" w:color="auto"/>
            </w:tcBorders>
            <w:shd w:val="clear" w:color="auto" w:fill="FFFFFF"/>
            <w:vAlign w:val="bottom"/>
            <w:hideMark/>
          </w:tcPr>
          <w:p w14:paraId="1F4A068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46" w:type="pct"/>
            <w:tcBorders>
              <w:top w:val="nil"/>
              <w:left w:val="nil"/>
              <w:bottom w:val="single" w:sz="4" w:space="0" w:color="auto"/>
              <w:right w:val="single" w:sz="4" w:space="0" w:color="auto"/>
            </w:tcBorders>
            <w:shd w:val="clear" w:color="auto" w:fill="FFFFFF"/>
            <w:vAlign w:val="bottom"/>
            <w:hideMark/>
          </w:tcPr>
          <w:p w14:paraId="75E88B1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07" w:type="pct"/>
            <w:tcBorders>
              <w:top w:val="nil"/>
              <w:left w:val="nil"/>
              <w:bottom w:val="single" w:sz="4" w:space="0" w:color="auto"/>
              <w:right w:val="single" w:sz="4" w:space="0" w:color="auto"/>
            </w:tcBorders>
            <w:shd w:val="clear" w:color="auto" w:fill="FFFFFF"/>
            <w:vAlign w:val="bottom"/>
            <w:hideMark/>
          </w:tcPr>
          <w:p w14:paraId="752C870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r>
      <w:tr w:rsidR="005A5D1B" w:rsidRPr="005A5D1B" w14:paraId="0834B88C" w14:textId="77777777" w:rsidTr="005A5D1B">
        <w:trPr>
          <w:trHeight w:val="20"/>
        </w:trPr>
        <w:tc>
          <w:tcPr>
            <w:tcW w:w="435" w:type="pct"/>
            <w:tcBorders>
              <w:top w:val="nil"/>
              <w:left w:val="single" w:sz="4" w:space="0" w:color="auto"/>
              <w:bottom w:val="single" w:sz="4" w:space="0" w:color="auto"/>
              <w:right w:val="single" w:sz="4" w:space="0" w:color="auto"/>
            </w:tcBorders>
            <w:shd w:val="clear" w:color="auto" w:fill="FFFFFF"/>
            <w:vAlign w:val="bottom"/>
            <w:hideMark/>
          </w:tcPr>
          <w:p w14:paraId="7E08789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w:t>
            </w:r>
          </w:p>
        </w:tc>
        <w:tc>
          <w:tcPr>
            <w:tcW w:w="369" w:type="pct"/>
            <w:tcBorders>
              <w:top w:val="nil"/>
              <w:left w:val="nil"/>
              <w:bottom w:val="single" w:sz="4" w:space="0" w:color="auto"/>
              <w:right w:val="single" w:sz="4" w:space="0" w:color="auto"/>
            </w:tcBorders>
            <w:shd w:val="clear" w:color="auto" w:fill="FFFFFF"/>
            <w:vAlign w:val="center"/>
            <w:hideMark/>
          </w:tcPr>
          <w:p w14:paraId="260674D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w:t>
            </w:r>
          </w:p>
        </w:tc>
        <w:tc>
          <w:tcPr>
            <w:tcW w:w="346" w:type="pct"/>
            <w:tcBorders>
              <w:top w:val="nil"/>
              <w:left w:val="nil"/>
              <w:bottom w:val="single" w:sz="4" w:space="0" w:color="auto"/>
              <w:right w:val="single" w:sz="4" w:space="0" w:color="auto"/>
            </w:tcBorders>
            <w:shd w:val="clear" w:color="auto" w:fill="FFFFFF"/>
            <w:vAlign w:val="center"/>
            <w:hideMark/>
          </w:tcPr>
          <w:p w14:paraId="60BC78D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w:t>
            </w:r>
          </w:p>
        </w:tc>
        <w:tc>
          <w:tcPr>
            <w:tcW w:w="457" w:type="pct"/>
            <w:tcBorders>
              <w:top w:val="nil"/>
              <w:left w:val="nil"/>
              <w:bottom w:val="single" w:sz="4" w:space="0" w:color="auto"/>
              <w:right w:val="single" w:sz="4" w:space="0" w:color="auto"/>
            </w:tcBorders>
            <w:shd w:val="clear" w:color="auto" w:fill="FFFFFF"/>
            <w:vAlign w:val="bottom"/>
            <w:hideMark/>
          </w:tcPr>
          <w:p w14:paraId="39741D01"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0,99</w:t>
            </w:r>
          </w:p>
        </w:tc>
        <w:tc>
          <w:tcPr>
            <w:tcW w:w="440" w:type="pct"/>
            <w:tcBorders>
              <w:top w:val="nil"/>
              <w:left w:val="nil"/>
              <w:bottom w:val="single" w:sz="4" w:space="0" w:color="auto"/>
              <w:right w:val="single" w:sz="4" w:space="0" w:color="auto"/>
            </w:tcBorders>
            <w:shd w:val="clear" w:color="auto" w:fill="FFFFFF"/>
            <w:vAlign w:val="bottom"/>
            <w:hideMark/>
          </w:tcPr>
          <w:p w14:paraId="36898DD9"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96" w:type="pct"/>
            <w:tcBorders>
              <w:top w:val="nil"/>
              <w:left w:val="nil"/>
              <w:bottom w:val="single" w:sz="4" w:space="0" w:color="auto"/>
              <w:right w:val="single" w:sz="4" w:space="0" w:color="auto"/>
            </w:tcBorders>
            <w:shd w:val="clear" w:color="auto" w:fill="FFFFFF"/>
            <w:vAlign w:val="bottom"/>
            <w:hideMark/>
          </w:tcPr>
          <w:p w14:paraId="5613998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03" w:type="pct"/>
            <w:tcBorders>
              <w:top w:val="nil"/>
              <w:left w:val="nil"/>
              <w:bottom w:val="single" w:sz="4" w:space="0" w:color="auto"/>
              <w:right w:val="single" w:sz="4" w:space="0" w:color="auto"/>
            </w:tcBorders>
            <w:shd w:val="clear" w:color="auto" w:fill="FFFFFF"/>
            <w:vAlign w:val="bottom"/>
            <w:hideMark/>
          </w:tcPr>
          <w:p w14:paraId="48F64FE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12" w:type="pct"/>
            <w:tcBorders>
              <w:top w:val="nil"/>
              <w:left w:val="nil"/>
              <w:bottom w:val="single" w:sz="4" w:space="0" w:color="auto"/>
              <w:right w:val="single" w:sz="4" w:space="0" w:color="auto"/>
            </w:tcBorders>
            <w:shd w:val="clear" w:color="auto" w:fill="FFFFFF"/>
            <w:vAlign w:val="bottom"/>
            <w:hideMark/>
          </w:tcPr>
          <w:p w14:paraId="2C64F63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07" w:type="pct"/>
            <w:tcBorders>
              <w:top w:val="nil"/>
              <w:left w:val="nil"/>
              <w:bottom w:val="single" w:sz="4" w:space="0" w:color="auto"/>
              <w:right w:val="single" w:sz="4" w:space="0" w:color="auto"/>
            </w:tcBorders>
            <w:shd w:val="clear" w:color="auto" w:fill="FFFFFF"/>
            <w:vAlign w:val="bottom"/>
            <w:hideMark/>
          </w:tcPr>
          <w:p w14:paraId="3845670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48" w:type="pct"/>
            <w:tcBorders>
              <w:top w:val="nil"/>
              <w:left w:val="nil"/>
              <w:bottom w:val="single" w:sz="4" w:space="0" w:color="auto"/>
              <w:right w:val="single" w:sz="4" w:space="0" w:color="auto"/>
            </w:tcBorders>
            <w:shd w:val="clear" w:color="auto" w:fill="FFFFFF"/>
            <w:vAlign w:val="bottom"/>
            <w:hideMark/>
          </w:tcPr>
          <w:p w14:paraId="598E5E5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36" w:type="pct"/>
            <w:tcBorders>
              <w:top w:val="nil"/>
              <w:left w:val="nil"/>
              <w:bottom w:val="single" w:sz="4" w:space="0" w:color="auto"/>
              <w:right w:val="single" w:sz="4" w:space="0" w:color="auto"/>
            </w:tcBorders>
            <w:shd w:val="clear" w:color="auto" w:fill="FFFFFF"/>
            <w:vAlign w:val="bottom"/>
            <w:hideMark/>
          </w:tcPr>
          <w:p w14:paraId="45C637E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46" w:type="pct"/>
            <w:tcBorders>
              <w:top w:val="nil"/>
              <w:left w:val="nil"/>
              <w:bottom w:val="single" w:sz="4" w:space="0" w:color="auto"/>
              <w:right w:val="single" w:sz="4" w:space="0" w:color="auto"/>
            </w:tcBorders>
            <w:shd w:val="clear" w:color="auto" w:fill="FFFFFF"/>
            <w:vAlign w:val="bottom"/>
            <w:hideMark/>
          </w:tcPr>
          <w:p w14:paraId="605B5BE7"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07" w:type="pct"/>
            <w:tcBorders>
              <w:top w:val="nil"/>
              <w:left w:val="nil"/>
              <w:bottom w:val="single" w:sz="4" w:space="0" w:color="auto"/>
              <w:right w:val="single" w:sz="4" w:space="0" w:color="auto"/>
            </w:tcBorders>
            <w:shd w:val="clear" w:color="auto" w:fill="FFFFFF"/>
            <w:vAlign w:val="bottom"/>
            <w:hideMark/>
          </w:tcPr>
          <w:p w14:paraId="2BE1959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r>
      <w:tr w:rsidR="005A5D1B" w:rsidRPr="005A5D1B" w14:paraId="723054AB" w14:textId="77777777" w:rsidTr="005A5D1B">
        <w:trPr>
          <w:trHeight w:val="20"/>
        </w:trPr>
        <w:tc>
          <w:tcPr>
            <w:tcW w:w="435" w:type="pct"/>
            <w:tcBorders>
              <w:top w:val="nil"/>
              <w:left w:val="single" w:sz="4" w:space="0" w:color="auto"/>
              <w:bottom w:val="single" w:sz="4" w:space="0" w:color="auto"/>
              <w:right w:val="single" w:sz="4" w:space="0" w:color="auto"/>
            </w:tcBorders>
            <w:shd w:val="clear" w:color="auto" w:fill="FFFFFF"/>
            <w:vAlign w:val="bottom"/>
            <w:hideMark/>
          </w:tcPr>
          <w:p w14:paraId="69987B8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w:t>
            </w:r>
          </w:p>
        </w:tc>
        <w:tc>
          <w:tcPr>
            <w:tcW w:w="369" w:type="pct"/>
            <w:tcBorders>
              <w:top w:val="nil"/>
              <w:left w:val="nil"/>
              <w:bottom w:val="single" w:sz="4" w:space="0" w:color="auto"/>
              <w:right w:val="single" w:sz="4" w:space="0" w:color="auto"/>
            </w:tcBorders>
            <w:shd w:val="clear" w:color="auto" w:fill="FFFFFF"/>
            <w:vAlign w:val="center"/>
            <w:hideMark/>
          </w:tcPr>
          <w:p w14:paraId="19C8758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w:t>
            </w:r>
          </w:p>
        </w:tc>
        <w:tc>
          <w:tcPr>
            <w:tcW w:w="346" w:type="pct"/>
            <w:tcBorders>
              <w:top w:val="nil"/>
              <w:left w:val="nil"/>
              <w:bottom w:val="single" w:sz="4" w:space="0" w:color="auto"/>
              <w:right w:val="single" w:sz="4" w:space="0" w:color="auto"/>
            </w:tcBorders>
            <w:shd w:val="clear" w:color="auto" w:fill="FFFFFF"/>
            <w:vAlign w:val="center"/>
            <w:hideMark/>
          </w:tcPr>
          <w:p w14:paraId="3A51F42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w:t>
            </w:r>
          </w:p>
        </w:tc>
        <w:tc>
          <w:tcPr>
            <w:tcW w:w="457" w:type="pct"/>
            <w:tcBorders>
              <w:top w:val="nil"/>
              <w:left w:val="nil"/>
              <w:bottom w:val="single" w:sz="4" w:space="0" w:color="auto"/>
              <w:right w:val="single" w:sz="4" w:space="0" w:color="auto"/>
            </w:tcBorders>
            <w:shd w:val="clear" w:color="auto" w:fill="FFFFFF"/>
            <w:vAlign w:val="bottom"/>
            <w:hideMark/>
          </w:tcPr>
          <w:p w14:paraId="750FEE1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0,99</w:t>
            </w:r>
          </w:p>
        </w:tc>
        <w:tc>
          <w:tcPr>
            <w:tcW w:w="440" w:type="pct"/>
            <w:tcBorders>
              <w:top w:val="nil"/>
              <w:left w:val="nil"/>
              <w:bottom w:val="single" w:sz="4" w:space="0" w:color="auto"/>
              <w:right w:val="single" w:sz="4" w:space="0" w:color="auto"/>
            </w:tcBorders>
            <w:shd w:val="clear" w:color="auto" w:fill="FFFFFF"/>
            <w:vAlign w:val="bottom"/>
            <w:hideMark/>
          </w:tcPr>
          <w:p w14:paraId="7F2D6FC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96" w:type="pct"/>
            <w:tcBorders>
              <w:top w:val="nil"/>
              <w:left w:val="nil"/>
              <w:bottom w:val="single" w:sz="4" w:space="0" w:color="auto"/>
              <w:right w:val="single" w:sz="4" w:space="0" w:color="auto"/>
            </w:tcBorders>
            <w:shd w:val="clear" w:color="auto" w:fill="FFFFFF"/>
            <w:vAlign w:val="bottom"/>
            <w:hideMark/>
          </w:tcPr>
          <w:p w14:paraId="0D25D82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03" w:type="pct"/>
            <w:tcBorders>
              <w:top w:val="nil"/>
              <w:left w:val="nil"/>
              <w:bottom w:val="single" w:sz="4" w:space="0" w:color="auto"/>
              <w:right w:val="single" w:sz="4" w:space="0" w:color="auto"/>
            </w:tcBorders>
            <w:shd w:val="clear" w:color="auto" w:fill="FFFFFF"/>
            <w:vAlign w:val="bottom"/>
            <w:hideMark/>
          </w:tcPr>
          <w:p w14:paraId="7FE2D05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12" w:type="pct"/>
            <w:tcBorders>
              <w:top w:val="nil"/>
              <w:left w:val="nil"/>
              <w:bottom w:val="single" w:sz="4" w:space="0" w:color="auto"/>
              <w:right w:val="single" w:sz="4" w:space="0" w:color="auto"/>
            </w:tcBorders>
            <w:shd w:val="clear" w:color="auto" w:fill="FFFFFF"/>
            <w:vAlign w:val="bottom"/>
            <w:hideMark/>
          </w:tcPr>
          <w:p w14:paraId="3B5FC14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07" w:type="pct"/>
            <w:tcBorders>
              <w:top w:val="nil"/>
              <w:left w:val="nil"/>
              <w:bottom w:val="single" w:sz="4" w:space="0" w:color="auto"/>
              <w:right w:val="single" w:sz="4" w:space="0" w:color="auto"/>
            </w:tcBorders>
            <w:shd w:val="clear" w:color="auto" w:fill="FFFFFF"/>
            <w:vAlign w:val="bottom"/>
            <w:hideMark/>
          </w:tcPr>
          <w:p w14:paraId="638747D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48" w:type="pct"/>
            <w:tcBorders>
              <w:top w:val="nil"/>
              <w:left w:val="nil"/>
              <w:bottom w:val="single" w:sz="4" w:space="0" w:color="auto"/>
              <w:right w:val="single" w:sz="4" w:space="0" w:color="auto"/>
            </w:tcBorders>
            <w:shd w:val="clear" w:color="auto" w:fill="FFFFFF"/>
            <w:vAlign w:val="bottom"/>
            <w:hideMark/>
          </w:tcPr>
          <w:p w14:paraId="57DCDF8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36" w:type="pct"/>
            <w:tcBorders>
              <w:top w:val="nil"/>
              <w:left w:val="nil"/>
              <w:bottom w:val="single" w:sz="4" w:space="0" w:color="auto"/>
              <w:right w:val="single" w:sz="4" w:space="0" w:color="auto"/>
            </w:tcBorders>
            <w:shd w:val="clear" w:color="auto" w:fill="FFFFFF"/>
            <w:vAlign w:val="bottom"/>
            <w:hideMark/>
          </w:tcPr>
          <w:p w14:paraId="4F77E34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46" w:type="pct"/>
            <w:tcBorders>
              <w:top w:val="nil"/>
              <w:left w:val="nil"/>
              <w:bottom w:val="single" w:sz="4" w:space="0" w:color="auto"/>
              <w:right w:val="single" w:sz="4" w:space="0" w:color="auto"/>
            </w:tcBorders>
            <w:shd w:val="clear" w:color="auto" w:fill="FFFFFF"/>
            <w:vAlign w:val="bottom"/>
            <w:hideMark/>
          </w:tcPr>
          <w:p w14:paraId="4557258F"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07" w:type="pct"/>
            <w:tcBorders>
              <w:top w:val="nil"/>
              <w:left w:val="nil"/>
              <w:bottom w:val="single" w:sz="4" w:space="0" w:color="auto"/>
              <w:right w:val="single" w:sz="4" w:space="0" w:color="auto"/>
            </w:tcBorders>
            <w:shd w:val="clear" w:color="auto" w:fill="FFFFFF"/>
            <w:vAlign w:val="bottom"/>
            <w:hideMark/>
          </w:tcPr>
          <w:p w14:paraId="3B48C81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r>
      <w:tr w:rsidR="005A5D1B" w:rsidRPr="005A5D1B" w14:paraId="54ABA369" w14:textId="77777777" w:rsidTr="005A5D1B">
        <w:trPr>
          <w:trHeight w:val="20"/>
        </w:trPr>
        <w:tc>
          <w:tcPr>
            <w:tcW w:w="435" w:type="pct"/>
            <w:tcBorders>
              <w:top w:val="nil"/>
              <w:left w:val="single" w:sz="4" w:space="0" w:color="auto"/>
              <w:bottom w:val="single" w:sz="4" w:space="0" w:color="auto"/>
              <w:right w:val="single" w:sz="4" w:space="0" w:color="auto"/>
            </w:tcBorders>
            <w:shd w:val="clear" w:color="auto" w:fill="FFFFFF"/>
            <w:vAlign w:val="bottom"/>
            <w:hideMark/>
          </w:tcPr>
          <w:p w14:paraId="432D272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5</w:t>
            </w:r>
          </w:p>
        </w:tc>
        <w:tc>
          <w:tcPr>
            <w:tcW w:w="369" w:type="pct"/>
            <w:tcBorders>
              <w:top w:val="nil"/>
              <w:left w:val="nil"/>
              <w:bottom w:val="single" w:sz="4" w:space="0" w:color="auto"/>
              <w:right w:val="single" w:sz="4" w:space="0" w:color="auto"/>
            </w:tcBorders>
            <w:shd w:val="clear" w:color="auto" w:fill="FFFFFF"/>
            <w:vAlign w:val="center"/>
            <w:hideMark/>
          </w:tcPr>
          <w:p w14:paraId="364490F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5</w:t>
            </w:r>
          </w:p>
        </w:tc>
        <w:tc>
          <w:tcPr>
            <w:tcW w:w="346" w:type="pct"/>
            <w:tcBorders>
              <w:top w:val="nil"/>
              <w:left w:val="nil"/>
              <w:bottom w:val="single" w:sz="4" w:space="0" w:color="auto"/>
              <w:right w:val="single" w:sz="4" w:space="0" w:color="auto"/>
            </w:tcBorders>
            <w:shd w:val="clear" w:color="auto" w:fill="FFFFFF"/>
            <w:vAlign w:val="center"/>
            <w:hideMark/>
          </w:tcPr>
          <w:p w14:paraId="7F7AF0C1"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w:t>
            </w:r>
          </w:p>
        </w:tc>
        <w:tc>
          <w:tcPr>
            <w:tcW w:w="457" w:type="pct"/>
            <w:tcBorders>
              <w:top w:val="nil"/>
              <w:left w:val="nil"/>
              <w:bottom w:val="single" w:sz="4" w:space="0" w:color="auto"/>
              <w:right w:val="single" w:sz="4" w:space="0" w:color="auto"/>
            </w:tcBorders>
            <w:shd w:val="clear" w:color="auto" w:fill="FFFFFF"/>
            <w:vAlign w:val="bottom"/>
            <w:hideMark/>
          </w:tcPr>
          <w:p w14:paraId="2A731AD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1,65</w:t>
            </w:r>
          </w:p>
        </w:tc>
        <w:tc>
          <w:tcPr>
            <w:tcW w:w="440" w:type="pct"/>
            <w:tcBorders>
              <w:top w:val="nil"/>
              <w:left w:val="nil"/>
              <w:bottom w:val="single" w:sz="4" w:space="0" w:color="auto"/>
              <w:right w:val="single" w:sz="4" w:space="0" w:color="auto"/>
            </w:tcBorders>
            <w:shd w:val="clear" w:color="auto" w:fill="FFFFFF"/>
            <w:vAlign w:val="bottom"/>
            <w:hideMark/>
          </w:tcPr>
          <w:p w14:paraId="1CD8A3C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96" w:type="pct"/>
            <w:tcBorders>
              <w:top w:val="nil"/>
              <w:left w:val="nil"/>
              <w:bottom w:val="single" w:sz="4" w:space="0" w:color="auto"/>
              <w:right w:val="single" w:sz="4" w:space="0" w:color="auto"/>
            </w:tcBorders>
            <w:shd w:val="clear" w:color="auto" w:fill="FFFFFF"/>
            <w:vAlign w:val="bottom"/>
            <w:hideMark/>
          </w:tcPr>
          <w:p w14:paraId="3E0F2F8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03" w:type="pct"/>
            <w:tcBorders>
              <w:top w:val="nil"/>
              <w:left w:val="nil"/>
              <w:bottom w:val="single" w:sz="4" w:space="0" w:color="auto"/>
              <w:right w:val="single" w:sz="4" w:space="0" w:color="auto"/>
            </w:tcBorders>
            <w:shd w:val="clear" w:color="auto" w:fill="FFFFFF"/>
            <w:vAlign w:val="bottom"/>
            <w:hideMark/>
          </w:tcPr>
          <w:p w14:paraId="679F370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12" w:type="pct"/>
            <w:tcBorders>
              <w:top w:val="nil"/>
              <w:left w:val="nil"/>
              <w:bottom w:val="single" w:sz="4" w:space="0" w:color="auto"/>
              <w:right w:val="single" w:sz="4" w:space="0" w:color="auto"/>
            </w:tcBorders>
            <w:shd w:val="clear" w:color="auto" w:fill="FFFFFF"/>
            <w:vAlign w:val="bottom"/>
            <w:hideMark/>
          </w:tcPr>
          <w:p w14:paraId="620E80A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07" w:type="pct"/>
            <w:tcBorders>
              <w:top w:val="nil"/>
              <w:left w:val="nil"/>
              <w:bottom w:val="single" w:sz="4" w:space="0" w:color="auto"/>
              <w:right w:val="single" w:sz="4" w:space="0" w:color="auto"/>
            </w:tcBorders>
            <w:shd w:val="clear" w:color="auto" w:fill="FFFFFF"/>
            <w:vAlign w:val="bottom"/>
            <w:hideMark/>
          </w:tcPr>
          <w:p w14:paraId="616A453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48" w:type="pct"/>
            <w:tcBorders>
              <w:top w:val="nil"/>
              <w:left w:val="nil"/>
              <w:bottom w:val="single" w:sz="4" w:space="0" w:color="auto"/>
              <w:right w:val="single" w:sz="4" w:space="0" w:color="auto"/>
            </w:tcBorders>
            <w:shd w:val="clear" w:color="auto" w:fill="FFFFFF"/>
            <w:vAlign w:val="bottom"/>
            <w:hideMark/>
          </w:tcPr>
          <w:p w14:paraId="44EEDBF9"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36" w:type="pct"/>
            <w:tcBorders>
              <w:top w:val="nil"/>
              <w:left w:val="nil"/>
              <w:bottom w:val="single" w:sz="4" w:space="0" w:color="auto"/>
              <w:right w:val="single" w:sz="4" w:space="0" w:color="auto"/>
            </w:tcBorders>
            <w:shd w:val="clear" w:color="auto" w:fill="FFFFFF"/>
            <w:vAlign w:val="bottom"/>
            <w:hideMark/>
          </w:tcPr>
          <w:p w14:paraId="1A79BCBF"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46" w:type="pct"/>
            <w:tcBorders>
              <w:top w:val="nil"/>
              <w:left w:val="nil"/>
              <w:bottom w:val="single" w:sz="4" w:space="0" w:color="auto"/>
              <w:right w:val="single" w:sz="4" w:space="0" w:color="auto"/>
            </w:tcBorders>
            <w:shd w:val="clear" w:color="auto" w:fill="FFFFFF"/>
            <w:vAlign w:val="bottom"/>
            <w:hideMark/>
          </w:tcPr>
          <w:p w14:paraId="4B4AA45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07" w:type="pct"/>
            <w:tcBorders>
              <w:top w:val="nil"/>
              <w:left w:val="nil"/>
              <w:bottom w:val="single" w:sz="4" w:space="0" w:color="auto"/>
              <w:right w:val="single" w:sz="4" w:space="0" w:color="auto"/>
            </w:tcBorders>
            <w:shd w:val="clear" w:color="auto" w:fill="FFFFFF"/>
            <w:vAlign w:val="bottom"/>
            <w:hideMark/>
          </w:tcPr>
          <w:p w14:paraId="098F2C8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r>
      <w:tr w:rsidR="005A5D1B" w:rsidRPr="005A5D1B" w14:paraId="3E0C30D8" w14:textId="77777777" w:rsidTr="005A5D1B">
        <w:trPr>
          <w:trHeight w:val="20"/>
        </w:trPr>
        <w:tc>
          <w:tcPr>
            <w:tcW w:w="435" w:type="pct"/>
            <w:tcBorders>
              <w:top w:val="nil"/>
              <w:left w:val="single" w:sz="4" w:space="0" w:color="auto"/>
              <w:bottom w:val="single" w:sz="4" w:space="0" w:color="auto"/>
              <w:right w:val="single" w:sz="4" w:space="0" w:color="auto"/>
            </w:tcBorders>
            <w:shd w:val="clear" w:color="auto" w:fill="FFFFFF"/>
            <w:vAlign w:val="bottom"/>
            <w:hideMark/>
          </w:tcPr>
          <w:p w14:paraId="57A8DCB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w:t>
            </w:r>
          </w:p>
        </w:tc>
        <w:tc>
          <w:tcPr>
            <w:tcW w:w="369" w:type="pct"/>
            <w:tcBorders>
              <w:top w:val="nil"/>
              <w:left w:val="nil"/>
              <w:bottom w:val="single" w:sz="4" w:space="0" w:color="auto"/>
              <w:right w:val="single" w:sz="4" w:space="0" w:color="auto"/>
            </w:tcBorders>
            <w:shd w:val="clear" w:color="auto" w:fill="FFFFFF"/>
            <w:vAlign w:val="center"/>
            <w:hideMark/>
          </w:tcPr>
          <w:p w14:paraId="0428561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w:t>
            </w:r>
          </w:p>
        </w:tc>
        <w:tc>
          <w:tcPr>
            <w:tcW w:w="346" w:type="pct"/>
            <w:tcBorders>
              <w:top w:val="nil"/>
              <w:left w:val="nil"/>
              <w:bottom w:val="single" w:sz="4" w:space="0" w:color="auto"/>
              <w:right w:val="single" w:sz="4" w:space="0" w:color="auto"/>
            </w:tcBorders>
            <w:shd w:val="clear" w:color="auto" w:fill="FFFFFF"/>
            <w:vAlign w:val="center"/>
            <w:hideMark/>
          </w:tcPr>
          <w:p w14:paraId="1A7A67C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w:t>
            </w:r>
          </w:p>
        </w:tc>
        <w:tc>
          <w:tcPr>
            <w:tcW w:w="457" w:type="pct"/>
            <w:tcBorders>
              <w:top w:val="nil"/>
              <w:left w:val="nil"/>
              <w:bottom w:val="single" w:sz="4" w:space="0" w:color="auto"/>
              <w:right w:val="single" w:sz="4" w:space="0" w:color="auto"/>
            </w:tcBorders>
            <w:shd w:val="clear" w:color="auto" w:fill="FFFFFF"/>
            <w:vAlign w:val="bottom"/>
            <w:hideMark/>
          </w:tcPr>
          <w:p w14:paraId="64EBE71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0,99</w:t>
            </w:r>
          </w:p>
        </w:tc>
        <w:tc>
          <w:tcPr>
            <w:tcW w:w="440" w:type="pct"/>
            <w:tcBorders>
              <w:top w:val="nil"/>
              <w:left w:val="nil"/>
              <w:bottom w:val="single" w:sz="4" w:space="0" w:color="auto"/>
              <w:right w:val="single" w:sz="4" w:space="0" w:color="auto"/>
            </w:tcBorders>
            <w:shd w:val="clear" w:color="auto" w:fill="FFFFFF"/>
            <w:vAlign w:val="bottom"/>
            <w:hideMark/>
          </w:tcPr>
          <w:p w14:paraId="490DB7E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96" w:type="pct"/>
            <w:tcBorders>
              <w:top w:val="nil"/>
              <w:left w:val="nil"/>
              <w:bottom w:val="single" w:sz="4" w:space="0" w:color="auto"/>
              <w:right w:val="single" w:sz="4" w:space="0" w:color="auto"/>
            </w:tcBorders>
            <w:shd w:val="clear" w:color="auto" w:fill="FFFFFF"/>
            <w:vAlign w:val="bottom"/>
            <w:hideMark/>
          </w:tcPr>
          <w:p w14:paraId="2E55ACA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03" w:type="pct"/>
            <w:tcBorders>
              <w:top w:val="nil"/>
              <w:left w:val="nil"/>
              <w:bottom w:val="single" w:sz="4" w:space="0" w:color="auto"/>
              <w:right w:val="single" w:sz="4" w:space="0" w:color="auto"/>
            </w:tcBorders>
            <w:shd w:val="clear" w:color="auto" w:fill="FFFFFF"/>
            <w:vAlign w:val="bottom"/>
            <w:hideMark/>
          </w:tcPr>
          <w:p w14:paraId="27CD6D4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12" w:type="pct"/>
            <w:tcBorders>
              <w:top w:val="nil"/>
              <w:left w:val="nil"/>
              <w:bottom w:val="single" w:sz="4" w:space="0" w:color="auto"/>
              <w:right w:val="single" w:sz="4" w:space="0" w:color="auto"/>
            </w:tcBorders>
            <w:shd w:val="clear" w:color="auto" w:fill="FFFFFF"/>
            <w:vAlign w:val="bottom"/>
            <w:hideMark/>
          </w:tcPr>
          <w:p w14:paraId="0EE69BEF"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07" w:type="pct"/>
            <w:tcBorders>
              <w:top w:val="nil"/>
              <w:left w:val="nil"/>
              <w:bottom w:val="single" w:sz="4" w:space="0" w:color="auto"/>
              <w:right w:val="single" w:sz="4" w:space="0" w:color="auto"/>
            </w:tcBorders>
            <w:shd w:val="clear" w:color="auto" w:fill="FFFFFF"/>
            <w:vAlign w:val="bottom"/>
            <w:hideMark/>
          </w:tcPr>
          <w:p w14:paraId="3FF8D07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48" w:type="pct"/>
            <w:tcBorders>
              <w:top w:val="nil"/>
              <w:left w:val="nil"/>
              <w:bottom w:val="single" w:sz="4" w:space="0" w:color="auto"/>
              <w:right w:val="single" w:sz="4" w:space="0" w:color="auto"/>
            </w:tcBorders>
            <w:shd w:val="clear" w:color="auto" w:fill="FFFFFF"/>
            <w:vAlign w:val="bottom"/>
            <w:hideMark/>
          </w:tcPr>
          <w:p w14:paraId="4761C78F"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36" w:type="pct"/>
            <w:tcBorders>
              <w:top w:val="nil"/>
              <w:left w:val="nil"/>
              <w:bottom w:val="single" w:sz="4" w:space="0" w:color="auto"/>
              <w:right w:val="single" w:sz="4" w:space="0" w:color="auto"/>
            </w:tcBorders>
            <w:shd w:val="clear" w:color="auto" w:fill="FFFFFF"/>
            <w:vAlign w:val="bottom"/>
            <w:hideMark/>
          </w:tcPr>
          <w:p w14:paraId="0D31957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46" w:type="pct"/>
            <w:tcBorders>
              <w:top w:val="nil"/>
              <w:left w:val="nil"/>
              <w:bottom w:val="single" w:sz="4" w:space="0" w:color="auto"/>
              <w:right w:val="single" w:sz="4" w:space="0" w:color="auto"/>
            </w:tcBorders>
            <w:shd w:val="clear" w:color="auto" w:fill="FFFFFF"/>
            <w:vAlign w:val="bottom"/>
            <w:hideMark/>
          </w:tcPr>
          <w:p w14:paraId="42409C6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07" w:type="pct"/>
            <w:tcBorders>
              <w:top w:val="nil"/>
              <w:left w:val="nil"/>
              <w:bottom w:val="single" w:sz="4" w:space="0" w:color="auto"/>
              <w:right w:val="single" w:sz="4" w:space="0" w:color="auto"/>
            </w:tcBorders>
            <w:shd w:val="clear" w:color="auto" w:fill="FFFFFF"/>
            <w:vAlign w:val="bottom"/>
            <w:hideMark/>
          </w:tcPr>
          <w:p w14:paraId="43BCD38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r>
      <w:tr w:rsidR="005A5D1B" w:rsidRPr="005A5D1B" w14:paraId="77028A26" w14:textId="77777777" w:rsidTr="005A5D1B">
        <w:trPr>
          <w:trHeight w:val="20"/>
        </w:trPr>
        <w:tc>
          <w:tcPr>
            <w:tcW w:w="435" w:type="pct"/>
            <w:tcBorders>
              <w:top w:val="nil"/>
              <w:left w:val="single" w:sz="4" w:space="0" w:color="auto"/>
              <w:bottom w:val="single" w:sz="4" w:space="0" w:color="auto"/>
              <w:right w:val="single" w:sz="4" w:space="0" w:color="auto"/>
            </w:tcBorders>
            <w:shd w:val="clear" w:color="auto" w:fill="FFFFFF"/>
            <w:vAlign w:val="bottom"/>
            <w:hideMark/>
          </w:tcPr>
          <w:p w14:paraId="74BAB4E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w:t>
            </w:r>
          </w:p>
        </w:tc>
        <w:tc>
          <w:tcPr>
            <w:tcW w:w="369" w:type="pct"/>
            <w:tcBorders>
              <w:top w:val="nil"/>
              <w:left w:val="nil"/>
              <w:bottom w:val="single" w:sz="4" w:space="0" w:color="auto"/>
              <w:right w:val="single" w:sz="4" w:space="0" w:color="auto"/>
            </w:tcBorders>
            <w:shd w:val="clear" w:color="auto" w:fill="FFFFFF"/>
            <w:vAlign w:val="center"/>
            <w:hideMark/>
          </w:tcPr>
          <w:p w14:paraId="39BA9AA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w:t>
            </w:r>
          </w:p>
        </w:tc>
        <w:tc>
          <w:tcPr>
            <w:tcW w:w="346" w:type="pct"/>
            <w:tcBorders>
              <w:top w:val="nil"/>
              <w:left w:val="nil"/>
              <w:bottom w:val="single" w:sz="4" w:space="0" w:color="auto"/>
              <w:right w:val="single" w:sz="4" w:space="0" w:color="auto"/>
            </w:tcBorders>
            <w:shd w:val="clear" w:color="auto" w:fill="FFFFFF"/>
            <w:vAlign w:val="center"/>
            <w:hideMark/>
          </w:tcPr>
          <w:p w14:paraId="46CB83AF"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w:t>
            </w:r>
          </w:p>
        </w:tc>
        <w:tc>
          <w:tcPr>
            <w:tcW w:w="457" w:type="pct"/>
            <w:tcBorders>
              <w:top w:val="nil"/>
              <w:left w:val="nil"/>
              <w:bottom w:val="single" w:sz="4" w:space="0" w:color="auto"/>
              <w:right w:val="single" w:sz="4" w:space="0" w:color="auto"/>
            </w:tcBorders>
            <w:shd w:val="clear" w:color="auto" w:fill="FFFFFF"/>
            <w:vAlign w:val="bottom"/>
            <w:hideMark/>
          </w:tcPr>
          <w:p w14:paraId="08879EF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0,99</w:t>
            </w:r>
          </w:p>
        </w:tc>
        <w:tc>
          <w:tcPr>
            <w:tcW w:w="440" w:type="pct"/>
            <w:tcBorders>
              <w:top w:val="nil"/>
              <w:left w:val="nil"/>
              <w:bottom w:val="single" w:sz="4" w:space="0" w:color="auto"/>
              <w:right w:val="single" w:sz="4" w:space="0" w:color="auto"/>
            </w:tcBorders>
            <w:shd w:val="clear" w:color="auto" w:fill="FFFFFF"/>
            <w:vAlign w:val="bottom"/>
            <w:hideMark/>
          </w:tcPr>
          <w:p w14:paraId="55E9A9F7"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96" w:type="pct"/>
            <w:tcBorders>
              <w:top w:val="nil"/>
              <w:left w:val="nil"/>
              <w:bottom w:val="single" w:sz="4" w:space="0" w:color="auto"/>
              <w:right w:val="single" w:sz="4" w:space="0" w:color="auto"/>
            </w:tcBorders>
            <w:shd w:val="clear" w:color="auto" w:fill="FFFFFF"/>
            <w:vAlign w:val="bottom"/>
            <w:hideMark/>
          </w:tcPr>
          <w:p w14:paraId="002A52D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03" w:type="pct"/>
            <w:tcBorders>
              <w:top w:val="nil"/>
              <w:left w:val="nil"/>
              <w:bottom w:val="single" w:sz="4" w:space="0" w:color="auto"/>
              <w:right w:val="single" w:sz="4" w:space="0" w:color="auto"/>
            </w:tcBorders>
            <w:shd w:val="clear" w:color="auto" w:fill="FFFFFF"/>
            <w:vAlign w:val="bottom"/>
            <w:hideMark/>
          </w:tcPr>
          <w:p w14:paraId="72B870A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12" w:type="pct"/>
            <w:tcBorders>
              <w:top w:val="nil"/>
              <w:left w:val="nil"/>
              <w:bottom w:val="single" w:sz="4" w:space="0" w:color="auto"/>
              <w:right w:val="single" w:sz="4" w:space="0" w:color="auto"/>
            </w:tcBorders>
            <w:shd w:val="clear" w:color="auto" w:fill="FFFFFF"/>
            <w:vAlign w:val="bottom"/>
            <w:hideMark/>
          </w:tcPr>
          <w:p w14:paraId="28C65DC9"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07" w:type="pct"/>
            <w:tcBorders>
              <w:top w:val="nil"/>
              <w:left w:val="nil"/>
              <w:bottom w:val="single" w:sz="4" w:space="0" w:color="auto"/>
              <w:right w:val="single" w:sz="4" w:space="0" w:color="auto"/>
            </w:tcBorders>
            <w:shd w:val="clear" w:color="auto" w:fill="FFFFFF"/>
            <w:vAlign w:val="bottom"/>
            <w:hideMark/>
          </w:tcPr>
          <w:p w14:paraId="5D08A2D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48" w:type="pct"/>
            <w:tcBorders>
              <w:top w:val="nil"/>
              <w:left w:val="nil"/>
              <w:bottom w:val="single" w:sz="4" w:space="0" w:color="auto"/>
              <w:right w:val="single" w:sz="4" w:space="0" w:color="auto"/>
            </w:tcBorders>
            <w:shd w:val="clear" w:color="auto" w:fill="FFFFFF"/>
            <w:vAlign w:val="bottom"/>
            <w:hideMark/>
          </w:tcPr>
          <w:p w14:paraId="2F5BDC2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36" w:type="pct"/>
            <w:tcBorders>
              <w:top w:val="nil"/>
              <w:left w:val="nil"/>
              <w:bottom w:val="single" w:sz="4" w:space="0" w:color="auto"/>
              <w:right w:val="single" w:sz="4" w:space="0" w:color="auto"/>
            </w:tcBorders>
            <w:shd w:val="clear" w:color="auto" w:fill="FFFFFF"/>
            <w:vAlign w:val="bottom"/>
            <w:hideMark/>
          </w:tcPr>
          <w:p w14:paraId="7218EFDF"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46" w:type="pct"/>
            <w:tcBorders>
              <w:top w:val="nil"/>
              <w:left w:val="nil"/>
              <w:bottom w:val="single" w:sz="4" w:space="0" w:color="auto"/>
              <w:right w:val="single" w:sz="4" w:space="0" w:color="auto"/>
            </w:tcBorders>
            <w:shd w:val="clear" w:color="auto" w:fill="FFFFFF"/>
            <w:vAlign w:val="bottom"/>
            <w:hideMark/>
          </w:tcPr>
          <w:p w14:paraId="41B730F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07" w:type="pct"/>
            <w:tcBorders>
              <w:top w:val="nil"/>
              <w:left w:val="nil"/>
              <w:bottom w:val="single" w:sz="4" w:space="0" w:color="auto"/>
              <w:right w:val="single" w:sz="4" w:space="0" w:color="auto"/>
            </w:tcBorders>
            <w:shd w:val="clear" w:color="auto" w:fill="FFFFFF"/>
            <w:vAlign w:val="bottom"/>
            <w:hideMark/>
          </w:tcPr>
          <w:p w14:paraId="2BDDCCB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r>
      <w:tr w:rsidR="005A5D1B" w:rsidRPr="005A5D1B" w14:paraId="488FF079" w14:textId="77777777" w:rsidTr="005A5D1B">
        <w:trPr>
          <w:trHeight w:val="20"/>
        </w:trPr>
        <w:tc>
          <w:tcPr>
            <w:tcW w:w="435" w:type="pct"/>
            <w:tcBorders>
              <w:top w:val="nil"/>
              <w:left w:val="single" w:sz="4" w:space="0" w:color="auto"/>
              <w:bottom w:val="single" w:sz="4" w:space="0" w:color="auto"/>
              <w:right w:val="single" w:sz="4" w:space="0" w:color="auto"/>
            </w:tcBorders>
            <w:shd w:val="clear" w:color="auto" w:fill="FFFFFF"/>
            <w:vAlign w:val="bottom"/>
            <w:hideMark/>
          </w:tcPr>
          <w:p w14:paraId="377ACA91"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5</w:t>
            </w:r>
          </w:p>
        </w:tc>
        <w:tc>
          <w:tcPr>
            <w:tcW w:w="369" w:type="pct"/>
            <w:tcBorders>
              <w:top w:val="nil"/>
              <w:left w:val="nil"/>
              <w:bottom w:val="single" w:sz="4" w:space="0" w:color="auto"/>
              <w:right w:val="single" w:sz="4" w:space="0" w:color="auto"/>
            </w:tcBorders>
            <w:shd w:val="clear" w:color="auto" w:fill="FFFFFF"/>
            <w:vAlign w:val="center"/>
            <w:hideMark/>
          </w:tcPr>
          <w:p w14:paraId="7CB9F2C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5</w:t>
            </w:r>
          </w:p>
        </w:tc>
        <w:tc>
          <w:tcPr>
            <w:tcW w:w="346" w:type="pct"/>
            <w:tcBorders>
              <w:top w:val="nil"/>
              <w:left w:val="nil"/>
              <w:bottom w:val="single" w:sz="4" w:space="0" w:color="auto"/>
              <w:right w:val="single" w:sz="4" w:space="0" w:color="auto"/>
            </w:tcBorders>
            <w:shd w:val="clear" w:color="auto" w:fill="FFFFFF"/>
            <w:vAlign w:val="center"/>
            <w:hideMark/>
          </w:tcPr>
          <w:p w14:paraId="04A33E1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w:t>
            </w:r>
          </w:p>
        </w:tc>
        <w:tc>
          <w:tcPr>
            <w:tcW w:w="457" w:type="pct"/>
            <w:tcBorders>
              <w:top w:val="nil"/>
              <w:left w:val="nil"/>
              <w:bottom w:val="single" w:sz="4" w:space="0" w:color="auto"/>
              <w:right w:val="single" w:sz="4" w:space="0" w:color="auto"/>
            </w:tcBorders>
            <w:shd w:val="clear" w:color="auto" w:fill="FFFFFF"/>
            <w:vAlign w:val="bottom"/>
            <w:hideMark/>
          </w:tcPr>
          <w:p w14:paraId="0591DFF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1,65</w:t>
            </w:r>
          </w:p>
        </w:tc>
        <w:tc>
          <w:tcPr>
            <w:tcW w:w="440" w:type="pct"/>
            <w:tcBorders>
              <w:top w:val="nil"/>
              <w:left w:val="nil"/>
              <w:bottom w:val="single" w:sz="4" w:space="0" w:color="auto"/>
              <w:right w:val="single" w:sz="4" w:space="0" w:color="auto"/>
            </w:tcBorders>
            <w:shd w:val="clear" w:color="auto" w:fill="FFFFFF"/>
            <w:vAlign w:val="bottom"/>
            <w:hideMark/>
          </w:tcPr>
          <w:p w14:paraId="484A820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96" w:type="pct"/>
            <w:tcBorders>
              <w:top w:val="nil"/>
              <w:left w:val="nil"/>
              <w:bottom w:val="single" w:sz="4" w:space="0" w:color="auto"/>
              <w:right w:val="single" w:sz="4" w:space="0" w:color="auto"/>
            </w:tcBorders>
            <w:shd w:val="clear" w:color="auto" w:fill="FFFFFF"/>
            <w:vAlign w:val="bottom"/>
            <w:hideMark/>
          </w:tcPr>
          <w:p w14:paraId="6D6B9C0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03" w:type="pct"/>
            <w:tcBorders>
              <w:top w:val="nil"/>
              <w:left w:val="nil"/>
              <w:bottom w:val="single" w:sz="4" w:space="0" w:color="auto"/>
              <w:right w:val="single" w:sz="4" w:space="0" w:color="auto"/>
            </w:tcBorders>
            <w:shd w:val="clear" w:color="auto" w:fill="FFFFFF"/>
            <w:vAlign w:val="bottom"/>
            <w:hideMark/>
          </w:tcPr>
          <w:p w14:paraId="544D0BE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12" w:type="pct"/>
            <w:tcBorders>
              <w:top w:val="nil"/>
              <w:left w:val="nil"/>
              <w:bottom w:val="single" w:sz="4" w:space="0" w:color="auto"/>
              <w:right w:val="single" w:sz="4" w:space="0" w:color="auto"/>
            </w:tcBorders>
            <w:shd w:val="clear" w:color="auto" w:fill="FFFFFF"/>
            <w:vAlign w:val="bottom"/>
            <w:hideMark/>
          </w:tcPr>
          <w:p w14:paraId="2ACDD36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07" w:type="pct"/>
            <w:tcBorders>
              <w:top w:val="nil"/>
              <w:left w:val="nil"/>
              <w:bottom w:val="single" w:sz="4" w:space="0" w:color="auto"/>
              <w:right w:val="single" w:sz="4" w:space="0" w:color="auto"/>
            </w:tcBorders>
            <w:shd w:val="clear" w:color="auto" w:fill="FFFFFF"/>
            <w:vAlign w:val="bottom"/>
            <w:hideMark/>
          </w:tcPr>
          <w:p w14:paraId="35345C1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48" w:type="pct"/>
            <w:tcBorders>
              <w:top w:val="nil"/>
              <w:left w:val="nil"/>
              <w:bottom w:val="single" w:sz="4" w:space="0" w:color="auto"/>
              <w:right w:val="single" w:sz="4" w:space="0" w:color="auto"/>
            </w:tcBorders>
            <w:shd w:val="clear" w:color="auto" w:fill="FFFFFF"/>
            <w:vAlign w:val="bottom"/>
            <w:hideMark/>
          </w:tcPr>
          <w:p w14:paraId="34BD4B8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36" w:type="pct"/>
            <w:tcBorders>
              <w:top w:val="nil"/>
              <w:left w:val="nil"/>
              <w:bottom w:val="single" w:sz="4" w:space="0" w:color="auto"/>
              <w:right w:val="single" w:sz="4" w:space="0" w:color="auto"/>
            </w:tcBorders>
            <w:shd w:val="clear" w:color="auto" w:fill="FFFFFF"/>
            <w:vAlign w:val="bottom"/>
            <w:hideMark/>
          </w:tcPr>
          <w:p w14:paraId="5D08235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46" w:type="pct"/>
            <w:tcBorders>
              <w:top w:val="nil"/>
              <w:left w:val="nil"/>
              <w:bottom w:val="single" w:sz="4" w:space="0" w:color="auto"/>
              <w:right w:val="single" w:sz="4" w:space="0" w:color="auto"/>
            </w:tcBorders>
            <w:shd w:val="clear" w:color="auto" w:fill="FFFFFF"/>
            <w:vAlign w:val="bottom"/>
            <w:hideMark/>
          </w:tcPr>
          <w:p w14:paraId="1C4150A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07" w:type="pct"/>
            <w:tcBorders>
              <w:top w:val="nil"/>
              <w:left w:val="nil"/>
              <w:bottom w:val="single" w:sz="4" w:space="0" w:color="auto"/>
              <w:right w:val="single" w:sz="4" w:space="0" w:color="auto"/>
            </w:tcBorders>
            <w:shd w:val="clear" w:color="auto" w:fill="FFFFFF"/>
            <w:vAlign w:val="bottom"/>
            <w:hideMark/>
          </w:tcPr>
          <w:p w14:paraId="10C09E9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r>
    </w:tbl>
    <w:p w14:paraId="55093CF4" w14:textId="77777777" w:rsidR="005A5D1B" w:rsidRPr="005A5D1B" w:rsidRDefault="005A5D1B" w:rsidP="005A5D1B">
      <w:pPr>
        <w:widowControl w:val="0"/>
        <w:snapToGrid w:val="0"/>
        <w:ind w:firstLine="567"/>
        <w:jc w:val="both"/>
        <w:rPr>
          <w:lang w:eastAsia="en-US"/>
        </w:rPr>
      </w:pPr>
    </w:p>
    <w:p w14:paraId="5E74452A" w14:textId="77777777" w:rsidR="005A5D1B" w:rsidRPr="005A5D1B" w:rsidRDefault="005A5D1B" w:rsidP="005A5D1B">
      <w:pPr>
        <w:keepNext/>
        <w:spacing w:before="240" w:after="60"/>
        <w:outlineLvl w:val="3"/>
        <w:rPr>
          <w:b/>
          <w:sz w:val="28"/>
          <w:szCs w:val="20"/>
        </w:rPr>
      </w:pPr>
      <w:r w:rsidRPr="005A5D1B">
        <w:rPr>
          <w:b/>
          <w:sz w:val="28"/>
          <w:szCs w:val="20"/>
        </w:rPr>
        <w:t xml:space="preserve">Раздел 3. Сведения об </w:t>
      </w:r>
      <w:proofErr w:type="spellStart"/>
      <w:r w:rsidRPr="005A5D1B">
        <w:rPr>
          <w:b/>
          <w:sz w:val="28"/>
          <w:szCs w:val="20"/>
        </w:rPr>
        <w:t>отходообразователях</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024"/>
        <w:gridCol w:w="1002"/>
        <w:gridCol w:w="1232"/>
        <w:gridCol w:w="484"/>
        <w:gridCol w:w="697"/>
        <w:gridCol w:w="732"/>
        <w:gridCol w:w="856"/>
        <w:gridCol w:w="501"/>
        <w:gridCol w:w="859"/>
        <w:gridCol w:w="1169"/>
        <w:gridCol w:w="1188"/>
        <w:gridCol w:w="2114"/>
      </w:tblGrid>
      <w:tr w:rsidR="005A5D1B" w:rsidRPr="005A5D1B" w14:paraId="2AD0CBBF" w14:textId="77777777" w:rsidTr="005A5D1B">
        <w:trPr>
          <w:trHeight w:val="20"/>
          <w:tblHeader/>
        </w:trPr>
        <w:tc>
          <w:tcPr>
            <w:tcW w:w="2763"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D8E450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Раздел 3. Сведения о местоположении *</w:t>
            </w:r>
          </w:p>
        </w:tc>
        <w:tc>
          <w:tcPr>
            <w:tcW w:w="2237"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5FA350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xml:space="preserve">Раздел 3. Сведения об </w:t>
            </w:r>
            <w:proofErr w:type="spellStart"/>
            <w:r w:rsidRPr="005A5D1B">
              <w:rPr>
                <w:rFonts w:ascii="Calibri" w:eastAsia="Calibri" w:hAnsi="Calibri"/>
                <w:sz w:val="20"/>
                <w:szCs w:val="20"/>
              </w:rPr>
              <w:t>отходообразователях</w:t>
            </w:r>
            <w:proofErr w:type="spellEnd"/>
          </w:p>
        </w:tc>
      </w:tr>
      <w:tr w:rsidR="005A5D1B" w:rsidRPr="005A5D1B" w14:paraId="5F3A6887" w14:textId="77777777" w:rsidTr="005A5D1B">
        <w:trPr>
          <w:trHeight w:val="20"/>
          <w:tblHeader/>
        </w:trPr>
        <w:tc>
          <w:tcPr>
            <w:tcW w:w="2763"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7252A71"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Данные о нахождении мест (площадок) накопления ТКО</w:t>
            </w:r>
          </w:p>
        </w:tc>
        <w:tc>
          <w:tcPr>
            <w:tcW w:w="2237"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7D9F289"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Данные об источниках образования ТКО, которые складируются в местах (на площадках) накопления ТКО</w:t>
            </w:r>
          </w:p>
        </w:tc>
      </w:tr>
      <w:tr w:rsidR="005A5D1B" w:rsidRPr="005A5D1B" w14:paraId="0EA40FC5" w14:textId="77777777" w:rsidTr="005A5D1B">
        <w:trPr>
          <w:trHeight w:val="20"/>
          <w:tblHeader/>
        </w:trPr>
        <w:tc>
          <w:tcPr>
            <w:tcW w:w="132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EC8FF6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муниципальное образование</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FFBC027"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населенный пункт</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80783E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улица</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35C897E"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дом</w:t>
            </w:r>
          </w:p>
        </w:tc>
        <w:tc>
          <w:tcPr>
            <w:tcW w:w="17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136651"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широта</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348E61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Долгота</w:t>
            </w:r>
          </w:p>
        </w:tc>
        <w:tc>
          <w:tcPr>
            <w:tcW w:w="106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EB0418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юридические лица, индивидуальные предприниматели</w:t>
            </w:r>
          </w:p>
        </w:tc>
        <w:tc>
          <w:tcPr>
            <w:tcW w:w="1177"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ACE7D2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физические лица</w:t>
            </w:r>
          </w:p>
        </w:tc>
      </w:tr>
      <w:tr w:rsidR="005A5D1B" w:rsidRPr="005A5D1B" w14:paraId="0F99E683" w14:textId="77777777" w:rsidTr="005A5D1B">
        <w:trPr>
          <w:trHeight w:val="20"/>
          <w:tblHeader/>
        </w:trPr>
        <w:tc>
          <w:tcPr>
            <w:tcW w:w="42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FDC0DF"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код</w:t>
            </w:r>
          </w:p>
        </w:tc>
        <w:tc>
          <w:tcPr>
            <w:tcW w:w="90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FDD0FB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наименование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0BE1E" w14:textId="77777777" w:rsidR="005A5D1B" w:rsidRPr="005A5D1B" w:rsidRDefault="005A5D1B" w:rsidP="005A5D1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A482F" w14:textId="77777777" w:rsidR="005A5D1B" w:rsidRPr="005A5D1B" w:rsidRDefault="005A5D1B" w:rsidP="005A5D1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01142" w14:textId="77777777" w:rsidR="005A5D1B" w:rsidRPr="005A5D1B" w:rsidRDefault="005A5D1B" w:rsidP="005A5D1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2F72E" w14:textId="77777777" w:rsidR="005A5D1B" w:rsidRPr="005A5D1B" w:rsidRDefault="005A5D1B" w:rsidP="005A5D1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17043" w14:textId="77777777" w:rsidR="005A5D1B" w:rsidRPr="005A5D1B" w:rsidRDefault="005A5D1B" w:rsidP="005A5D1B">
            <w:pPr>
              <w:rPr>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5C77EE"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категория объекта</w:t>
            </w:r>
          </w:p>
        </w:tc>
        <w:tc>
          <w:tcPr>
            <w:tcW w:w="1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71CB2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ИНН</w:t>
            </w:r>
          </w:p>
        </w:tc>
        <w:tc>
          <w:tcPr>
            <w:tcW w:w="24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8AEA36" w14:textId="77777777" w:rsidR="005A5D1B" w:rsidRPr="005A5D1B" w:rsidRDefault="005A5D1B" w:rsidP="005A5D1B">
            <w:pPr>
              <w:jc w:val="center"/>
              <w:rPr>
                <w:rFonts w:ascii="Calibri" w:eastAsia="Calibri" w:hAnsi="Calibri"/>
                <w:sz w:val="20"/>
                <w:szCs w:val="20"/>
              </w:rPr>
            </w:pPr>
            <w:proofErr w:type="spellStart"/>
            <w:r w:rsidRPr="005A5D1B">
              <w:rPr>
                <w:rFonts w:ascii="Calibri" w:eastAsia="Calibri" w:hAnsi="Calibri"/>
                <w:sz w:val="20"/>
                <w:szCs w:val="20"/>
              </w:rPr>
              <w:t>наименов</w:t>
            </w:r>
            <w:proofErr w:type="spellEnd"/>
            <w:r w:rsidRPr="005A5D1B">
              <w:rPr>
                <w:rFonts w:ascii="Calibri" w:eastAsia="Calibri" w:hAnsi="Calibri"/>
                <w:sz w:val="20"/>
                <w:szCs w:val="20"/>
              </w:rPr>
              <w:t xml:space="preserve"> </w:t>
            </w:r>
            <w:proofErr w:type="spellStart"/>
            <w:r w:rsidRPr="005A5D1B">
              <w:rPr>
                <w:rFonts w:ascii="Calibri" w:eastAsia="Calibri" w:hAnsi="Calibri"/>
                <w:sz w:val="20"/>
                <w:szCs w:val="20"/>
              </w:rPr>
              <w:t>ание</w:t>
            </w:r>
            <w:proofErr w:type="spellEnd"/>
          </w:p>
        </w:tc>
        <w:tc>
          <w:tcPr>
            <w:tcW w:w="38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47F40E"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наименование улицы и номер дома (или кадастровый номер земельного участка)</w:t>
            </w:r>
          </w:p>
        </w:tc>
        <w:tc>
          <w:tcPr>
            <w:tcW w:w="4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6AA02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категория объекта</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8E63D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наименование улицы и номер дома</w:t>
            </w:r>
          </w:p>
        </w:tc>
      </w:tr>
      <w:tr w:rsidR="005A5D1B" w:rsidRPr="005A5D1B" w14:paraId="6D479F5F" w14:textId="77777777" w:rsidTr="005A5D1B">
        <w:trPr>
          <w:trHeight w:val="20"/>
          <w:tblHeader/>
        </w:trPr>
        <w:tc>
          <w:tcPr>
            <w:tcW w:w="42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E2CDF2C"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27</w:t>
            </w:r>
          </w:p>
        </w:tc>
        <w:tc>
          <w:tcPr>
            <w:tcW w:w="90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7A5B9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28</w:t>
            </w:r>
          </w:p>
        </w:tc>
        <w:tc>
          <w:tcPr>
            <w:tcW w:w="33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317DFE9"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29</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5F5A86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30</w:t>
            </w:r>
          </w:p>
        </w:tc>
        <w:tc>
          <w:tcPr>
            <w:tcW w:w="22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49C76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31</w:t>
            </w:r>
          </w:p>
        </w:tc>
        <w:tc>
          <w:tcPr>
            <w:tcW w:w="1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573279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33</w:t>
            </w:r>
          </w:p>
        </w:tc>
        <w:tc>
          <w:tcPr>
            <w:tcW w:w="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DC3754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34</w:t>
            </w:r>
          </w:p>
        </w:tc>
        <w:tc>
          <w:tcPr>
            <w:tcW w:w="28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75C91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34</w:t>
            </w:r>
          </w:p>
        </w:tc>
        <w:tc>
          <w:tcPr>
            <w:tcW w:w="1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B0D4C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35</w:t>
            </w:r>
          </w:p>
        </w:tc>
        <w:tc>
          <w:tcPr>
            <w:tcW w:w="24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DF59D1"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36</w:t>
            </w:r>
          </w:p>
        </w:tc>
        <w:tc>
          <w:tcPr>
            <w:tcW w:w="38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4856F0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37</w:t>
            </w:r>
          </w:p>
        </w:tc>
        <w:tc>
          <w:tcPr>
            <w:tcW w:w="4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E006F8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38</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C352A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39</w:t>
            </w:r>
          </w:p>
        </w:tc>
      </w:tr>
      <w:tr w:rsidR="005A5D1B" w:rsidRPr="005A5D1B" w14:paraId="411AA425" w14:textId="77777777" w:rsidTr="005A5D1B">
        <w:trPr>
          <w:trHeight w:val="20"/>
        </w:trPr>
        <w:tc>
          <w:tcPr>
            <w:tcW w:w="42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FB9E855"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256074</w:t>
            </w:r>
            <w:r w:rsidRPr="005A5D1B">
              <w:rPr>
                <w:rFonts w:ascii="Arial" w:eastAsia="Calibri" w:hAnsi="Arial" w:cs="Arial"/>
                <w:sz w:val="20"/>
                <w:szCs w:val="20"/>
              </w:rPr>
              <w:lastRenderedPageBreak/>
              <w:t>08 </w:t>
            </w:r>
          </w:p>
        </w:tc>
        <w:tc>
          <w:tcPr>
            <w:tcW w:w="9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A130994"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lastRenderedPageBreak/>
              <w:t>Муниципальное образование "</w:t>
            </w:r>
            <w:proofErr w:type="spellStart"/>
            <w:r w:rsidRPr="005A5D1B">
              <w:rPr>
                <w:rFonts w:ascii="Calibri" w:eastAsia="Calibri" w:hAnsi="Calibri"/>
                <w:sz w:val="20"/>
                <w:szCs w:val="20"/>
              </w:rPr>
              <w:t>В</w:t>
            </w:r>
            <w:r w:rsidRPr="005A5D1B">
              <w:rPr>
                <w:rFonts w:ascii="Calibri" w:eastAsia="Calibri" w:hAnsi="Calibri"/>
                <w:sz w:val="20"/>
                <w:szCs w:val="20"/>
              </w:rPr>
              <w:lastRenderedPageBreak/>
              <w:t>асильевск</w:t>
            </w:r>
            <w:proofErr w:type="spellEnd"/>
            <w:r w:rsidRPr="005A5D1B">
              <w:rPr>
                <w:rFonts w:ascii="Calibri" w:eastAsia="Calibri" w:hAnsi="Calibri"/>
                <w:sz w:val="20"/>
                <w:szCs w:val="20"/>
              </w:rPr>
              <w:t>"</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763409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lastRenderedPageBreak/>
              <w:t xml:space="preserve">село </w:t>
            </w:r>
            <w:r w:rsidRPr="005A5D1B">
              <w:rPr>
                <w:rFonts w:ascii="Calibri" w:eastAsia="Calibri" w:hAnsi="Calibri"/>
                <w:sz w:val="20"/>
                <w:szCs w:val="20"/>
              </w:rPr>
              <w:lastRenderedPageBreak/>
              <w:t>Васильевка</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5B2BCAD"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lastRenderedPageBreak/>
              <w:t>Центральн</w:t>
            </w:r>
            <w:r w:rsidRPr="005A5D1B">
              <w:rPr>
                <w:rFonts w:ascii="Arial" w:eastAsia="Calibri" w:hAnsi="Arial" w:cs="Arial"/>
                <w:sz w:val="20"/>
                <w:szCs w:val="20"/>
              </w:rPr>
              <w:lastRenderedPageBreak/>
              <w:t>ая улица</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FCF312"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lastRenderedPageBreak/>
              <w:t>12</w:t>
            </w:r>
            <w:r w:rsidRPr="005A5D1B">
              <w:rPr>
                <w:rFonts w:ascii="Calibri" w:eastAsia="Calibri" w:hAnsi="Calibri"/>
                <w:sz w:val="20"/>
                <w:szCs w:val="20"/>
              </w:rPr>
              <w:lastRenderedPageBreak/>
              <w:t>А</w:t>
            </w:r>
          </w:p>
        </w:tc>
        <w:tc>
          <w:tcPr>
            <w:tcW w:w="17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705B22F"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lastRenderedPageBreak/>
              <w:t> </w:t>
            </w:r>
          </w:p>
        </w:tc>
        <w:tc>
          <w:tcPr>
            <w:tcW w:w="25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0919B3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CFBE38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553A8A"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 </w:t>
            </w:r>
          </w:p>
        </w:tc>
        <w:tc>
          <w:tcPr>
            <w:tcW w:w="2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EB3A150"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 </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C406A74"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 </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E40CFAA"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Домовлад</w:t>
            </w:r>
            <w:r w:rsidRPr="005A5D1B">
              <w:rPr>
                <w:rFonts w:ascii="Calibri" w:eastAsia="Calibri" w:hAnsi="Calibri"/>
                <w:sz w:val="20"/>
                <w:szCs w:val="20"/>
              </w:rPr>
              <w:lastRenderedPageBreak/>
              <w:t>ения</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6B7957"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lastRenderedPageBreak/>
              <w:t xml:space="preserve">ул. Центральная: </w:t>
            </w:r>
            <w:r w:rsidRPr="005A5D1B">
              <w:rPr>
                <w:rFonts w:ascii="Arial" w:eastAsia="Calibri" w:hAnsi="Arial" w:cs="Arial"/>
                <w:sz w:val="20"/>
                <w:szCs w:val="20"/>
              </w:rPr>
              <w:lastRenderedPageBreak/>
              <w:t>д.1;2;3;4;5;6;7;9;11;14;</w:t>
            </w:r>
            <w:r w:rsidRPr="005A5D1B">
              <w:rPr>
                <w:rFonts w:ascii="Arial" w:eastAsia="Calibri" w:hAnsi="Arial" w:cs="Arial"/>
                <w:sz w:val="20"/>
                <w:szCs w:val="20"/>
              </w:rPr>
              <w:br/>
              <w:t>15;16;18;20;21;21А;22;</w:t>
            </w:r>
            <w:r w:rsidRPr="005A5D1B">
              <w:rPr>
                <w:rFonts w:ascii="Arial" w:eastAsia="Calibri" w:hAnsi="Arial" w:cs="Arial"/>
                <w:sz w:val="20"/>
                <w:szCs w:val="20"/>
              </w:rPr>
              <w:br/>
              <w:t>24;25;26;27;28;29;30;</w:t>
            </w:r>
            <w:r w:rsidRPr="005A5D1B">
              <w:rPr>
                <w:rFonts w:ascii="Arial" w:eastAsia="Calibri" w:hAnsi="Arial" w:cs="Arial"/>
                <w:sz w:val="20"/>
                <w:szCs w:val="20"/>
              </w:rPr>
              <w:br/>
              <w:t>31;33;35;37;39;41</w:t>
            </w:r>
            <w:r w:rsidRPr="005A5D1B">
              <w:rPr>
                <w:rFonts w:ascii="Arial" w:eastAsia="Calibri" w:hAnsi="Arial" w:cs="Arial"/>
                <w:sz w:val="20"/>
                <w:szCs w:val="20"/>
              </w:rPr>
              <w:br/>
              <w:t>Здание школы, ул. Центральная, д.8;</w:t>
            </w:r>
            <w:r w:rsidRPr="005A5D1B">
              <w:rPr>
                <w:rFonts w:ascii="Arial" w:eastAsia="Calibri" w:hAnsi="Arial" w:cs="Arial"/>
                <w:sz w:val="20"/>
                <w:szCs w:val="20"/>
              </w:rPr>
              <w:br/>
              <w:t>Дом культуры, ул. Центральная, д.12;</w:t>
            </w:r>
            <w:r w:rsidRPr="005A5D1B">
              <w:rPr>
                <w:rFonts w:ascii="Arial" w:eastAsia="Calibri" w:hAnsi="Arial" w:cs="Arial"/>
                <w:sz w:val="20"/>
                <w:szCs w:val="20"/>
              </w:rPr>
              <w:br/>
              <w:t>Здание почты ул. Центральная, д.17.</w:t>
            </w:r>
          </w:p>
        </w:tc>
      </w:tr>
      <w:tr w:rsidR="005A5D1B" w:rsidRPr="005A5D1B" w14:paraId="01663766" w14:textId="77777777" w:rsidTr="005A5D1B">
        <w:trPr>
          <w:trHeight w:val="20"/>
        </w:trPr>
        <w:tc>
          <w:tcPr>
            <w:tcW w:w="42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617F95B"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lastRenderedPageBreak/>
              <w:t>25607408 </w:t>
            </w:r>
          </w:p>
        </w:tc>
        <w:tc>
          <w:tcPr>
            <w:tcW w:w="9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0C5F0B3"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Муниципальное образование "</w:t>
            </w:r>
            <w:proofErr w:type="spellStart"/>
            <w:r w:rsidRPr="005A5D1B">
              <w:rPr>
                <w:rFonts w:ascii="Calibri" w:eastAsia="Calibri" w:hAnsi="Calibri"/>
                <w:sz w:val="20"/>
                <w:szCs w:val="20"/>
              </w:rPr>
              <w:t>Васильевск</w:t>
            </w:r>
            <w:proofErr w:type="spellEnd"/>
            <w:r w:rsidRPr="005A5D1B">
              <w:rPr>
                <w:rFonts w:ascii="Calibri" w:eastAsia="Calibri" w:hAnsi="Calibri"/>
                <w:sz w:val="20"/>
                <w:szCs w:val="20"/>
              </w:rPr>
              <w:t>"</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4AFD84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село Васильевка</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909AA35" w14:textId="77777777" w:rsidR="005A5D1B" w:rsidRPr="005A5D1B" w:rsidRDefault="005A5D1B" w:rsidP="005A5D1B">
            <w:pPr>
              <w:jc w:val="center"/>
              <w:rPr>
                <w:rFonts w:ascii="Verdana" w:eastAsia="Calibri" w:hAnsi="Verdana" w:cs="Calibri"/>
                <w:bCs/>
                <w:sz w:val="20"/>
                <w:szCs w:val="20"/>
              </w:rPr>
            </w:pPr>
            <w:r w:rsidRPr="005A5D1B">
              <w:rPr>
                <w:rFonts w:ascii="Verdana" w:eastAsia="Calibri" w:hAnsi="Verdana" w:cs="Calibri"/>
                <w:bCs/>
                <w:sz w:val="20"/>
                <w:szCs w:val="20"/>
              </w:rPr>
              <w:t>Центральная</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D3A1DA"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44А</w:t>
            </w:r>
          </w:p>
        </w:tc>
        <w:tc>
          <w:tcPr>
            <w:tcW w:w="17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BF4DF92"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25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C31A06F"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6E49C3B" w14:textId="77777777" w:rsidR="005A5D1B" w:rsidRPr="005A5D1B" w:rsidRDefault="005A5D1B" w:rsidP="005A5D1B">
            <w:pPr>
              <w:jc w:val="center"/>
              <w:rPr>
                <w:rFonts w:ascii="Calibri" w:eastAsia="Calibri" w:hAnsi="Calibri" w:cs="Calibri"/>
                <w:sz w:val="20"/>
                <w:szCs w:val="20"/>
              </w:rPr>
            </w:pPr>
            <w:r w:rsidRPr="005A5D1B">
              <w:rPr>
                <w:rFonts w:ascii="Calibri" w:eastAsia="Calibri" w:hAnsi="Calibri" w:cs="Calibri"/>
                <w:sz w:val="20"/>
                <w:szCs w:val="20"/>
              </w:rPr>
              <w:t> </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4A4CCA"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 </w:t>
            </w:r>
          </w:p>
        </w:tc>
        <w:tc>
          <w:tcPr>
            <w:tcW w:w="2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C70B48D"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 </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ACB76E3"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 </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A9CD15C"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Домовладения</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1889AC"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Частные домовладения с. Васильевка ул. Центральная: д.32;34;36;38;40;42;44;45;</w:t>
            </w:r>
            <w:r w:rsidRPr="005A5D1B">
              <w:rPr>
                <w:rFonts w:ascii="Arial" w:eastAsia="Calibri" w:hAnsi="Arial" w:cs="Arial"/>
                <w:sz w:val="20"/>
                <w:szCs w:val="20"/>
              </w:rPr>
              <w:br/>
              <w:t xml:space="preserve">46;47;48;49;50;51;52; </w:t>
            </w:r>
            <w:r w:rsidRPr="005A5D1B">
              <w:rPr>
                <w:rFonts w:ascii="Arial" w:eastAsia="Calibri" w:hAnsi="Arial" w:cs="Arial"/>
                <w:sz w:val="20"/>
                <w:szCs w:val="20"/>
              </w:rPr>
              <w:br/>
              <w:t>Административное здание ул. Центральная, д.43;</w:t>
            </w:r>
            <w:r w:rsidRPr="005A5D1B">
              <w:rPr>
                <w:rFonts w:ascii="Arial" w:eastAsia="Calibri" w:hAnsi="Arial" w:cs="Arial"/>
                <w:sz w:val="20"/>
                <w:szCs w:val="20"/>
              </w:rPr>
              <w:br/>
            </w:r>
            <w:r w:rsidRPr="005A5D1B">
              <w:rPr>
                <w:rFonts w:ascii="Arial" w:eastAsia="Calibri" w:hAnsi="Arial" w:cs="Arial"/>
                <w:sz w:val="20"/>
                <w:szCs w:val="20"/>
              </w:rPr>
              <w:lastRenderedPageBreak/>
              <w:t>Сельская врачебная амбулатория ул. Центральная, д.53.</w:t>
            </w:r>
          </w:p>
        </w:tc>
      </w:tr>
      <w:tr w:rsidR="005A5D1B" w:rsidRPr="005A5D1B" w14:paraId="142E9785" w14:textId="77777777" w:rsidTr="005A5D1B">
        <w:trPr>
          <w:trHeight w:val="20"/>
        </w:trPr>
        <w:tc>
          <w:tcPr>
            <w:tcW w:w="42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967E21A"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lastRenderedPageBreak/>
              <w:t>25607408 </w:t>
            </w:r>
          </w:p>
        </w:tc>
        <w:tc>
          <w:tcPr>
            <w:tcW w:w="9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159D311"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Муниципальное образование "</w:t>
            </w:r>
            <w:proofErr w:type="spellStart"/>
            <w:r w:rsidRPr="005A5D1B">
              <w:rPr>
                <w:rFonts w:ascii="Calibri" w:eastAsia="Calibri" w:hAnsi="Calibri"/>
                <w:sz w:val="20"/>
                <w:szCs w:val="20"/>
              </w:rPr>
              <w:t>Васильевск</w:t>
            </w:r>
            <w:proofErr w:type="spellEnd"/>
            <w:r w:rsidRPr="005A5D1B">
              <w:rPr>
                <w:rFonts w:ascii="Calibri" w:eastAsia="Calibri" w:hAnsi="Calibri"/>
                <w:sz w:val="20"/>
                <w:szCs w:val="20"/>
              </w:rPr>
              <w:t>"</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E030D6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село Васильевка</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625837B" w14:textId="77777777" w:rsidR="005A5D1B" w:rsidRPr="005A5D1B" w:rsidRDefault="005A5D1B" w:rsidP="005A5D1B">
            <w:pPr>
              <w:jc w:val="center"/>
              <w:rPr>
                <w:rFonts w:ascii="Arial" w:eastAsia="Calibri" w:hAnsi="Arial" w:cs="Arial"/>
                <w:sz w:val="20"/>
                <w:szCs w:val="20"/>
              </w:rPr>
            </w:pPr>
            <w:proofErr w:type="spellStart"/>
            <w:r w:rsidRPr="005A5D1B">
              <w:rPr>
                <w:rFonts w:ascii="Arial" w:eastAsia="Calibri" w:hAnsi="Arial" w:cs="Arial"/>
                <w:sz w:val="20"/>
                <w:szCs w:val="20"/>
              </w:rPr>
              <w:t>Перевалова</w:t>
            </w:r>
            <w:proofErr w:type="spellEnd"/>
          </w:p>
        </w:tc>
        <w:tc>
          <w:tcPr>
            <w:tcW w:w="22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831CA77"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42А</w:t>
            </w:r>
          </w:p>
        </w:tc>
        <w:tc>
          <w:tcPr>
            <w:tcW w:w="17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9312DB2"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 </w:t>
            </w:r>
          </w:p>
        </w:tc>
        <w:tc>
          <w:tcPr>
            <w:tcW w:w="25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EB2BFCF"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A75403D" w14:textId="77777777" w:rsidR="005A5D1B" w:rsidRPr="005A5D1B" w:rsidRDefault="005A5D1B" w:rsidP="005A5D1B">
            <w:pPr>
              <w:jc w:val="center"/>
              <w:rPr>
                <w:rFonts w:ascii="Calibri" w:eastAsia="Calibri" w:hAnsi="Calibri" w:cs="Calibri"/>
                <w:sz w:val="20"/>
                <w:szCs w:val="20"/>
              </w:rPr>
            </w:pPr>
            <w:r w:rsidRPr="005A5D1B">
              <w:rPr>
                <w:rFonts w:ascii="Calibri" w:eastAsia="Calibri" w:hAnsi="Calibri" w:cs="Calibri"/>
                <w:sz w:val="20"/>
                <w:szCs w:val="20"/>
              </w:rPr>
              <w:t> </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F2E4E69"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 </w:t>
            </w:r>
          </w:p>
        </w:tc>
        <w:tc>
          <w:tcPr>
            <w:tcW w:w="2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E82DB5A"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 </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D25D0EE"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 </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ECD0E01"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Домовладения</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9F2A82"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 xml:space="preserve">Частные домовладения с. Васильевка ул. </w:t>
            </w:r>
            <w:proofErr w:type="spellStart"/>
            <w:r w:rsidRPr="005A5D1B">
              <w:rPr>
                <w:rFonts w:ascii="Arial" w:eastAsia="Calibri" w:hAnsi="Arial" w:cs="Arial"/>
                <w:sz w:val="20"/>
                <w:szCs w:val="20"/>
              </w:rPr>
              <w:t>Перевалова</w:t>
            </w:r>
            <w:proofErr w:type="spellEnd"/>
            <w:r w:rsidRPr="005A5D1B">
              <w:rPr>
                <w:rFonts w:ascii="Arial" w:eastAsia="Calibri" w:hAnsi="Arial" w:cs="Arial"/>
                <w:sz w:val="20"/>
                <w:szCs w:val="20"/>
              </w:rPr>
              <w:t>: д.1;2;4;6;7;8;9;10;11;12;</w:t>
            </w:r>
            <w:r w:rsidRPr="005A5D1B">
              <w:rPr>
                <w:rFonts w:ascii="Arial" w:eastAsia="Calibri" w:hAnsi="Arial" w:cs="Arial"/>
                <w:sz w:val="20"/>
                <w:szCs w:val="20"/>
              </w:rPr>
              <w:br/>
              <w:t>13;14;15;16;17;18;19;21;</w:t>
            </w:r>
            <w:r w:rsidRPr="005A5D1B">
              <w:rPr>
                <w:rFonts w:ascii="Arial" w:eastAsia="Calibri" w:hAnsi="Arial" w:cs="Arial"/>
                <w:sz w:val="20"/>
                <w:szCs w:val="20"/>
              </w:rPr>
              <w:br/>
              <w:t>22;23;24;25;26;27;28;29;</w:t>
            </w:r>
            <w:r w:rsidRPr="005A5D1B">
              <w:rPr>
                <w:rFonts w:ascii="Arial" w:eastAsia="Calibri" w:hAnsi="Arial" w:cs="Arial"/>
                <w:sz w:val="20"/>
                <w:szCs w:val="20"/>
              </w:rPr>
              <w:br/>
              <w:t>30;31;32;33;34-1;</w:t>
            </w:r>
            <w:r w:rsidRPr="005A5D1B">
              <w:rPr>
                <w:rFonts w:ascii="Arial" w:eastAsia="Calibri" w:hAnsi="Arial" w:cs="Arial"/>
                <w:sz w:val="20"/>
                <w:szCs w:val="20"/>
              </w:rPr>
              <w:br/>
              <w:t>34-2;35;36-1;36-2;</w:t>
            </w:r>
            <w:r w:rsidRPr="005A5D1B">
              <w:rPr>
                <w:rFonts w:ascii="Arial" w:eastAsia="Calibri" w:hAnsi="Arial" w:cs="Arial"/>
                <w:sz w:val="20"/>
                <w:szCs w:val="20"/>
              </w:rPr>
              <w:br/>
              <w:t>37;38;39;40-1;40-2;</w:t>
            </w:r>
            <w:r w:rsidRPr="005A5D1B">
              <w:rPr>
                <w:rFonts w:ascii="Arial" w:eastAsia="Calibri" w:hAnsi="Arial" w:cs="Arial"/>
                <w:sz w:val="20"/>
                <w:szCs w:val="20"/>
              </w:rPr>
              <w:br/>
              <w:t>41;42-1;42-2;43;</w:t>
            </w:r>
            <w:r w:rsidRPr="005A5D1B">
              <w:rPr>
                <w:rFonts w:ascii="Arial" w:eastAsia="Calibri" w:hAnsi="Arial" w:cs="Arial"/>
                <w:sz w:val="20"/>
                <w:szCs w:val="20"/>
              </w:rPr>
              <w:br/>
              <w:t>44-1;44-2;45;46;48;50</w:t>
            </w:r>
            <w:r w:rsidRPr="005A5D1B">
              <w:rPr>
                <w:rFonts w:ascii="Arial" w:eastAsia="Calibri" w:hAnsi="Arial" w:cs="Arial"/>
                <w:sz w:val="20"/>
                <w:szCs w:val="20"/>
              </w:rPr>
              <w:br/>
              <w:t xml:space="preserve">Здание детского сада ул. </w:t>
            </w:r>
            <w:proofErr w:type="spellStart"/>
            <w:r w:rsidRPr="005A5D1B">
              <w:rPr>
                <w:rFonts w:ascii="Arial" w:eastAsia="Calibri" w:hAnsi="Arial" w:cs="Arial"/>
                <w:sz w:val="20"/>
                <w:szCs w:val="20"/>
              </w:rPr>
              <w:t>Перевалова</w:t>
            </w:r>
            <w:proofErr w:type="spellEnd"/>
            <w:r w:rsidRPr="005A5D1B">
              <w:rPr>
                <w:rFonts w:ascii="Arial" w:eastAsia="Calibri" w:hAnsi="Arial" w:cs="Arial"/>
                <w:sz w:val="20"/>
                <w:szCs w:val="20"/>
              </w:rPr>
              <w:t>, д.3</w:t>
            </w:r>
          </w:p>
        </w:tc>
      </w:tr>
      <w:tr w:rsidR="005A5D1B" w:rsidRPr="005A5D1B" w14:paraId="21E2EF70" w14:textId="77777777" w:rsidTr="005A5D1B">
        <w:trPr>
          <w:trHeight w:val="20"/>
        </w:trPr>
        <w:tc>
          <w:tcPr>
            <w:tcW w:w="42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A777812"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256074</w:t>
            </w:r>
            <w:r w:rsidRPr="005A5D1B">
              <w:rPr>
                <w:rFonts w:ascii="Arial" w:eastAsia="Calibri" w:hAnsi="Arial" w:cs="Arial"/>
                <w:sz w:val="20"/>
                <w:szCs w:val="20"/>
              </w:rPr>
              <w:lastRenderedPageBreak/>
              <w:t>08 </w:t>
            </w:r>
          </w:p>
        </w:tc>
        <w:tc>
          <w:tcPr>
            <w:tcW w:w="9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4463191"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lastRenderedPageBreak/>
              <w:t>Муниципальное образование "</w:t>
            </w:r>
            <w:proofErr w:type="spellStart"/>
            <w:r w:rsidRPr="005A5D1B">
              <w:rPr>
                <w:rFonts w:ascii="Calibri" w:eastAsia="Calibri" w:hAnsi="Calibri"/>
                <w:sz w:val="20"/>
                <w:szCs w:val="20"/>
              </w:rPr>
              <w:t>В</w:t>
            </w:r>
            <w:r w:rsidRPr="005A5D1B">
              <w:rPr>
                <w:rFonts w:ascii="Calibri" w:eastAsia="Calibri" w:hAnsi="Calibri"/>
                <w:sz w:val="20"/>
                <w:szCs w:val="20"/>
              </w:rPr>
              <w:lastRenderedPageBreak/>
              <w:t>асильевск</w:t>
            </w:r>
            <w:proofErr w:type="spellEnd"/>
            <w:r w:rsidRPr="005A5D1B">
              <w:rPr>
                <w:rFonts w:ascii="Calibri" w:eastAsia="Calibri" w:hAnsi="Calibri"/>
                <w:sz w:val="20"/>
                <w:szCs w:val="20"/>
              </w:rPr>
              <w:t>"</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3E85827"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lastRenderedPageBreak/>
              <w:t xml:space="preserve">село </w:t>
            </w:r>
            <w:r w:rsidRPr="005A5D1B">
              <w:rPr>
                <w:rFonts w:ascii="Calibri" w:eastAsia="Calibri" w:hAnsi="Calibri"/>
                <w:sz w:val="20"/>
                <w:szCs w:val="20"/>
              </w:rPr>
              <w:lastRenderedPageBreak/>
              <w:t>Васильевка</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38A86CB"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lastRenderedPageBreak/>
              <w:t>Молодежн</w:t>
            </w:r>
            <w:r w:rsidRPr="005A5D1B">
              <w:rPr>
                <w:rFonts w:ascii="Arial" w:eastAsia="Calibri" w:hAnsi="Arial" w:cs="Arial"/>
                <w:sz w:val="20"/>
                <w:szCs w:val="20"/>
              </w:rPr>
              <w:lastRenderedPageBreak/>
              <w:t>ая</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61DD2E"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lastRenderedPageBreak/>
              <w:t>10</w:t>
            </w:r>
            <w:r w:rsidRPr="005A5D1B">
              <w:rPr>
                <w:rFonts w:ascii="Arial" w:eastAsia="Calibri" w:hAnsi="Arial" w:cs="Arial"/>
                <w:sz w:val="20"/>
                <w:szCs w:val="20"/>
              </w:rPr>
              <w:lastRenderedPageBreak/>
              <w:t>А</w:t>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6F19D5"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lastRenderedPageBreak/>
              <w:t> </w:t>
            </w:r>
          </w:p>
        </w:tc>
        <w:tc>
          <w:tcPr>
            <w:tcW w:w="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3EDE69"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E760C7"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B7864B9"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 </w:t>
            </w:r>
          </w:p>
        </w:tc>
        <w:tc>
          <w:tcPr>
            <w:tcW w:w="24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BCCA0D"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 </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9A01B14" w14:textId="77777777" w:rsidR="005A5D1B" w:rsidRPr="005A5D1B" w:rsidRDefault="005A5D1B" w:rsidP="005A5D1B">
            <w:pPr>
              <w:jc w:val="center"/>
              <w:rPr>
                <w:rFonts w:ascii="Verdana" w:eastAsia="Calibri" w:hAnsi="Verdana" w:cs="Calibri"/>
                <w:bCs/>
                <w:sz w:val="20"/>
                <w:szCs w:val="20"/>
              </w:rPr>
            </w:pPr>
            <w:r w:rsidRPr="005A5D1B">
              <w:rPr>
                <w:rFonts w:ascii="Verdana" w:eastAsia="Calibri" w:hAnsi="Verdana" w:cs="Calibri"/>
                <w:bCs/>
                <w:sz w:val="20"/>
                <w:szCs w:val="20"/>
              </w:rPr>
              <w:t> </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3BBD9D"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Домовлад</w:t>
            </w:r>
            <w:r w:rsidRPr="005A5D1B">
              <w:rPr>
                <w:rFonts w:ascii="Calibri" w:eastAsia="Calibri" w:hAnsi="Calibri"/>
                <w:sz w:val="20"/>
                <w:szCs w:val="20"/>
              </w:rPr>
              <w:lastRenderedPageBreak/>
              <w:t>ения</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E5E084"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lastRenderedPageBreak/>
              <w:t xml:space="preserve">Частные </w:t>
            </w:r>
            <w:r w:rsidRPr="005A5D1B">
              <w:rPr>
                <w:rFonts w:ascii="Arial" w:eastAsia="Calibri" w:hAnsi="Arial" w:cs="Arial"/>
                <w:sz w:val="20"/>
                <w:szCs w:val="20"/>
              </w:rPr>
              <w:lastRenderedPageBreak/>
              <w:t>домовладения с. Васильевка ул. Молодежная: д.1-1;1-2;2-1;2-2;3-1;3-2;4-1;</w:t>
            </w:r>
            <w:r w:rsidRPr="005A5D1B">
              <w:rPr>
                <w:rFonts w:ascii="Arial" w:eastAsia="Calibri" w:hAnsi="Arial" w:cs="Arial"/>
                <w:sz w:val="20"/>
                <w:szCs w:val="20"/>
              </w:rPr>
              <w:br/>
              <w:t>4-2;5-1;5-2;6-1;6-2;7-1;</w:t>
            </w:r>
            <w:r w:rsidRPr="005A5D1B">
              <w:rPr>
                <w:rFonts w:ascii="Arial" w:eastAsia="Calibri" w:hAnsi="Arial" w:cs="Arial"/>
                <w:sz w:val="20"/>
                <w:szCs w:val="20"/>
              </w:rPr>
              <w:br/>
              <w:t>7-2;8-1;8-2;9-1;9-2;10;</w:t>
            </w:r>
            <w:r w:rsidRPr="005A5D1B">
              <w:rPr>
                <w:rFonts w:ascii="Arial" w:eastAsia="Calibri" w:hAnsi="Arial" w:cs="Arial"/>
                <w:sz w:val="20"/>
                <w:szCs w:val="20"/>
              </w:rPr>
              <w:br/>
              <w:t>11-1;11-2;12-1;12-2;</w:t>
            </w:r>
            <w:r w:rsidRPr="005A5D1B">
              <w:rPr>
                <w:rFonts w:ascii="Arial" w:eastAsia="Calibri" w:hAnsi="Arial" w:cs="Arial"/>
                <w:sz w:val="20"/>
                <w:szCs w:val="20"/>
              </w:rPr>
              <w:br/>
              <w:t>13-1;13-2;14-1;14-2;</w:t>
            </w:r>
            <w:r w:rsidRPr="005A5D1B">
              <w:rPr>
                <w:rFonts w:ascii="Arial" w:eastAsia="Calibri" w:hAnsi="Arial" w:cs="Arial"/>
                <w:sz w:val="20"/>
                <w:szCs w:val="20"/>
              </w:rPr>
              <w:br/>
              <w:t>15-1;15-2;16-1;16-2;</w:t>
            </w:r>
            <w:r w:rsidRPr="005A5D1B">
              <w:rPr>
                <w:rFonts w:ascii="Arial" w:eastAsia="Calibri" w:hAnsi="Arial" w:cs="Arial"/>
                <w:sz w:val="20"/>
                <w:szCs w:val="20"/>
              </w:rPr>
              <w:br/>
              <w:t>17-1;17-2;18-1;18-2;</w:t>
            </w:r>
            <w:r w:rsidRPr="005A5D1B">
              <w:rPr>
                <w:rFonts w:ascii="Arial" w:eastAsia="Calibri" w:hAnsi="Arial" w:cs="Arial"/>
                <w:sz w:val="20"/>
                <w:szCs w:val="20"/>
              </w:rPr>
              <w:br/>
              <w:t>19-1;19-2;20-1;20-2</w:t>
            </w:r>
          </w:p>
        </w:tc>
      </w:tr>
      <w:tr w:rsidR="005A5D1B" w:rsidRPr="005A5D1B" w14:paraId="02AF28D5" w14:textId="77777777" w:rsidTr="005A5D1B">
        <w:trPr>
          <w:trHeight w:val="20"/>
        </w:trPr>
        <w:tc>
          <w:tcPr>
            <w:tcW w:w="42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A085A1B"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lastRenderedPageBreak/>
              <w:t>25607408 </w:t>
            </w:r>
          </w:p>
        </w:tc>
        <w:tc>
          <w:tcPr>
            <w:tcW w:w="9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D757D0C"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Муниципальное образование "</w:t>
            </w:r>
            <w:proofErr w:type="spellStart"/>
            <w:r w:rsidRPr="005A5D1B">
              <w:rPr>
                <w:rFonts w:ascii="Calibri" w:eastAsia="Calibri" w:hAnsi="Calibri"/>
                <w:sz w:val="20"/>
                <w:szCs w:val="20"/>
              </w:rPr>
              <w:t>Васильевск</w:t>
            </w:r>
            <w:proofErr w:type="spellEnd"/>
            <w:r w:rsidRPr="005A5D1B">
              <w:rPr>
                <w:rFonts w:ascii="Calibri" w:eastAsia="Calibri" w:hAnsi="Calibri"/>
                <w:sz w:val="20"/>
                <w:szCs w:val="20"/>
              </w:rPr>
              <w:t>"</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4B1AE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xml:space="preserve">Деревня </w:t>
            </w:r>
            <w:proofErr w:type="spellStart"/>
            <w:r w:rsidRPr="005A5D1B">
              <w:rPr>
                <w:rFonts w:ascii="Calibri" w:eastAsia="Calibri" w:hAnsi="Calibri"/>
                <w:sz w:val="20"/>
                <w:szCs w:val="20"/>
              </w:rPr>
              <w:t>Лидинская</w:t>
            </w:r>
            <w:proofErr w:type="spellEnd"/>
          </w:p>
        </w:tc>
        <w:tc>
          <w:tcPr>
            <w:tcW w:w="45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F535506"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ул. Луговая</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F1A9DC"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10А</w:t>
            </w:r>
          </w:p>
        </w:tc>
        <w:tc>
          <w:tcPr>
            <w:tcW w:w="17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40E3F4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25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19F59D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468A63"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37C66A"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 </w:t>
            </w:r>
          </w:p>
        </w:tc>
        <w:tc>
          <w:tcPr>
            <w:tcW w:w="2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0C3B12A"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 </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E707E3D"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 </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CA7A5E0"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Домовладения</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9379AA"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 xml:space="preserve">Частные домовладения д. </w:t>
            </w:r>
            <w:proofErr w:type="spellStart"/>
            <w:r w:rsidRPr="005A5D1B">
              <w:rPr>
                <w:rFonts w:ascii="Arial" w:eastAsia="Calibri" w:hAnsi="Arial" w:cs="Arial"/>
                <w:sz w:val="20"/>
                <w:szCs w:val="20"/>
              </w:rPr>
              <w:t>Лидинская</w:t>
            </w:r>
            <w:proofErr w:type="spellEnd"/>
            <w:r w:rsidRPr="005A5D1B">
              <w:rPr>
                <w:rFonts w:ascii="Arial" w:eastAsia="Calibri" w:hAnsi="Arial" w:cs="Arial"/>
                <w:sz w:val="20"/>
                <w:szCs w:val="20"/>
              </w:rPr>
              <w:t xml:space="preserve"> ул. Солнечная: д.1;2;3;4;5;6;7;8;9;11;12;</w:t>
            </w:r>
            <w:r w:rsidRPr="005A5D1B">
              <w:rPr>
                <w:rFonts w:ascii="Arial" w:eastAsia="Calibri" w:hAnsi="Arial" w:cs="Arial"/>
                <w:sz w:val="20"/>
                <w:szCs w:val="20"/>
              </w:rPr>
              <w:br/>
              <w:t>13;14;16;17;18;19;20;21;</w:t>
            </w:r>
            <w:r w:rsidRPr="005A5D1B">
              <w:rPr>
                <w:rFonts w:ascii="Arial" w:eastAsia="Calibri" w:hAnsi="Arial" w:cs="Arial"/>
                <w:sz w:val="20"/>
                <w:szCs w:val="20"/>
              </w:rPr>
              <w:br/>
              <w:t>22;23-2;24;25;26;27;28;</w:t>
            </w:r>
            <w:r w:rsidRPr="005A5D1B">
              <w:rPr>
                <w:rFonts w:ascii="Arial" w:eastAsia="Calibri" w:hAnsi="Arial" w:cs="Arial"/>
                <w:sz w:val="20"/>
                <w:szCs w:val="20"/>
              </w:rPr>
              <w:br/>
            </w:r>
            <w:r w:rsidRPr="005A5D1B">
              <w:rPr>
                <w:rFonts w:ascii="Arial" w:eastAsia="Calibri" w:hAnsi="Arial" w:cs="Arial"/>
                <w:sz w:val="20"/>
                <w:szCs w:val="20"/>
              </w:rPr>
              <w:lastRenderedPageBreak/>
              <w:t>29;31;33;35;37;40;</w:t>
            </w:r>
            <w:r w:rsidRPr="005A5D1B">
              <w:rPr>
                <w:rFonts w:ascii="Arial" w:eastAsia="Calibri" w:hAnsi="Arial" w:cs="Arial"/>
                <w:sz w:val="20"/>
                <w:szCs w:val="20"/>
              </w:rPr>
              <w:br/>
              <w:t>Здание клуба ул. Солнечная, д.8а;</w:t>
            </w:r>
            <w:r w:rsidRPr="005A5D1B">
              <w:rPr>
                <w:rFonts w:ascii="Arial" w:eastAsia="Calibri" w:hAnsi="Arial" w:cs="Arial"/>
                <w:sz w:val="20"/>
                <w:szCs w:val="20"/>
              </w:rPr>
              <w:br/>
              <w:t>Здание ФАП ул. Солнечная, д.23-1;</w:t>
            </w:r>
            <w:r w:rsidRPr="005A5D1B">
              <w:rPr>
                <w:rFonts w:ascii="Arial" w:eastAsia="Calibri" w:hAnsi="Arial" w:cs="Arial"/>
                <w:sz w:val="20"/>
                <w:szCs w:val="20"/>
              </w:rPr>
              <w:br/>
              <w:t xml:space="preserve">Частные домовладения д. </w:t>
            </w:r>
            <w:proofErr w:type="spellStart"/>
            <w:r w:rsidRPr="005A5D1B">
              <w:rPr>
                <w:rFonts w:ascii="Arial" w:eastAsia="Calibri" w:hAnsi="Arial" w:cs="Arial"/>
                <w:sz w:val="20"/>
                <w:szCs w:val="20"/>
              </w:rPr>
              <w:t>Лидинская</w:t>
            </w:r>
            <w:proofErr w:type="spellEnd"/>
            <w:r w:rsidRPr="005A5D1B">
              <w:rPr>
                <w:rFonts w:ascii="Arial" w:eastAsia="Calibri" w:hAnsi="Arial" w:cs="Arial"/>
                <w:sz w:val="20"/>
                <w:szCs w:val="20"/>
              </w:rPr>
              <w:t xml:space="preserve"> ул. Луговая: д.1;3;5;7;9;11;13;15;17;19</w:t>
            </w:r>
          </w:p>
        </w:tc>
      </w:tr>
      <w:tr w:rsidR="005A5D1B" w:rsidRPr="005A5D1B" w14:paraId="2D4760DC" w14:textId="77777777" w:rsidTr="005A5D1B">
        <w:trPr>
          <w:trHeight w:val="20"/>
        </w:trPr>
        <w:tc>
          <w:tcPr>
            <w:tcW w:w="42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4BE1E17"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lastRenderedPageBreak/>
              <w:t>25607408 </w:t>
            </w:r>
          </w:p>
        </w:tc>
        <w:tc>
          <w:tcPr>
            <w:tcW w:w="9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C95205D"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Муниципальное образование "</w:t>
            </w:r>
            <w:proofErr w:type="spellStart"/>
            <w:r w:rsidRPr="005A5D1B">
              <w:rPr>
                <w:rFonts w:ascii="Calibri" w:eastAsia="Calibri" w:hAnsi="Calibri"/>
                <w:sz w:val="20"/>
                <w:szCs w:val="20"/>
              </w:rPr>
              <w:t>Васильевск</w:t>
            </w:r>
            <w:proofErr w:type="spellEnd"/>
            <w:r w:rsidRPr="005A5D1B">
              <w:rPr>
                <w:rFonts w:ascii="Calibri" w:eastAsia="Calibri" w:hAnsi="Calibri"/>
                <w:sz w:val="20"/>
                <w:szCs w:val="20"/>
              </w:rPr>
              <w:t>"</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076F9E"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Деревня Харагун</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51E67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ул. Трактовая</w:t>
            </w:r>
          </w:p>
        </w:tc>
        <w:tc>
          <w:tcPr>
            <w:tcW w:w="223" w:type="pct"/>
            <w:tcBorders>
              <w:top w:val="single" w:sz="4" w:space="0" w:color="auto"/>
              <w:left w:val="single" w:sz="4" w:space="0" w:color="auto"/>
              <w:bottom w:val="single" w:sz="4" w:space="0" w:color="auto"/>
              <w:right w:val="single" w:sz="4" w:space="0" w:color="auto"/>
            </w:tcBorders>
            <w:noWrap/>
            <w:vAlign w:val="bottom"/>
            <w:hideMark/>
          </w:tcPr>
          <w:p w14:paraId="1902B2C1"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35А</w:t>
            </w:r>
          </w:p>
        </w:tc>
        <w:tc>
          <w:tcPr>
            <w:tcW w:w="17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905BF3"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 </w:t>
            </w:r>
          </w:p>
        </w:tc>
        <w:tc>
          <w:tcPr>
            <w:tcW w:w="25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82437D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07F26A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8FA653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2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90A416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97B01E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F03CDD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Домовладения</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FC4DF5"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Частные домовладения д. Харагун ул. Трактовая: д.1;2;3;5;6;7;8-1;9;</w:t>
            </w:r>
            <w:r w:rsidRPr="005A5D1B">
              <w:rPr>
                <w:rFonts w:ascii="Arial" w:eastAsia="Calibri" w:hAnsi="Arial" w:cs="Arial"/>
                <w:sz w:val="20"/>
                <w:szCs w:val="20"/>
              </w:rPr>
              <w:br/>
              <w:t>10-1;10-2;11;12;13;14;15;</w:t>
            </w:r>
            <w:r w:rsidRPr="005A5D1B">
              <w:rPr>
                <w:rFonts w:ascii="Arial" w:eastAsia="Calibri" w:hAnsi="Arial" w:cs="Arial"/>
                <w:sz w:val="20"/>
                <w:szCs w:val="20"/>
              </w:rPr>
              <w:br/>
              <w:t>16;17;18;19;20;21;22;</w:t>
            </w:r>
            <w:r w:rsidRPr="005A5D1B">
              <w:rPr>
                <w:rFonts w:ascii="Arial" w:eastAsia="Calibri" w:hAnsi="Arial" w:cs="Arial"/>
                <w:sz w:val="20"/>
                <w:szCs w:val="20"/>
              </w:rPr>
              <w:br/>
              <w:t>23;24;25;26;27;29;</w:t>
            </w:r>
            <w:r w:rsidRPr="005A5D1B">
              <w:rPr>
                <w:rFonts w:ascii="Arial" w:eastAsia="Calibri" w:hAnsi="Arial" w:cs="Arial"/>
                <w:sz w:val="20"/>
                <w:szCs w:val="20"/>
              </w:rPr>
              <w:br/>
              <w:t>33-1;33-2;39;41;43;</w:t>
            </w:r>
            <w:r w:rsidRPr="005A5D1B">
              <w:rPr>
                <w:rFonts w:ascii="Arial" w:eastAsia="Calibri" w:hAnsi="Arial" w:cs="Arial"/>
                <w:sz w:val="20"/>
                <w:szCs w:val="20"/>
              </w:rPr>
              <w:br/>
              <w:t>45-1;45-2;47;49;51;</w:t>
            </w:r>
            <w:r w:rsidRPr="005A5D1B">
              <w:rPr>
                <w:rFonts w:ascii="Arial" w:eastAsia="Calibri" w:hAnsi="Arial" w:cs="Arial"/>
                <w:sz w:val="20"/>
                <w:szCs w:val="20"/>
              </w:rPr>
              <w:br/>
              <w:t>53;55;57;59;61;61А;</w:t>
            </w:r>
            <w:r w:rsidRPr="005A5D1B">
              <w:rPr>
                <w:rFonts w:ascii="Arial" w:eastAsia="Calibri" w:hAnsi="Arial" w:cs="Arial"/>
                <w:sz w:val="20"/>
                <w:szCs w:val="20"/>
              </w:rPr>
              <w:br/>
            </w:r>
            <w:r w:rsidRPr="005A5D1B">
              <w:rPr>
                <w:rFonts w:ascii="Arial" w:eastAsia="Calibri" w:hAnsi="Arial" w:cs="Arial"/>
                <w:sz w:val="20"/>
                <w:szCs w:val="20"/>
              </w:rPr>
              <w:lastRenderedPageBreak/>
              <w:t>61Б;65-1;65-2;65-3</w:t>
            </w:r>
            <w:r w:rsidRPr="005A5D1B">
              <w:rPr>
                <w:rFonts w:ascii="Arial" w:eastAsia="Calibri" w:hAnsi="Arial" w:cs="Arial"/>
                <w:sz w:val="20"/>
                <w:szCs w:val="20"/>
              </w:rPr>
              <w:br/>
              <w:t>Здание клуба ул. Трактовая, д.4</w:t>
            </w:r>
            <w:r w:rsidRPr="005A5D1B">
              <w:rPr>
                <w:rFonts w:ascii="Arial" w:eastAsia="Calibri" w:hAnsi="Arial" w:cs="Arial"/>
                <w:sz w:val="20"/>
                <w:szCs w:val="20"/>
              </w:rPr>
              <w:br/>
              <w:t>Здание ФАП ул. Трактовая, д.8-2.</w:t>
            </w:r>
          </w:p>
        </w:tc>
      </w:tr>
      <w:tr w:rsidR="005A5D1B" w:rsidRPr="005A5D1B" w14:paraId="0C84FC3A" w14:textId="77777777" w:rsidTr="005A5D1B">
        <w:trPr>
          <w:trHeight w:val="20"/>
        </w:trPr>
        <w:tc>
          <w:tcPr>
            <w:tcW w:w="42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65B9BE2"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lastRenderedPageBreak/>
              <w:t>25607408 </w:t>
            </w:r>
          </w:p>
        </w:tc>
        <w:tc>
          <w:tcPr>
            <w:tcW w:w="9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377FD47"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Муниципальное образование "</w:t>
            </w:r>
            <w:proofErr w:type="spellStart"/>
            <w:r w:rsidRPr="005A5D1B">
              <w:rPr>
                <w:rFonts w:ascii="Calibri" w:eastAsia="Calibri" w:hAnsi="Calibri"/>
                <w:sz w:val="20"/>
                <w:szCs w:val="20"/>
              </w:rPr>
              <w:t>Васильевск</w:t>
            </w:r>
            <w:proofErr w:type="spellEnd"/>
            <w:r w:rsidRPr="005A5D1B">
              <w:rPr>
                <w:rFonts w:ascii="Calibri" w:eastAsia="Calibri" w:hAnsi="Calibri"/>
                <w:sz w:val="20"/>
                <w:szCs w:val="20"/>
              </w:rPr>
              <w:t>"</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3C4DE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Деревня Харагун</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85913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ул. Заречная</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203C27"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2А</w:t>
            </w:r>
          </w:p>
        </w:tc>
        <w:tc>
          <w:tcPr>
            <w:tcW w:w="17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7B069D9"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25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5D9A73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9EFB1EE"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B89DAF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2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A217F6"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F7E173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34DE444"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Домовладения</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3AB029"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Частные домовладения д. Харагун ул. Заречная: д.2;4;6;8;10;12;14;16;18;20-1;20-2</w:t>
            </w:r>
          </w:p>
        </w:tc>
      </w:tr>
      <w:tr w:rsidR="005A5D1B" w:rsidRPr="005A5D1B" w14:paraId="576DF9DF" w14:textId="77777777" w:rsidTr="005A5D1B">
        <w:trPr>
          <w:trHeight w:val="20"/>
        </w:trPr>
        <w:tc>
          <w:tcPr>
            <w:tcW w:w="42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4CCF3B1"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25607408 </w:t>
            </w:r>
          </w:p>
        </w:tc>
        <w:tc>
          <w:tcPr>
            <w:tcW w:w="9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5ADB71A" w14:textId="77777777" w:rsidR="005A5D1B" w:rsidRPr="005A5D1B" w:rsidRDefault="005A5D1B" w:rsidP="005A5D1B">
            <w:pPr>
              <w:jc w:val="center"/>
              <w:rPr>
                <w:rFonts w:eastAsia="Calibri"/>
                <w:sz w:val="20"/>
                <w:szCs w:val="20"/>
              </w:rPr>
            </w:pPr>
            <w:r w:rsidRPr="005A5D1B">
              <w:rPr>
                <w:rFonts w:ascii="Calibri" w:eastAsia="Calibri" w:hAnsi="Calibri"/>
                <w:sz w:val="20"/>
                <w:szCs w:val="20"/>
              </w:rPr>
              <w:t>Муниципальное образование "</w:t>
            </w:r>
            <w:proofErr w:type="spellStart"/>
            <w:r w:rsidRPr="005A5D1B">
              <w:rPr>
                <w:rFonts w:ascii="Calibri" w:eastAsia="Calibri" w:hAnsi="Calibri"/>
                <w:sz w:val="20"/>
                <w:szCs w:val="20"/>
              </w:rPr>
              <w:t>Васильевск</w:t>
            </w:r>
            <w:proofErr w:type="spellEnd"/>
            <w:r w:rsidRPr="005A5D1B">
              <w:rPr>
                <w:rFonts w:ascii="Calibri" w:eastAsia="Calibri" w:hAnsi="Calibri"/>
                <w:sz w:val="20"/>
                <w:szCs w:val="20"/>
              </w:rPr>
              <w:t>"</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56263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Деревня Толстовка</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0476DA"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ул. Трактовая</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505A7D"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2</w:t>
            </w:r>
          </w:p>
        </w:tc>
        <w:tc>
          <w:tcPr>
            <w:tcW w:w="17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BAC70B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25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16BCC68"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F8D7BA9"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1CDDFFB"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2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2167500"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2937285"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 </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D9D12E9" w14:textId="77777777" w:rsidR="005A5D1B" w:rsidRPr="005A5D1B" w:rsidRDefault="005A5D1B" w:rsidP="005A5D1B">
            <w:pPr>
              <w:jc w:val="center"/>
              <w:rPr>
                <w:rFonts w:ascii="Calibri" w:eastAsia="Calibri" w:hAnsi="Calibri"/>
                <w:sz w:val="20"/>
                <w:szCs w:val="20"/>
              </w:rPr>
            </w:pPr>
            <w:r w:rsidRPr="005A5D1B">
              <w:rPr>
                <w:rFonts w:ascii="Calibri" w:eastAsia="Calibri" w:hAnsi="Calibri"/>
                <w:sz w:val="20"/>
                <w:szCs w:val="20"/>
              </w:rPr>
              <w:t>Домовладения</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EB5022" w14:textId="77777777" w:rsidR="005A5D1B" w:rsidRPr="005A5D1B" w:rsidRDefault="005A5D1B" w:rsidP="005A5D1B">
            <w:pPr>
              <w:jc w:val="center"/>
              <w:rPr>
                <w:rFonts w:ascii="Arial" w:eastAsia="Calibri" w:hAnsi="Arial" w:cs="Arial"/>
                <w:sz w:val="20"/>
                <w:szCs w:val="20"/>
              </w:rPr>
            </w:pPr>
            <w:r w:rsidRPr="005A5D1B">
              <w:rPr>
                <w:rFonts w:ascii="Arial" w:eastAsia="Calibri" w:hAnsi="Arial" w:cs="Arial"/>
                <w:sz w:val="20"/>
                <w:szCs w:val="20"/>
              </w:rPr>
              <w:t>Частные домовладения д. Толстовка ул. Трактовая: д. 1;3;4;5;6;8;9;10;11;</w:t>
            </w:r>
            <w:r w:rsidRPr="005A5D1B">
              <w:rPr>
                <w:rFonts w:ascii="Arial" w:eastAsia="Calibri" w:hAnsi="Arial" w:cs="Arial"/>
                <w:sz w:val="20"/>
                <w:szCs w:val="20"/>
              </w:rPr>
              <w:br/>
              <w:t>д. Толстовка ул. Нагорная: 1;2;3;4;5-1;6;7;8;9;10;</w:t>
            </w:r>
            <w:r w:rsidRPr="005A5D1B">
              <w:rPr>
                <w:rFonts w:ascii="Arial" w:eastAsia="Calibri" w:hAnsi="Arial" w:cs="Arial"/>
                <w:sz w:val="20"/>
                <w:szCs w:val="20"/>
              </w:rPr>
              <w:br/>
              <w:t>11;12;13;14;15;16;</w:t>
            </w:r>
            <w:r w:rsidRPr="005A5D1B">
              <w:rPr>
                <w:rFonts w:ascii="Arial" w:eastAsia="Calibri" w:hAnsi="Arial" w:cs="Arial"/>
                <w:sz w:val="20"/>
                <w:szCs w:val="20"/>
              </w:rPr>
              <w:br/>
              <w:t>17;18;19;22А;23;</w:t>
            </w:r>
            <w:r w:rsidRPr="005A5D1B">
              <w:rPr>
                <w:rFonts w:ascii="Arial" w:eastAsia="Calibri" w:hAnsi="Arial" w:cs="Arial"/>
                <w:sz w:val="20"/>
                <w:szCs w:val="20"/>
              </w:rPr>
              <w:br/>
              <w:t>24;26;29;31;33</w:t>
            </w:r>
          </w:p>
        </w:tc>
      </w:tr>
    </w:tbl>
    <w:p w14:paraId="3117D1D4" w14:textId="77777777" w:rsidR="005A5D1B" w:rsidRPr="005A5D1B" w:rsidRDefault="005A5D1B" w:rsidP="005A5D1B">
      <w:pPr>
        <w:widowControl w:val="0"/>
        <w:snapToGrid w:val="0"/>
        <w:ind w:firstLine="567"/>
        <w:jc w:val="center"/>
        <w:rPr>
          <w:lang w:eastAsia="en-US"/>
        </w:rPr>
      </w:pPr>
    </w:p>
    <w:sectPr w:rsidR="005A5D1B" w:rsidRPr="005A5D1B" w:rsidSect="005A5D1B">
      <w:pgSz w:w="16838" w:h="11906" w:orient="landscape"/>
      <w:pgMar w:top="1701" w:right="1134" w:bottom="8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3330" w14:textId="77777777" w:rsidR="00F7015A" w:rsidRDefault="00F7015A" w:rsidP="00622041">
      <w:r>
        <w:separator/>
      </w:r>
    </w:p>
  </w:endnote>
  <w:endnote w:type="continuationSeparator" w:id="0">
    <w:p w14:paraId="203E2FA2" w14:textId="77777777" w:rsidR="00F7015A" w:rsidRDefault="00F7015A" w:rsidP="0062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2E8E" w14:textId="77777777" w:rsidR="00236D7D" w:rsidRDefault="00236D7D">
    <w:pPr>
      <w:pStyle w:val="af3"/>
      <w:jc w:val="right"/>
    </w:pPr>
    <w:r>
      <w:fldChar w:fldCharType="begin"/>
    </w:r>
    <w:r>
      <w:instrText>PAGE   \* MERGEFORMAT</w:instrText>
    </w:r>
    <w:r>
      <w:fldChar w:fldCharType="separate"/>
    </w:r>
    <w:r w:rsidRPr="00F04D5C">
      <w:rPr>
        <w:noProof/>
      </w:rPr>
      <w:t>30</w:t>
    </w:r>
    <w:r>
      <w:fldChar w:fldCharType="end"/>
    </w:r>
  </w:p>
  <w:p w14:paraId="3953E01E" w14:textId="77777777" w:rsidR="00236D7D" w:rsidRDefault="00236D7D">
    <w:pPr>
      <w:pStyle w:val="ac"/>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7BE1" w14:textId="77777777" w:rsidR="00F7015A" w:rsidRDefault="00F7015A" w:rsidP="00622041">
      <w:r>
        <w:separator/>
      </w:r>
    </w:p>
  </w:footnote>
  <w:footnote w:type="continuationSeparator" w:id="0">
    <w:p w14:paraId="3C82EFAB" w14:textId="77777777" w:rsidR="00F7015A" w:rsidRDefault="00F7015A" w:rsidP="00622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EB8"/>
    <w:multiLevelType w:val="hybridMultilevel"/>
    <w:tmpl w:val="D94E29CC"/>
    <w:lvl w:ilvl="0" w:tplc="F8B01DCE">
      <w:start w:val="1"/>
      <w:numFmt w:val="decimal"/>
      <w:lvlText w:val="%1."/>
      <w:lvlJc w:val="left"/>
      <w:pPr>
        <w:ind w:left="1625" w:hanging="94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15:restartNumberingAfterBreak="0">
    <w:nsid w:val="091179FB"/>
    <w:multiLevelType w:val="hybridMultilevel"/>
    <w:tmpl w:val="B09A8C2E"/>
    <w:name w:val="WW8Num65"/>
    <w:lvl w:ilvl="0" w:tplc="020020D8">
      <w:start w:val="1"/>
      <w:numFmt w:val="decimal"/>
      <w:pStyle w:val="10"/>
      <w:lvlText w:val="%1"/>
      <w:lvlJc w:val="left"/>
      <w:pPr>
        <w:ind w:left="644" w:hanging="360"/>
      </w:pPr>
      <w:rPr>
        <w:rFonts w:cs="Times New Roman" w:hint="default"/>
      </w:rPr>
    </w:lvl>
    <w:lvl w:ilvl="1" w:tplc="401CE14E" w:tentative="1">
      <w:start w:val="1"/>
      <w:numFmt w:val="lowerLetter"/>
      <w:lvlText w:val="%2."/>
      <w:lvlJc w:val="left"/>
      <w:pPr>
        <w:ind w:left="1364" w:hanging="360"/>
      </w:pPr>
      <w:rPr>
        <w:rFonts w:cs="Times New Roman"/>
      </w:rPr>
    </w:lvl>
    <w:lvl w:ilvl="2" w:tplc="F6420B7A" w:tentative="1">
      <w:start w:val="1"/>
      <w:numFmt w:val="lowerRoman"/>
      <w:lvlText w:val="%3."/>
      <w:lvlJc w:val="right"/>
      <w:pPr>
        <w:ind w:left="2084" w:hanging="180"/>
      </w:pPr>
      <w:rPr>
        <w:rFonts w:cs="Times New Roman"/>
      </w:rPr>
    </w:lvl>
    <w:lvl w:ilvl="3" w:tplc="BD5E5A96" w:tentative="1">
      <w:start w:val="1"/>
      <w:numFmt w:val="decimal"/>
      <w:lvlText w:val="%4."/>
      <w:lvlJc w:val="left"/>
      <w:pPr>
        <w:ind w:left="2804" w:hanging="360"/>
      </w:pPr>
      <w:rPr>
        <w:rFonts w:cs="Times New Roman"/>
      </w:rPr>
    </w:lvl>
    <w:lvl w:ilvl="4" w:tplc="B406F4F0" w:tentative="1">
      <w:start w:val="1"/>
      <w:numFmt w:val="lowerLetter"/>
      <w:lvlText w:val="%5."/>
      <w:lvlJc w:val="left"/>
      <w:pPr>
        <w:ind w:left="3524" w:hanging="360"/>
      </w:pPr>
      <w:rPr>
        <w:rFonts w:cs="Times New Roman"/>
      </w:rPr>
    </w:lvl>
    <w:lvl w:ilvl="5" w:tplc="52E45214" w:tentative="1">
      <w:start w:val="1"/>
      <w:numFmt w:val="lowerRoman"/>
      <w:lvlText w:val="%6."/>
      <w:lvlJc w:val="right"/>
      <w:pPr>
        <w:ind w:left="4244" w:hanging="180"/>
      </w:pPr>
      <w:rPr>
        <w:rFonts w:cs="Times New Roman"/>
      </w:rPr>
    </w:lvl>
    <w:lvl w:ilvl="6" w:tplc="34C6E876" w:tentative="1">
      <w:start w:val="1"/>
      <w:numFmt w:val="decimal"/>
      <w:lvlText w:val="%7."/>
      <w:lvlJc w:val="left"/>
      <w:pPr>
        <w:ind w:left="4964" w:hanging="360"/>
      </w:pPr>
      <w:rPr>
        <w:rFonts w:cs="Times New Roman"/>
      </w:rPr>
    </w:lvl>
    <w:lvl w:ilvl="7" w:tplc="A496A176" w:tentative="1">
      <w:start w:val="1"/>
      <w:numFmt w:val="lowerLetter"/>
      <w:lvlText w:val="%8."/>
      <w:lvlJc w:val="left"/>
      <w:pPr>
        <w:ind w:left="5684" w:hanging="360"/>
      </w:pPr>
      <w:rPr>
        <w:rFonts w:cs="Times New Roman"/>
      </w:rPr>
    </w:lvl>
    <w:lvl w:ilvl="8" w:tplc="BCD4A04C" w:tentative="1">
      <w:start w:val="1"/>
      <w:numFmt w:val="lowerRoman"/>
      <w:lvlText w:val="%9."/>
      <w:lvlJc w:val="right"/>
      <w:pPr>
        <w:ind w:left="6404" w:hanging="180"/>
      </w:pPr>
      <w:rPr>
        <w:rFonts w:cs="Times New Roman"/>
      </w:rPr>
    </w:lvl>
  </w:abstractNum>
  <w:abstractNum w:abstractNumId="2" w15:restartNumberingAfterBreak="0">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D03503"/>
    <w:multiLevelType w:val="hybridMultilevel"/>
    <w:tmpl w:val="F84AB622"/>
    <w:lvl w:ilvl="0" w:tplc="81F2B922">
      <w:numFmt w:val="bullet"/>
      <w:lvlText w:val="˗"/>
      <w:lvlJc w:val="left"/>
      <w:pPr>
        <w:ind w:left="140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48163A20"/>
    <w:multiLevelType w:val="hybridMultilevel"/>
    <w:tmpl w:val="33627FE2"/>
    <w:lvl w:ilvl="0" w:tplc="9C62D638">
      <w:start w:val="1"/>
      <w:numFmt w:val="decimal"/>
      <w:lvlText w:val="%1."/>
      <w:lvlJc w:val="left"/>
      <w:pPr>
        <w:ind w:left="222" w:hanging="283"/>
      </w:pPr>
      <w:rPr>
        <w:rFonts w:ascii="Times New Roman" w:eastAsia="Times New Roman" w:hAnsi="Times New Roman" w:cs="Times New Roman" w:hint="default"/>
        <w:spacing w:val="-26"/>
        <w:w w:val="100"/>
        <w:sz w:val="24"/>
        <w:szCs w:val="24"/>
        <w:lang w:val="ru-RU" w:eastAsia="ru-RU" w:bidi="ru-RU"/>
      </w:rPr>
    </w:lvl>
    <w:lvl w:ilvl="1" w:tplc="DB54C076">
      <w:numFmt w:val="bullet"/>
      <w:lvlText w:val="•"/>
      <w:lvlJc w:val="left"/>
      <w:pPr>
        <w:ind w:left="1180" w:hanging="283"/>
      </w:pPr>
      <w:rPr>
        <w:rFonts w:hint="default"/>
        <w:lang w:val="ru-RU" w:eastAsia="ru-RU" w:bidi="ru-RU"/>
      </w:rPr>
    </w:lvl>
    <w:lvl w:ilvl="2" w:tplc="17AA1540">
      <w:numFmt w:val="bullet"/>
      <w:lvlText w:val="•"/>
      <w:lvlJc w:val="left"/>
      <w:pPr>
        <w:ind w:left="2141" w:hanging="283"/>
      </w:pPr>
      <w:rPr>
        <w:rFonts w:hint="default"/>
        <w:lang w:val="ru-RU" w:eastAsia="ru-RU" w:bidi="ru-RU"/>
      </w:rPr>
    </w:lvl>
    <w:lvl w:ilvl="3" w:tplc="AB183E30">
      <w:numFmt w:val="bullet"/>
      <w:lvlText w:val="•"/>
      <w:lvlJc w:val="left"/>
      <w:pPr>
        <w:ind w:left="3101" w:hanging="283"/>
      </w:pPr>
      <w:rPr>
        <w:rFonts w:hint="default"/>
        <w:lang w:val="ru-RU" w:eastAsia="ru-RU" w:bidi="ru-RU"/>
      </w:rPr>
    </w:lvl>
    <w:lvl w:ilvl="4" w:tplc="2294CF92">
      <w:numFmt w:val="bullet"/>
      <w:lvlText w:val="•"/>
      <w:lvlJc w:val="left"/>
      <w:pPr>
        <w:ind w:left="4062" w:hanging="283"/>
      </w:pPr>
      <w:rPr>
        <w:rFonts w:hint="default"/>
        <w:lang w:val="ru-RU" w:eastAsia="ru-RU" w:bidi="ru-RU"/>
      </w:rPr>
    </w:lvl>
    <w:lvl w:ilvl="5" w:tplc="CB32E4BE">
      <w:numFmt w:val="bullet"/>
      <w:lvlText w:val="•"/>
      <w:lvlJc w:val="left"/>
      <w:pPr>
        <w:ind w:left="5023" w:hanging="283"/>
      </w:pPr>
      <w:rPr>
        <w:rFonts w:hint="default"/>
        <w:lang w:val="ru-RU" w:eastAsia="ru-RU" w:bidi="ru-RU"/>
      </w:rPr>
    </w:lvl>
    <w:lvl w:ilvl="6" w:tplc="EA2EA9C6">
      <w:numFmt w:val="bullet"/>
      <w:lvlText w:val="•"/>
      <w:lvlJc w:val="left"/>
      <w:pPr>
        <w:ind w:left="5983" w:hanging="283"/>
      </w:pPr>
      <w:rPr>
        <w:rFonts w:hint="default"/>
        <w:lang w:val="ru-RU" w:eastAsia="ru-RU" w:bidi="ru-RU"/>
      </w:rPr>
    </w:lvl>
    <w:lvl w:ilvl="7" w:tplc="C0D8A078">
      <w:numFmt w:val="bullet"/>
      <w:lvlText w:val="•"/>
      <w:lvlJc w:val="left"/>
      <w:pPr>
        <w:ind w:left="6944" w:hanging="283"/>
      </w:pPr>
      <w:rPr>
        <w:rFonts w:hint="default"/>
        <w:lang w:val="ru-RU" w:eastAsia="ru-RU" w:bidi="ru-RU"/>
      </w:rPr>
    </w:lvl>
    <w:lvl w:ilvl="8" w:tplc="99889254">
      <w:numFmt w:val="bullet"/>
      <w:lvlText w:val="•"/>
      <w:lvlJc w:val="left"/>
      <w:pPr>
        <w:ind w:left="7905" w:hanging="283"/>
      </w:pPr>
      <w:rPr>
        <w:rFonts w:hint="default"/>
        <w:lang w:val="ru-RU" w:eastAsia="ru-RU" w:bidi="ru-RU"/>
      </w:rPr>
    </w:lvl>
  </w:abstractNum>
  <w:abstractNum w:abstractNumId="5" w15:restartNumberingAfterBreak="0">
    <w:nsid w:val="4F65195B"/>
    <w:multiLevelType w:val="multilevel"/>
    <w:tmpl w:val="94980666"/>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15:restartNumberingAfterBreak="0">
    <w:nsid w:val="55D34F25"/>
    <w:multiLevelType w:val="hybridMultilevel"/>
    <w:tmpl w:val="DC72B130"/>
    <w:lvl w:ilvl="0" w:tplc="04190001">
      <w:start w:val="1"/>
      <w:numFmt w:val="decimal"/>
      <w:lvlText w:val="%1."/>
      <w:lvlJc w:val="left"/>
      <w:pPr>
        <w:tabs>
          <w:tab w:val="num" w:pos="720"/>
        </w:tabs>
        <w:ind w:left="720" w:hanging="360"/>
      </w:pPr>
      <w:rPr>
        <w:rFonts w:ascii="Times New Roman" w:eastAsia="Times New Roman" w:hAnsi="Times New Roman" w:cs="Times New Roman"/>
        <w:i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15:restartNumberingAfterBreak="0">
    <w:nsid w:val="56262832"/>
    <w:multiLevelType w:val="hybridMultilevel"/>
    <w:tmpl w:val="679AE136"/>
    <w:lvl w:ilvl="0" w:tplc="81F2B922">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096E96"/>
    <w:multiLevelType w:val="multilevel"/>
    <w:tmpl w:val="D1960D5C"/>
    <w:lvl w:ilvl="0">
      <w:start w:val="1"/>
      <w:numFmt w:val="decimal"/>
      <w:lvlText w:val="%1."/>
      <w:lvlJc w:val="left"/>
      <w:pPr>
        <w:tabs>
          <w:tab w:val="num" w:pos="720"/>
        </w:tabs>
        <w:ind w:left="7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Restart w:val="0"/>
      <w:lvlText w:val="1.1.1.%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600E472B"/>
    <w:multiLevelType w:val="hybridMultilevel"/>
    <w:tmpl w:val="410E0346"/>
    <w:lvl w:ilvl="0" w:tplc="D9B20AA8">
      <w:numFmt w:val="bullet"/>
      <w:lvlText w:val="˗"/>
      <w:lvlJc w:val="left"/>
      <w:pPr>
        <w:ind w:left="144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FAD11AD"/>
    <w:multiLevelType w:val="hybridMultilevel"/>
    <w:tmpl w:val="E36C65F8"/>
    <w:lvl w:ilvl="0" w:tplc="81F2B922">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B2A505A"/>
    <w:multiLevelType w:val="hybridMultilevel"/>
    <w:tmpl w:val="FDF095E2"/>
    <w:lvl w:ilvl="0" w:tplc="7EB8C4C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8"/>
  </w:num>
  <w:num w:numId="2">
    <w:abstractNumId w:val="1"/>
  </w:num>
  <w:num w:numId="3">
    <w:abstractNumId w:val="2"/>
  </w:num>
  <w:num w:numId="4">
    <w:abstractNumId w:val="6"/>
  </w:num>
  <w:num w:numId="5">
    <w:abstractNumId w:val="5"/>
  </w:num>
  <w:num w:numId="6">
    <w:abstractNumId w:val="4"/>
  </w:num>
  <w:num w:numId="7">
    <w:abstractNumId w:val="10"/>
  </w:num>
  <w:num w:numId="8">
    <w:abstractNumId w:val="11"/>
  </w:num>
  <w:num w:numId="9">
    <w:abstractNumId w:val="3"/>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6C38"/>
    <w:rsid w:val="0000300A"/>
    <w:rsid w:val="000033CF"/>
    <w:rsid w:val="000034B1"/>
    <w:rsid w:val="00004CC7"/>
    <w:rsid w:val="00004DC6"/>
    <w:rsid w:val="00004E04"/>
    <w:rsid w:val="000055A1"/>
    <w:rsid w:val="000100FC"/>
    <w:rsid w:val="00012176"/>
    <w:rsid w:val="00013583"/>
    <w:rsid w:val="00013C81"/>
    <w:rsid w:val="00014BA0"/>
    <w:rsid w:val="00015124"/>
    <w:rsid w:val="00015722"/>
    <w:rsid w:val="00016993"/>
    <w:rsid w:val="000200DA"/>
    <w:rsid w:val="0002029B"/>
    <w:rsid w:val="000207B9"/>
    <w:rsid w:val="000208EF"/>
    <w:rsid w:val="00021482"/>
    <w:rsid w:val="0002158C"/>
    <w:rsid w:val="00021607"/>
    <w:rsid w:val="000228FF"/>
    <w:rsid w:val="00023CD6"/>
    <w:rsid w:val="00024C4C"/>
    <w:rsid w:val="00026CC4"/>
    <w:rsid w:val="000304C2"/>
    <w:rsid w:val="00030AC8"/>
    <w:rsid w:val="000315DD"/>
    <w:rsid w:val="000320D0"/>
    <w:rsid w:val="00032441"/>
    <w:rsid w:val="000324BB"/>
    <w:rsid w:val="00034D70"/>
    <w:rsid w:val="000358C0"/>
    <w:rsid w:val="00035FA2"/>
    <w:rsid w:val="00036A47"/>
    <w:rsid w:val="0003789A"/>
    <w:rsid w:val="00037DAE"/>
    <w:rsid w:val="000402DD"/>
    <w:rsid w:val="000405FC"/>
    <w:rsid w:val="0004156D"/>
    <w:rsid w:val="00041B5A"/>
    <w:rsid w:val="00043F3F"/>
    <w:rsid w:val="00044269"/>
    <w:rsid w:val="00044FF7"/>
    <w:rsid w:val="0004617F"/>
    <w:rsid w:val="000469A5"/>
    <w:rsid w:val="00046EFA"/>
    <w:rsid w:val="0004755C"/>
    <w:rsid w:val="00047802"/>
    <w:rsid w:val="00050536"/>
    <w:rsid w:val="000511FE"/>
    <w:rsid w:val="00051E42"/>
    <w:rsid w:val="00052D00"/>
    <w:rsid w:val="00052E55"/>
    <w:rsid w:val="000533BA"/>
    <w:rsid w:val="00054A20"/>
    <w:rsid w:val="00054F66"/>
    <w:rsid w:val="0005566D"/>
    <w:rsid w:val="00055CF9"/>
    <w:rsid w:val="00056A23"/>
    <w:rsid w:val="000616D3"/>
    <w:rsid w:val="0006272F"/>
    <w:rsid w:val="0006346F"/>
    <w:rsid w:val="00063938"/>
    <w:rsid w:val="00065220"/>
    <w:rsid w:val="00065D5F"/>
    <w:rsid w:val="00066834"/>
    <w:rsid w:val="00067583"/>
    <w:rsid w:val="00067D8B"/>
    <w:rsid w:val="00071F1E"/>
    <w:rsid w:val="00071F30"/>
    <w:rsid w:val="00072046"/>
    <w:rsid w:val="00072487"/>
    <w:rsid w:val="00072CC0"/>
    <w:rsid w:val="0007344A"/>
    <w:rsid w:val="00073E3F"/>
    <w:rsid w:val="0007449B"/>
    <w:rsid w:val="00076447"/>
    <w:rsid w:val="00077B2C"/>
    <w:rsid w:val="0008064B"/>
    <w:rsid w:val="00080B9C"/>
    <w:rsid w:val="0008102F"/>
    <w:rsid w:val="0008111C"/>
    <w:rsid w:val="0008153A"/>
    <w:rsid w:val="00082077"/>
    <w:rsid w:val="000823F0"/>
    <w:rsid w:val="0008250A"/>
    <w:rsid w:val="00083604"/>
    <w:rsid w:val="000838FE"/>
    <w:rsid w:val="000853AA"/>
    <w:rsid w:val="0008688A"/>
    <w:rsid w:val="0008762B"/>
    <w:rsid w:val="00087787"/>
    <w:rsid w:val="000902BA"/>
    <w:rsid w:val="00090F5A"/>
    <w:rsid w:val="000915E2"/>
    <w:rsid w:val="00091E06"/>
    <w:rsid w:val="00093554"/>
    <w:rsid w:val="00093CEA"/>
    <w:rsid w:val="000942D2"/>
    <w:rsid w:val="00095131"/>
    <w:rsid w:val="00095CB3"/>
    <w:rsid w:val="00095E49"/>
    <w:rsid w:val="00096603"/>
    <w:rsid w:val="0009799F"/>
    <w:rsid w:val="00097B52"/>
    <w:rsid w:val="00097B62"/>
    <w:rsid w:val="000A0C0B"/>
    <w:rsid w:val="000A13BB"/>
    <w:rsid w:val="000A15D1"/>
    <w:rsid w:val="000A1DB1"/>
    <w:rsid w:val="000A1F4D"/>
    <w:rsid w:val="000A241C"/>
    <w:rsid w:val="000A35EA"/>
    <w:rsid w:val="000A37E0"/>
    <w:rsid w:val="000A3E85"/>
    <w:rsid w:val="000A464C"/>
    <w:rsid w:val="000A46EF"/>
    <w:rsid w:val="000B0D71"/>
    <w:rsid w:val="000B21D7"/>
    <w:rsid w:val="000B250E"/>
    <w:rsid w:val="000B2DBE"/>
    <w:rsid w:val="000B3A72"/>
    <w:rsid w:val="000B3B5C"/>
    <w:rsid w:val="000B40C7"/>
    <w:rsid w:val="000B42E7"/>
    <w:rsid w:val="000B47CD"/>
    <w:rsid w:val="000B5B37"/>
    <w:rsid w:val="000B74AC"/>
    <w:rsid w:val="000B74B2"/>
    <w:rsid w:val="000C03EB"/>
    <w:rsid w:val="000C0C6E"/>
    <w:rsid w:val="000C1465"/>
    <w:rsid w:val="000C1BEA"/>
    <w:rsid w:val="000C1E04"/>
    <w:rsid w:val="000C2C9E"/>
    <w:rsid w:val="000C2E0C"/>
    <w:rsid w:val="000C3657"/>
    <w:rsid w:val="000C40D2"/>
    <w:rsid w:val="000C5998"/>
    <w:rsid w:val="000C5A46"/>
    <w:rsid w:val="000C6D5B"/>
    <w:rsid w:val="000C6FED"/>
    <w:rsid w:val="000C7347"/>
    <w:rsid w:val="000D0794"/>
    <w:rsid w:val="000D1001"/>
    <w:rsid w:val="000D2AE6"/>
    <w:rsid w:val="000D3426"/>
    <w:rsid w:val="000D3AA7"/>
    <w:rsid w:val="000D4AA0"/>
    <w:rsid w:val="000D53F9"/>
    <w:rsid w:val="000D5825"/>
    <w:rsid w:val="000D5A23"/>
    <w:rsid w:val="000D5CC1"/>
    <w:rsid w:val="000D62E2"/>
    <w:rsid w:val="000D64F6"/>
    <w:rsid w:val="000D6A02"/>
    <w:rsid w:val="000E094A"/>
    <w:rsid w:val="000E167D"/>
    <w:rsid w:val="000E17D6"/>
    <w:rsid w:val="000E223A"/>
    <w:rsid w:val="000E236D"/>
    <w:rsid w:val="000E2A72"/>
    <w:rsid w:val="000E39BA"/>
    <w:rsid w:val="000E3AFB"/>
    <w:rsid w:val="000E5600"/>
    <w:rsid w:val="000E5628"/>
    <w:rsid w:val="000E6AA0"/>
    <w:rsid w:val="000E716D"/>
    <w:rsid w:val="000E7AD3"/>
    <w:rsid w:val="000F0761"/>
    <w:rsid w:val="000F1709"/>
    <w:rsid w:val="000F344C"/>
    <w:rsid w:val="000F375B"/>
    <w:rsid w:val="000F4A71"/>
    <w:rsid w:val="000F5384"/>
    <w:rsid w:val="000F5B30"/>
    <w:rsid w:val="000F5D02"/>
    <w:rsid w:val="000F617C"/>
    <w:rsid w:val="000F6189"/>
    <w:rsid w:val="000F6EF6"/>
    <w:rsid w:val="0010000B"/>
    <w:rsid w:val="001003AF"/>
    <w:rsid w:val="00102291"/>
    <w:rsid w:val="00102F19"/>
    <w:rsid w:val="00103533"/>
    <w:rsid w:val="00104719"/>
    <w:rsid w:val="001049C5"/>
    <w:rsid w:val="0010612E"/>
    <w:rsid w:val="001061EA"/>
    <w:rsid w:val="00111452"/>
    <w:rsid w:val="001116D7"/>
    <w:rsid w:val="001118B4"/>
    <w:rsid w:val="00112DA2"/>
    <w:rsid w:val="001155EB"/>
    <w:rsid w:val="00115E15"/>
    <w:rsid w:val="0011688B"/>
    <w:rsid w:val="00116BC5"/>
    <w:rsid w:val="00120240"/>
    <w:rsid w:val="001206FD"/>
    <w:rsid w:val="00121246"/>
    <w:rsid w:val="001218B2"/>
    <w:rsid w:val="00121EF6"/>
    <w:rsid w:val="0012253F"/>
    <w:rsid w:val="00122616"/>
    <w:rsid w:val="00122BC5"/>
    <w:rsid w:val="00123356"/>
    <w:rsid w:val="00123832"/>
    <w:rsid w:val="0012570A"/>
    <w:rsid w:val="00125BE9"/>
    <w:rsid w:val="001265B5"/>
    <w:rsid w:val="00126C55"/>
    <w:rsid w:val="0012723B"/>
    <w:rsid w:val="001272DB"/>
    <w:rsid w:val="0012742D"/>
    <w:rsid w:val="001278BA"/>
    <w:rsid w:val="00127E0B"/>
    <w:rsid w:val="00131769"/>
    <w:rsid w:val="00131C84"/>
    <w:rsid w:val="00131FB0"/>
    <w:rsid w:val="001322E8"/>
    <w:rsid w:val="00133263"/>
    <w:rsid w:val="00133D2D"/>
    <w:rsid w:val="0013500D"/>
    <w:rsid w:val="00135EEE"/>
    <w:rsid w:val="0013613A"/>
    <w:rsid w:val="0013619C"/>
    <w:rsid w:val="00136EAE"/>
    <w:rsid w:val="00141464"/>
    <w:rsid w:val="00143157"/>
    <w:rsid w:val="00143F03"/>
    <w:rsid w:val="00144518"/>
    <w:rsid w:val="001448D2"/>
    <w:rsid w:val="0014542F"/>
    <w:rsid w:val="001458A2"/>
    <w:rsid w:val="00145B16"/>
    <w:rsid w:val="001463BD"/>
    <w:rsid w:val="0014760C"/>
    <w:rsid w:val="001512A8"/>
    <w:rsid w:val="00151F25"/>
    <w:rsid w:val="00153CCB"/>
    <w:rsid w:val="0015465A"/>
    <w:rsid w:val="001565DA"/>
    <w:rsid w:val="0015668F"/>
    <w:rsid w:val="00156EA3"/>
    <w:rsid w:val="0015760F"/>
    <w:rsid w:val="00160BC4"/>
    <w:rsid w:val="001629FB"/>
    <w:rsid w:val="00162A0D"/>
    <w:rsid w:val="00163D91"/>
    <w:rsid w:val="00163EA6"/>
    <w:rsid w:val="001646DF"/>
    <w:rsid w:val="001655F0"/>
    <w:rsid w:val="00165CC1"/>
    <w:rsid w:val="0016696B"/>
    <w:rsid w:val="00171CF2"/>
    <w:rsid w:val="00171FA8"/>
    <w:rsid w:val="00172BA8"/>
    <w:rsid w:val="00174896"/>
    <w:rsid w:val="00174A46"/>
    <w:rsid w:val="00175EEB"/>
    <w:rsid w:val="00177DE0"/>
    <w:rsid w:val="001800CB"/>
    <w:rsid w:val="001802DC"/>
    <w:rsid w:val="00180665"/>
    <w:rsid w:val="00181F0B"/>
    <w:rsid w:val="001823F1"/>
    <w:rsid w:val="0018394A"/>
    <w:rsid w:val="00184D00"/>
    <w:rsid w:val="0018526B"/>
    <w:rsid w:val="00185A51"/>
    <w:rsid w:val="00186C83"/>
    <w:rsid w:val="0019033F"/>
    <w:rsid w:val="00192FD9"/>
    <w:rsid w:val="0019569B"/>
    <w:rsid w:val="001959C6"/>
    <w:rsid w:val="00196C2D"/>
    <w:rsid w:val="00196C30"/>
    <w:rsid w:val="00196D65"/>
    <w:rsid w:val="0019797D"/>
    <w:rsid w:val="001A0286"/>
    <w:rsid w:val="001A038D"/>
    <w:rsid w:val="001A08B2"/>
    <w:rsid w:val="001A0F85"/>
    <w:rsid w:val="001A2C08"/>
    <w:rsid w:val="001A3374"/>
    <w:rsid w:val="001A4E57"/>
    <w:rsid w:val="001A522F"/>
    <w:rsid w:val="001A55E7"/>
    <w:rsid w:val="001A5972"/>
    <w:rsid w:val="001A5AC7"/>
    <w:rsid w:val="001A686A"/>
    <w:rsid w:val="001A7045"/>
    <w:rsid w:val="001A753C"/>
    <w:rsid w:val="001A7754"/>
    <w:rsid w:val="001B0E00"/>
    <w:rsid w:val="001B17A6"/>
    <w:rsid w:val="001B243C"/>
    <w:rsid w:val="001B33E3"/>
    <w:rsid w:val="001B4017"/>
    <w:rsid w:val="001B4340"/>
    <w:rsid w:val="001B43B6"/>
    <w:rsid w:val="001B5B82"/>
    <w:rsid w:val="001B6204"/>
    <w:rsid w:val="001C0A71"/>
    <w:rsid w:val="001C1141"/>
    <w:rsid w:val="001C1C74"/>
    <w:rsid w:val="001C258C"/>
    <w:rsid w:val="001C2633"/>
    <w:rsid w:val="001C42DF"/>
    <w:rsid w:val="001C5AC8"/>
    <w:rsid w:val="001C60AC"/>
    <w:rsid w:val="001D0D16"/>
    <w:rsid w:val="001D1A8B"/>
    <w:rsid w:val="001D1FD8"/>
    <w:rsid w:val="001D32C4"/>
    <w:rsid w:val="001D3462"/>
    <w:rsid w:val="001D435D"/>
    <w:rsid w:val="001D5B2E"/>
    <w:rsid w:val="001D6113"/>
    <w:rsid w:val="001E0163"/>
    <w:rsid w:val="001E022D"/>
    <w:rsid w:val="001E2D56"/>
    <w:rsid w:val="001E382E"/>
    <w:rsid w:val="001E46B1"/>
    <w:rsid w:val="001E5A89"/>
    <w:rsid w:val="001E5EC6"/>
    <w:rsid w:val="001E60FD"/>
    <w:rsid w:val="001E63BC"/>
    <w:rsid w:val="001E7153"/>
    <w:rsid w:val="001E7332"/>
    <w:rsid w:val="001F0032"/>
    <w:rsid w:val="001F0749"/>
    <w:rsid w:val="001F0B70"/>
    <w:rsid w:val="001F0F0F"/>
    <w:rsid w:val="001F1210"/>
    <w:rsid w:val="001F16FD"/>
    <w:rsid w:val="001F1D0E"/>
    <w:rsid w:val="001F1F6B"/>
    <w:rsid w:val="001F2643"/>
    <w:rsid w:val="001F3D30"/>
    <w:rsid w:val="001F5583"/>
    <w:rsid w:val="001F6322"/>
    <w:rsid w:val="001F6425"/>
    <w:rsid w:val="001F6FB3"/>
    <w:rsid w:val="001F75AF"/>
    <w:rsid w:val="001F76D3"/>
    <w:rsid w:val="0020155F"/>
    <w:rsid w:val="002039C4"/>
    <w:rsid w:val="00205242"/>
    <w:rsid w:val="0020606D"/>
    <w:rsid w:val="0020693A"/>
    <w:rsid w:val="00206ECE"/>
    <w:rsid w:val="00206FB9"/>
    <w:rsid w:val="00207594"/>
    <w:rsid w:val="00207C1B"/>
    <w:rsid w:val="00211260"/>
    <w:rsid w:val="00211CCC"/>
    <w:rsid w:val="0021260B"/>
    <w:rsid w:val="002136A0"/>
    <w:rsid w:val="00214564"/>
    <w:rsid w:val="0021553A"/>
    <w:rsid w:val="00215852"/>
    <w:rsid w:val="00215B53"/>
    <w:rsid w:val="002168E1"/>
    <w:rsid w:val="00217595"/>
    <w:rsid w:val="00220D20"/>
    <w:rsid w:val="0022115A"/>
    <w:rsid w:val="00223636"/>
    <w:rsid w:val="00224861"/>
    <w:rsid w:val="00224E74"/>
    <w:rsid w:val="0022526A"/>
    <w:rsid w:val="002301C0"/>
    <w:rsid w:val="002308FD"/>
    <w:rsid w:val="0023112A"/>
    <w:rsid w:val="002321D3"/>
    <w:rsid w:val="00232600"/>
    <w:rsid w:val="00232F5A"/>
    <w:rsid w:val="00233237"/>
    <w:rsid w:val="00233EF8"/>
    <w:rsid w:val="00234596"/>
    <w:rsid w:val="002357BD"/>
    <w:rsid w:val="0023594F"/>
    <w:rsid w:val="002369A4"/>
    <w:rsid w:val="00236D7D"/>
    <w:rsid w:val="002400B9"/>
    <w:rsid w:val="00241415"/>
    <w:rsid w:val="002420F5"/>
    <w:rsid w:val="0024257E"/>
    <w:rsid w:val="002431AC"/>
    <w:rsid w:val="002441B5"/>
    <w:rsid w:val="0024467E"/>
    <w:rsid w:val="00244918"/>
    <w:rsid w:val="002469B0"/>
    <w:rsid w:val="002477CD"/>
    <w:rsid w:val="00250C06"/>
    <w:rsid w:val="0025133A"/>
    <w:rsid w:val="002517A7"/>
    <w:rsid w:val="00253547"/>
    <w:rsid w:val="00253D5F"/>
    <w:rsid w:val="00254F90"/>
    <w:rsid w:val="00255132"/>
    <w:rsid w:val="002562F2"/>
    <w:rsid w:val="00257356"/>
    <w:rsid w:val="002604FF"/>
    <w:rsid w:val="00260BAA"/>
    <w:rsid w:val="00260EB0"/>
    <w:rsid w:val="00261F94"/>
    <w:rsid w:val="002623FC"/>
    <w:rsid w:val="002631D6"/>
    <w:rsid w:val="00264527"/>
    <w:rsid w:val="00264892"/>
    <w:rsid w:val="002654D6"/>
    <w:rsid w:val="00265940"/>
    <w:rsid w:val="0026660D"/>
    <w:rsid w:val="0026750C"/>
    <w:rsid w:val="00267EC8"/>
    <w:rsid w:val="0027028F"/>
    <w:rsid w:val="00270397"/>
    <w:rsid w:val="00271C91"/>
    <w:rsid w:val="0027231E"/>
    <w:rsid w:val="00275B0B"/>
    <w:rsid w:val="002766DA"/>
    <w:rsid w:val="00277093"/>
    <w:rsid w:val="00277F90"/>
    <w:rsid w:val="002802A3"/>
    <w:rsid w:val="002809B3"/>
    <w:rsid w:val="00280EC6"/>
    <w:rsid w:val="002813D7"/>
    <w:rsid w:val="00281EA5"/>
    <w:rsid w:val="002820AF"/>
    <w:rsid w:val="00283075"/>
    <w:rsid w:val="00283CC8"/>
    <w:rsid w:val="00284684"/>
    <w:rsid w:val="00285BE5"/>
    <w:rsid w:val="00287F34"/>
    <w:rsid w:val="00290506"/>
    <w:rsid w:val="00290E2F"/>
    <w:rsid w:val="00292336"/>
    <w:rsid w:val="00292DB4"/>
    <w:rsid w:val="00293EEE"/>
    <w:rsid w:val="00295914"/>
    <w:rsid w:val="00297FDE"/>
    <w:rsid w:val="002A145A"/>
    <w:rsid w:val="002A14B1"/>
    <w:rsid w:val="002A1565"/>
    <w:rsid w:val="002A17D1"/>
    <w:rsid w:val="002A2753"/>
    <w:rsid w:val="002A3325"/>
    <w:rsid w:val="002A3446"/>
    <w:rsid w:val="002A38E2"/>
    <w:rsid w:val="002A394F"/>
    <w:rsid w:val="002A540E"/>
    <w:rsid w:val="002A56CA"/>
    <w:rsid w:val="002A67DF"/>
    <w:rsid w:val="002A7034"/>
    <w:rsid w:val="002B089D"/>
    <w:rsid w:val="002B2051"/>
    <w:rsid w:val="002B2C6E"/>
    <w:rsid w:val="002B2ECF"/>
    <w:rsid w:val="002B3936"/>
    <w:rsid w:val="002B3F85"/>
    <w:rsid w:val="002B54EA"/>
    <w:rsid w:val="002B75C4"/>
    <w:rsid w:val="002B76F2"/>
    <w:rsid w:val="002B7B27"/>
    <w:rsid w:val="002C1132"/>
    <w:rsid w:val="002C1289"/>
    <w:rsid w:val="002C2145"/>
    <w:rsid w:val="002C214F"/>
    <w:rsid w:val="002C3B49"/>
    <w:rsid w:val="002C43C4"/>
    <w:rsid w:val="002C4BEF"/>
    <w:rsid w:val="002C5E56"/>
    <w:rsid w:val="002C6953"/>
    <w:rsid w:val="002C6E72"/>
    <w:rsid w:val="002D1555"/>
    <w:rsid w:val="002D2C8D"/>
    <w:rsid w:val="002D36C6"/>
    <w:rsid w:val="002D38DE"/>
    <w:rsid w:val="002D4CB7"/>
    <w:rsid w:val="002D4E04"/>
    <w:rsid w:val="002D7A9A"/>
    <w:rsid w:val="002E0009"/>
    <w:rsid w:val="002E0114"/>
    <w:rsid w:val="002E2ADA"/>
    <w:rsid w:val="002E41F7"/>
    <w:rsid w:val="002E4D55"/>
    <w:rsid w:val="002E5B2F"/>
    <w:rsid w:val="002E6C21"/>
    <w:rsid w:val="002F05C4"/>
    <w:rsid w:val="002F0B47"/>
    <w:rsid w:val="002F23AF"/>
    <w:rsid w:val="002F2F05"/>
    <w:rsid w:val="002F39A0"/>
    <w:rsid w:val="002F428F"/>
    <w:rsid w:val="002F58F7"/>
    <w:rsid w:val="002F5D5D"/>
    <w:rsid w:val="002F6207"/>
    <w:rsid w:val="002F69D0"/>
    <w:rsid w:val="002F7B77"/>
    <w:rsid w:val="003005B5"/>
    <w:rsid w:val="00300CD8"/>
    <w:rsid w:val="0030173C"/>
    <w:rsid w:val="0030218B"/>
    <w:rsid w:val="00302393"/>
    <w:rsid w:val="00303ACA"/>
    <w:rsid w:val="00304276"/>
    <w:rsid w:val="003055AD"/>
    <w:rsid w:val="003063EA"/>
    <w:rsid w:val="00306DA2"/>
    <w:rsid w:val="00307BD3"/>
    <w:rsid w:val="0031084C"/>
    <w:rsid w:val="00311389"/>
    <w:rsid w:val="00312D49"/>
    <w:rsid w:val="0031336A"/>
    <w:rsid w:val="00313CBA"/>
    <w:rsid w:val="00315247"/>
    <w:rsid w:val="003170EE"/>
    <w:rsid w:val="00317CA0"/>
    <w:rsid w:val="00317D45"/>
    <w:rsid w:val="003200AE"/>
    <w:rsid w:val="00320417"/>
    <w:rsid w:val="003204AB"/>
    <w:rsid w:val="003209FE"/>
    <w:rsid w:val="0032116F"/>
    <w:rsid w:val="0032251F"/>
    <w:rsid w:val="0032258E"/>
    <w:rsid w:val="00322BCA"/>
    <w:rsid w:val="00322D83"/>
    <w:rsid w:val="003231F3"/>
    <w:rsid w:val="0032422F"/>
    <w:rsid w:val="00324BFC"/>
    <w:rsid w:val="0032589C"/>
    <w:rsid w:val="00325BBB"/>
    <w:rsid w:val="00326748"/>
    <w:rsid w:val="00332F01"/>
    <w:rsid w:val="00332F4D"/>
    <w:rsid w:val="00333C92"/>
    <w:rsid w:val="003357E3"/>
    <w:rsid w:val="00336027"/>
    <w:rsid w:val="003360D8"/>
    <w:rsid w:val="00336386"/>
    <w:rsid w:val="003370CA"/>
    <w:rsid w:val="00337F10"/>
    <w:rsid w:val="00342548"/>
    <w:rsid w:val="00342C2C"/>
    <w:rsid w:val="00343079"/>
    <w:rsid w:val="00343679"/>
    <w:rsid w:val="00343996"/>
    <w:rsid w:val="003471D4"/>
    <w:rsid w:val="00350126"/>
    <w:rsid w:val="00352C49"/>
    <w:rsid w:val="00352D58"/>
    <w:rsid w:val="0035307A"/>
    <w:rsid w:val="0035379B"/>
    <w:rsid w:val="003544A9"/>
    <w:rsid w:val="00356486"/>
    <w:rsid w:val="00356675"/>
    <w:rsid w:val="0035753C"/>
    <w:rsid w:val="003623EA"/>
    <w:rsid w:val="00362BF9"/>
    <w:rsid w:val="003644FD"/>
    <w:rsid w:val="0036485D"/>
    <w:rsid w:val="00364A89"/>
    <w:rsid w:val="00364D29"/>
    <w:rsid w:val="00364E66"/>
    <w:rsid w:val="00371662"/>
    <w:rsid w:val="00372BEA"/>
    <w:rsid w:val="00373048"/>
    <w:rsid w:val="00373B94"/>
    <w:rsid w:val="003745E3"/>
    <w:rsid w:val="00374E60"/>
    <w:rsid w:val="00375251"/>
    <w:rsid w:val="00375A66"/>
    <w:rsid w:val="00375D33"/>
    <w:rsid w:val="00375EFD"/>
    <w:rsid w:val="0037638E"/>
    <w:rsid w:val="003763D4"/>
    <w:rsid w:val="00376B43"/>
    <w:rsid w:val="00377D63"/>
    <w:rsid w:val="00377F38"/>
    <w:rsid w:val="00380BD5"/>
    <w:rsid w:val="00381034"/>
    <w:rsid w:val="003816E4"/>
    <w:rsid w:val="00381E2D"/>
    <w:rsid w:val="00382050"/>
    <w:rsid w:val="00382166"/>
    <w:rsid w:val="00382607"/>
    <w:rsid w:val="00382787"/>
    <w:rsid w:val="00384FC2"/>
    <w:rsid w:val="00385280"/>
    <w:rsid w:val="0038563C"/>
    <w:rsid w:val="00385C04"/>
    <w:rsid w:val="00386930"/>
    <w:rsid w:val="00386BFB"/>
    <w:rsid w:val="00390AC9"/>
    <w:rsid w:val="00391CE0"/>
    <w:rsid w:val="00392860"/>
    <w:rsid w:val="00392904"/>
    <w:rsid w:val="00392A29"/>
    <w:rsid w:val="0039346D"/>
    <w:rsid w:val="00393B3D"/>
    <w:rsid w:val="00393D94"/>
    <w:rsid w:val="00394325"/>
    <w:rsid w:val="00394F84"/>
    <w:rsid w:val="003952A4"/>
    <w:rsid w:val="00395897"/>
    <w:rsid w:val="00395AFD"/>
    <w:rsid w:val="00395FD6"/>
    <w:rsid w:val="003966DB"/>
    <w:rsid w:val="0039736C"/>
    <w:rsid w:val="003A03CE"/>
    <w:rsid w:val="003A181B"/>
    <w:rsid w:val="003A18E5"/>
    <w:rsid w:val="003A3467"/>
    <w:rsid w:val="003A502E"/>
    <w:rsid w:val="003A5F97"/>
    <w:rsid w:val="003A61A9"/>
    <w:rsid w:val="003A643E"/>
    <w:rsid w:val="003A6D3E"/>
    <w:rsid w:val="003A78B9"/>
    <w:rsid w:val="003A7FCA"/>
    <w:rsid w:val="003B3168"/>
    <w:rsid w:val="003B344D"/>
    <w:rsid w:val="003B41E1"/>
    <w:rsid w:val="003B4BDE"/>
    <w:rsid w:val="003B5041"/>
    <w:rsid w:val="003B5632"/>
    <w:rsid w:val="003B593A"/>
    <w:rsid w:val="003B72DF"/>
    <w:rsid w:val="003B7706"/>
    <w:rsid w:val="003B790F"/>
    <w:rsid w:val="003C0793"/>
    <w:rsid w:val="003C22A1"/>
    <w:rsid w:val="003C3F9A"/>
    <w:rsid w:val="003C4766"/>
    <w:rsid w:val="003C4E7F"/>
    <w:rsid w:val="003C54FE"/>
    <w:rsid w:val="003C76A9"/>
    <w:rsid w:val="003D0268"/>
    <w:rsid w:val="003D0A4F"/>
    <w:rsid w:val="003D1C79"/>
    <w:rsid w:val="003D33A5"/>
    <w:rsid w:val="003D353B"/>
    <w:rsid w:val="003D3B79"/>
    <w:rsid w:val="003D3F64"/>
    <w:rsid w:val="003D4314"/>
    <w:rsid w:val="003D4BC6"/>
    <w:rsid w:val="003D5281"/>
    <w:rsid w:val="003D5F94"/>
    <w:rsid w:val="003D697D"/>
    <w:rsid w:val="003D76DB"/>
    <w:rsid w:val="003D774E"/>
    <w:rsid w:val="003D7951"/>
    <w:rsid w:val="003D7FE1"/>
    <w:rsid w:val="003E117C"/>
    <w:rsid w:val="003E1466"/>
    <w:rsid w:val="003E226D"/>
    <w:rsid w:val="003E2AA3"/>
    <w:rsid w:val="003E37F4"/>
    <w:rsid w:val="003E3988"/>
    <w:rsid w:val="003E4031"/>
    <w:rsid w:val="003E53B9"/>
    <w:rsid w:val="003E679A"/>
    <w:rsid w:val="003E784E"/>
    <w:rsid w:val="003F07DB"/>
    <w:rsid w:val="003F12BA"/>
    <w:rsid w:val="003F1F67"/>
    <w:rsid w:val="003F2CD8"/>
    <w:rsid w:val="003F3CE5"/>
    <w:rsid w:val="003F40E3"/>
    <w:rsid w:val="003F4151"/>
    <w:rsid w:val="003F4EC9"/>
    <w:rsid w:val="003F6571"/>
    <w:rsid w:val="003F6639"/>
    <w:rsid w:val="004018D5"/>
    <w:rsid w:val="00401DEB"/>
    <w:rsid w:val="0040236F"/>
    <w:rsid w:val="004048BC"/>
    <w:rsid w:val="004060EA"/>
    <w:rsid w:val="00406231"/>
    <w:rsid w:val="004064CE"/>
    <w:rsid w:val="00406742"/>
    <w:rsid w:val="004102D0"/>
    <w:rsid w:val="00410A67"/>
    <w:rsid w:val="00410C2C"/>
    <w:rsid w:val="004126B2"/>
    <w:rsid w:val="00412A5A"/>
    <w:rsid w:val="00413D51"/>
    <w:rsid w:val="00413E4A"/>
    <w:rsid w:val="00415653"/>
    <w:rsid w:val="00417F2D"/>
    <w:rsid w:val="00420613"/>
    <w:rsid w:val="0042128F"/>
    <w:rsid w:val="00421CBD"/>
    <w:rsid w:val="00422F84"/>
    <w:rsid w:val="00423261"/>
    <w:rsid w:val="00423770"/>
    <w:rsid w:val="00423811"/>
    <w:rsid w:val="00423FDE"/>
    <w:rsid w:val="004245E8"/>
    <w:rsid w:val="00425753"/>
    <w:rsid w:val="0042702A"/>
    <w:rsid w:val="004270E1"/>
    <w:rsid w:val="00430D4C"/>
    <w:rsid w:val="004321D3"/>
    <w:rsid w:val="00432BA3"/>
    <w:rsid w:val="004336F1"/>
    <w:rsid w:val="004337AF"/>
    <w:rsid w:val="004337B5"/>
    <w:rsid w:val="00433D22"/>
    <w:rsid w:val="004341B0"/>
    <w:rsid w:val="00434509"/>
    <w:rsid w:val="00436B82"/>
    <w:rsid w:val="00436F73"/>
    <w:rsid w:val="00437495"/>
    <w:rsid w:val="00437918"/>
    <w:rsid w:val="004405C0"/>
    <w:rsid w:val="00441880"/>
    <w:rsid w:val="00441C5E"/>
    <w:rsid w:val="004424E2"/>
    <w:rsid w:val="00443C15"/>
    <w:rsid w:val="00444394"/>
    <w:rsid w:val="0044476A"/>
    <w:rsid w:val="00444B9B"/>
    <w:rsid w:val="00444D15"/>
    <w:rsid w:val="004458CA"/>
    <w:rsid w:val="004459A7"/>
    <w:rsid w:val="00445B4B"/>
    <w:rsid w:val="00445FCD"/>
    <w:rsid w:val="0044647D"/>
    <w:rsid w:val="0044690B"/>
    <w:rsid w:val="00447D66"/>
    <w:rsid w:val="00451B83"/>
    <w:rsid w:val="00452EEA"/>
    <w:rsid w:val="004531DA"/>
    <w:rsid w:val="00454DCD"/>
    <w:rsid w:val="004601AB"/>
    <w:rsid w:val="0046034F"/>
    <w:rsid w:val="004628E3"/>
    <w:rsid w:val="00462ED2"/>
    <w:rsid w:val="0046375F"/>
    <w:rsid w:val="004641C9"/>
    <w:rsid w:val="00464384"/>
    <w:rsid w:val="00464BC6"/>
    <w:rsid w:val="0046549D"/>
    <w:rsid w:val="004660E6"/>
    <w:rsid w:val="00467BC8"/>
    <w:rsid w:val="00467CD8"/>
    <w:rsid w:val="00471826"/>
    <w:rsid w:val="00472D9C"/>
    <w:rsid w:val="00474648"/>
    <w:rsid w:val="004746C3"/>
    <w:rsid w:val="00474E15"/>
    <w:rsid w:val="00475E3D"/>
    <w:rsid w:val="0047610C"/>
    <w:rsid w:val="004779AD"/>
    <w:rsid w:val="004812A6"/>
    <w:rsid w:val="00481BBD"/>
    <w:rsid w:val="00481EA9"/>
    <w:rsid w:val="0048203D"/>
    <w:rsid w:val="00482387"/>
    <w:rsid w:val="00482C82"/>
    <w:rsid w:val="00482F00"/>
    <w:rsid w:val="00483FD5"/>
    <w:rsid w:val="004846C8"/>
    <w:rsid w:val="00484955"/>
    <w:rsid w:val="0048539C"/>
    <w:rsid w:val="004864CE"/>
    <w:rsid w:val="004879FE"/>
    <w:rsid w:val="00491F8B"/>
    <w:rsid w:val="00493BFB"/>
    <w:rsid w:val="00493E7E"/>
    <w:rsid w:val="00494382"/>
    <w:rsid w:val="004952AE"/>
    <w:rsid w:val="004956EC"/>
    <w:rsid w:val="00496311"/>
    <w:rsid w:val="00496D3A"/>
    <w:rsid w:val="004A129B"/>
    <w:rsid w:val="004A19AD"/>
    <w:rsid w:val="004A200A"/>
    <w:rsid w:val="004A279D"/>
    <w:rsid w:val="004A339A"/>
    <w:rsid w:val="004A3A8E"/>
    <w:rsid w:val="004A4906"/>
    <w:rsid w:val="004A52B9"/>
    <w:rsid w:val="004A53B6"/>
    <w:rsid w:val="004A644D"/>
    <w:rsid w:val="004A71B7"/>
    <w:rsid w:val="004A7957"/>
    <w:rsid w:val="004B08F7"/>
    <w:rsid w:val="004B14F7"/>
    <w:rsid w:val="004B25A1"/>
    <w:rsid w:val="004B2A38"/>
    <w:rsid w:val="004B312D"/>
    <w:rsid w:val="004B3D9A"/>
    <w:rsid w:val="004B4309"/>
    <w:rsid w:val="004B44FC"/>
    <w:rsid w:val="004B535C"/>
    <w:rsid w:val="004B54CB"/>
    <w:rsid w:val="004C0F9A"/>
    <w:rsid w:val="004C21F6"/>
    <w:rsid w:val="004C2F20"/>
    <w:rsid w:val="004C326F"/>
    <w:rsid w:val="004C398F"/>
    <w:rsid w:val="004C3FDB"/>
    <w:rsid w:val="004C4399"/>
    <w:rsid w:val="004C4574"/>
    <w:rsid w:val="004C4969"/>
    <w:rsid w:val="004C49E4"/>
    <w:rsid w:val="004C51CC"/>
    <w:rsid w:val="004C5C94"/>
    <w:rsid w:val="004C63FD"/>
    <w:rsid w:val="004C77E4"/>
    <w:rsid w:val="004C7F32"/>
    <w:rsid w:val="004D10A9"/>
    <w:rsid w:val="004D12FD"/>
    <w:rsid w:val="004D268B"/>
    <w:rsid w:val="004D2BC7"/>
    <w:rsid w:val="004D3567"/>
    <w:rsid w:val="004D4A63"/>
    <w:rsid w:val="004D4AB8"/>
    <w:rsid w:val="004D4AE7"/>
    <w:rsid w:val="004D4C19"/>
    <w:rsid w:val="004D51F2"/>
    <w:rsid w:val="004D77F4"/>
    <w:rsid w:val="004E018C"/>
    <w:rsid w:val="004E0EDC"/>
    <w:rsid w:val="004E23A0"/>
    <w:rsid w:val="004E24B1"/>
    <w:rsid w:val="004E34DB"/>
    <w:rsid w:val="004E35F8"/>
    <w:rsid w:val="004E391D"/>
    <w:rsid w:val="004E4852"/>
    <w:rsid w:val="004E5547"/>
    <w:rsid w:val="004E598B"/>
    <w:rsid w:val="004E7D76"/>
    <w:rsid w:val="004F05BF"/>
    <w:rsid w:val="004F1258"/>
    <w:rsid w:val="004F1557"/>
    <w:rsid w:val="004F1740"/>
    <w:rsid w:val="004F1927"/>
    <w:rsid w:val="004F2259"/>
    <w:rsid w:val="004F2612"/>
    <w:rsid w:val="004F2C40"/>
    <w:rsid w:val="004F2EB5"/>
    <w:rsid w:val="004F3356"/>
    <w:rsid w:val="004F3C5D"/>
    <w:rsid w:val="004F3EC7"/>
    <w:rsid w:val="004F494E"/>
    <w:rsid w:val="004F5BC1"/>
    <w:rsid w:val="004F6959"/>
    <w:rsid w:val="004F6F06"/>
    <w:rsid w:val="004F7A16"/>
    <w:rsid w:val="00502615"/>
    <w:rsid w:val="0050288F"/>
    <w:rsid w:val="00502FA5"/>
    <w:rsid w:val="00503800"/>
    <w:rsid w:val="005039FF"/>
    <w:rsid w:val="00504CCD"/>
    <w:rsid w:val="0050513C"/>
    <w:rsid w:val="00505E89"/>
    <w:rsid w:val="0051049F"/>
    <w:rsid w:val="00513BB6"/>
    <w:rsid w:val="00514770"/>
    <w:rsid w:val="00514D6A"/>
    <w:rsid w:val="00516CFD"/>
    <w:rsid w:val="00516D3B"/>
    <w:rsid w:val="00520818"/>
    <w:rsid w:val="00520E5E"/>
    <w:rsid w:val="0052184C"/>
    <w:rsid w:val="00522833"/>
    <w:rsid w:val="00522E75"/>
    <w:rsid w:val="00523925"/>
    <w:rsid w:val="00524648"/>
    <w:rsid w:val="00526F94"/>
    <w:rsid w:val="00527345"/>
    <w:rsid w:val="00527F39"/>
    <w:rsid w:val="005309BC"/>
    <w:rsid w:val="005326C1"/>
    <w:rsid w:val="0053275F"/>
    <w:rsid w:val="00532777"/>
    <w:rsid w:val="005337C6"/>
    <w:rsid w:val="0053473B"/>
    <w:rsid w:val="005355B2"/>
    <w:rsid w:val="0053629D"/>
    <w:rsid w:val="00537261"/>
    <w:rsid w:val="00537C64"/>
    <w:rsid w:val="00537D5C"/>
    <w:rsid w:val="005404E9"/>
    <w:rsid w:val="00540E22"/>
    <w:rsid w:val="00543DAD"/>
    <w:rsid w:val="005442E1"/>
    <w:rsid w:val="00544513"/>
    <w:rsid w:val="00544C53"/>
    <w:rsid w:val="00545E8B"/>
    <w:rsid w:val="00550134"/>
    <w:rsid w:val="0055014D"/>
    <w:rsid w:val="00554608"/>
    <w:rsid w:val="00555CEE"/>
    <w:rsid w:val="00555E5C"/>
    <w:rsid w:val="00557508"/>
    <w:rsid w:val="005602D5"/>
    <w:rsid w:val="005610C3"/>
    <w:rsid w:val="00562E28"/>
    <w:rsid w:val="00562FF2"/>
    <w:rsid w:val="00563B28"/>
    <w:rsid w:val="00563D11"/>
    <w:rsid w:val="00563E02"/>
    <w:rsid w:val="00564ABC"/>
    <w:rsid w:val="00564C4D"/>
    <w:rsid w:val="00565820"/>
    <w:rsid w:val="00566E0A"/>
    <w:rsid w:val="005676C9"/>
    <w:rsid w:val="00567CC7"/>
    <w:rsid w:val="00570B6B"/>
    <w:rsid w:val="00570FB5"/>
    <w:rsid w:val="0057126B"/>
    <w:rsid w:val="005715E8"/>
    <w:rsid w:val="00573BDA"/>
    <w:rsid w:val="00574838"/>
    <w:rsid w:val="00575269"/>
    <w:rsid w:val="0057533E"/>
    <w:rsid w:val="00575906"/>
    <w:rsid w:val="00577A28"/>
    <w:rsid w:val="00577BF3"/>
    <w:rsid w:val="00577F18"/>
    <w:rsid w:val="0058014B"/>
    <w:rsid w:val="005809EA"/>
    <w:rsid w:val="00581D03"/>
    <w:rsid w:val="0058214A"/>
    <w:rsid w:val="00583161"/>
    <w:rsid w:val="005832E4"/>
    <w:rsid w:val="00583585"/>
    <w:rsid w:val="00583936"/>
    <w:rsid w:val="00584B51"/>
    <w:rsid w:val="00586D7A"/>
    <w:rsid w:val="00587F5A"/>
    <w:rsid w:val="00590250"/>
    <w:rsid w:val="00590FDA"/>
    <w:rsid w:val="00591329"/>
    <w:rsid w:val="005919FD"/>
    <w:rsid w:val="0059213E"/>
    <w:rsid w:val="005969FC"/>
    <w:rsid w:val="005A2A94"/>
    <w:rsid w:val="005A2BBC"/>
    <w:rsid w:val="005A44AB"/>
    <w:rsid w:val="005A4D11"/>
    <w:rsid w:val="005A5D1B"/>
    <w:rsid w:val="005A6CA5"/>
    <w:rsid w:val="005A781F"/>
    <w:rsid w:val="005B0E64"/>
    <w:rsid w:val="005B1C9A"/>
    <w:rsid w:val="005B2BB8"/>
    <w:rsid w:val="005B3099"/>
    <w:rsid w:val="005B36C7"/>
    <w:rsid w:val="005B4D50"/>
    <w:rsid w:val="005B52A6"/>
    <w:rsid w:val="005B5AFE"/>
    <w:rsid w:val="005B68A0"/>
    <w:rsid w:val="005B6BDF"/>
    <w:rsid w:val="005C0ABD"/>
    <w:rsid w:val="005C0FAF"/>
    <w:rsid w:val="005C17D0"/>
    <w:rsid w:val="005C18CE"/>
    <w:rsid w:val="005C18F1"/>
    <w:rsid w:val="005C1AB9"/>
    <w:rsid w:val="005C1C86"/>
    <w:rsid w:val="005C2170"/>
    <w:rsid w:val="005C34C7"/>
    <w:rsid w:val="005C50BE"/>
    <w:rsid w:val="005C66EC"/>
    <w:rsid w:val="005D078A"/>
    <w:rsid w:val="005D1085"/>
    <w:rsid w:val="005D1806"/>
    <w:rsid w:val="005D2BE3"/>
    <w:rsid w:val="005D39C5"/>
    <w:rsid w:val="005D559C"/>
    <w:rsid w:val="005D7142"/>
    <w:rsid w:val="005E2410"/>
    <w:rsid w:val="005E4E79"/>
    <w:rsid w:val="005E5460"/>
    <w:rsid w:val="005E5D4E"/>
    <w:rsid w:val="005E6D49"/>
    <w:rsid w:val="005E7D52"/>
    <w:rsid w:val="005F0906"/>
    <w:rsid w:val="005F3235"/>
    <w:rsid w:val="005F429D"/>
    <w:rsid w:val="005F4938"/>
    <w:rsid w:val="005F6A6C"/>
    <w:rsid w:val="005F6D1C"/>
    <w:rsid w:val="005F73C7"/>
    <w:rsid w:val="005F740D"/>
    <w:rsid w:val="005F7E4D"/>
    <w:rsid w:val="00601A8F"/>
    <w:rsid w:val="00602286"/>
    <w:rsid w:val="00602FD6"/>
    <w:rsid w:val="00603057"/>
    <w:rsid w:val="006031DB"/>
    <w:rsid w:val="00603756"/>
    <w:rsid w:val="00603999"/>
    <w:rsid w:val="006049B3"/>
    <w:rsid w:val="00605CFA"/>
    <w:rsid w:val="00605FCB"/>
    <w:rsid w:val="006068FC"/>
    <w:rsid w:val="0060696D"/>
    <w:rsid w:val="00607F8E"/>
    <w:rsid w:val="00611359"/>
    <w:rsid w:val="00611E62"/>
    <w:rsid w:val="006120F6"/>
    <w:rsid w:val="0061236E"/>
    <w:rsid w:val="0061316A"/>
    <w:rsid w:val="00613179"/>
    <w:rsid w:val="0061326C"/>
    <w:rsid w:val="00613BC5"/>
    <w:rsid w:val="00613F33"/>
    <w:rsid w:val="006145A5"/>
    <w:rsid w:val="006149CE"/>
    <w:rsid w:val="00614C1B"/>
    <w:rsid w:val="006166EA"/>
    <w:rsid w:val="00616CE0"/>
    <w:rsid w:val="006177A7"/>
    <w:rsid w:val="00617BE4"/>
    <w:rsid w:val="00620312"/>
    <w:rsid w:val="0062118A"/>
    <w:rsid w:val="006214C3"/>
    <w:rsid w:val="00622041"/>
    <w:rsid w:val="006228FC"/>
    <w:rsid w:val="006231EE"/>
    <w:rsid w:val="00624F3A"/>
    <w:rsid w:val="00625370"/>
    <w:rsid w:val="00625F64"/>
    <w:rsid w:val="0062777C"/>
    <w:rsid w:val="006278DE"/>
    <w:rsid w:val="00627931"/>
    <w:rsid w:val="006305B6"/>
    <w:rsid w:val="0063331A"/>
    <w:rsid w:val="00634961"/>
    <w:rsid w:val="00634C4E"/>
    <w:rsid w:val="00637899"/>
    <w:rsid w:val="00641563"/>
    <w:rsid w:val="006430B0"/>
    <w:rsid w:val="0064368C"/>
    <w:rsid w:val="00643BDB"/>
    <w:rsid w:val="00645390"/>
    <w:rsid w:val="00645541"/>
    <w:rsid w:val="0064724C"/>
    <w:rsid w:val="00647395"/>
    <w:rsid w:val="00647F3D"/>
    <w:rsid w:val="00650C59"/>
    <w:rsid w:val="00650CD2"/>
    <w:rsid w:val="00650E26"/>
    <w:rsid w:val="0065153E"/>
    <w:rsid w:val="00652552"/>
    <w:rsid w:val="00653A13"/>
    <w:rsid w:val="00653B00"/>
    <w:rsid w:val="00653DC0"/>
    <w:rsid w:val="006556DA"/>
    <w:rsid w:val="00656874"/>
    <w:rsid w:val="006571E0"/>
    <w:rsid w:val="00657656"/>
    <w:rsid w:val="00660E44"/>
    <w:rsid w:val="00664FEB"/>
    <w:rsid w:val="00665E98"/>
    <w:rsid w:val="00666A0D"/>
    <w:rsid w:val="006671A0"/>
    <w:rsid w:val="006672A4"/>
    <w:rsid w:val="006678C4"/>
    <w:rsid w:val="00667CE6"/>
    <w:rsid w:val="0067115A"/>
    <w:rsid w:val="00671E54"/>
    <w:rsid w:val="006731D5"/>
    <w:rsid w:val="006740BE"/>
    <w:rsid w:val="00675599"/>
    <w:rsid w:val="00675F09"/>
    <w:rsid w:val="0067712E"/>
    <w:rsid w:val="006802D5"/>
    <w:rsid w:val="00680450"/>
    <w:rsid w:val="0068119A"/>
    <w:rsid w:val="00681716"/>
    <w:rsid w:val="0068295C"/>
    <w:rsid w:val="00682A1A"/>
    <w:rsid w:val="00683E83"/>
    <w:rsid w:val="00684917"/>
    <w:rsid w:val="00685241"/>
    <w:rsid w:val="00685EC6"/>
    <w:rsid w:val="006860E0"/>
    <w:rsid w:val="006867D6"/>
    <w:rsid w:val="00687B86"/>
    <w:rsid w:val="0069000C"/>
    <w:rsid w:val="006908DD"/>
    <w:rsid w:val="00691501"/>
    <w:rsid w:val="006915D7"/>
    <w:rsid w:val="00691EC1"/>
    <w:rsid w:val="006929CC"/>
    <w:rsid w:val="00692C7C"/>
    <w:rsid w:val="0069330B"/>
    <w:rsid w:val="00693B15"/>
    <w:rsid w:val="00695035"/>
    <w:rsid w:val="006954EE"/>
    <w:rsid w:val="00695612"/>
    <w:rsid w:val="00695D63"/>
    <w:rsid w:val="00697C2C"/>
    <w:rsid w:val="00697D24"/>
    <w:rsid w:val="00697FA4"/>
    <w:rsid w:val="006A026C"/>
    <w:rsid w:val="006A0E38"/>
    <w:rsid w:val="006A2E7F"/>
    <w:rsid w:val="006A3255"/>
    <w:rsid w:val="006A45F0"/>
    <w:rsid w:val="006A49A5"/>
    <w:rsid w:val="006A5450"/>
    <w:rsid w:val="006A59CF"/>
    <w:rsid w:val="006A673F"/>
    <w:rsid w:val="006A6D43"/>
    <w:rsid w:val="006B0FB0"/>
    <w:rsid w:val="006B0FF8"/>
    <w:rsid w:val="006B125E"/>
    <w:rsid w:val="006B1933"/>
    <w:rsid w:val="006B2D86"/>
    <w:rsid w:val="006B3214"/>
    <w:rsid w:val="006B3611"/>
    <w:rsid w:val="006B3652"/>
    <w:rsid w:val="006B4570"/>
    <w:rsid w:val="006B4A73"/>
    <w:rsid w:val="006B4EC8"/>
    <w:rsid w:val="006B5CC7"/>
    <w:rsid w:val="006B5CD1"/>
    <w:rsid w:val="006B647A"/>
    <w:rsid w:val="006B794C"/>
    <w:rsid w:val="006B7D8F"/>
    <w:rsid w:val="006C1364"/>
    <w:rsid w:val="006C374B"/>
    <w:rsid w:val="006C405E"/>
    <w:rsid w:val="006C66A4"/>
    <w:rsid w:val="006C7F5D"/>
    <w:rsid w:val="006D10F6"/>
    <w:rsid w:val="006D2525"/>
    <w:rsid w:val="006D4F85"/>
    <w:rsid w:val="006D5F12"/>
    <w:rsid w:val="006D72D8"/>
    <w:rsid w:val="006E1178"/>
    <w:rsid w:val="006E2144"/>
    <w:rsid w:val="006E2770"/>
    <w:rsid w:val="006E2A08"/>
    <w:rsid w:val="006E3B7A"/>
    <w:rsid w:val="006E3B99"/>
    <w:rsid w:val="006E47AD"/>
    <w:rsid w:val="006E4A82"/>
    <w:rsid w:val="006E5CEC"/>
    <w:rsid w:val="006E6263"/>
    <w:rsid w:val="006E67CF"/>
    <w:rsid w:val="006E7589"/>
    <w:rsid w:val="006E7B5B"/>
    <w:rsid w:val="006F18D6"/>
    <w:rsid w:val="006F1AAC"/>
    <w:rsid w:val="006F6684"/>
    <w:rsid w:val="006F7365"/>
    <w:rsid w:val="00700173"/>
    <w:rsid w:val="00700DAC"/>
    <w:rsid w:val="007026A4"/>
    <w:rsid w:val="00704124"/>
    <w:rsid w:val="007057EF"/>
    <w:rsid w:val="0071042A"/>
    <w:rsid w:val="00710E44"/>
    <w:rsid w:val="00710F9E"/>
    <w:rsid w:val="007120B8"/>
    <w:rsid w:val="00712B57"/>
    <w:rsid w:val="0071370C"/>
    <w:rsid w:val="00714095"/>
    <w:rsid w:val="0071549A"/>
    <w:rsid w:val="007158B4"/>
    <w:rsid w:val="0071751B"/>
    <w:rsid w:val="007176EC"/>
    <w:rsid w:val="0072067F"/>
    <w:rsid w:val="00720C5D"/>
    <w:rsid w:val="007219E8"/>
    <w:rsid w:val="00721C78"/>
    <w:rsid w:val="0072330E"/>
    <w:rsid w:val="007235E7"/>
    <w:rsid w:val="00723676"/>
    <w:rsid w:val="007236A2"/>
    <w:rsid w:val="00723ECE"/>
    <w:rsid w:val="00724763"/>
    <w:rsid w:val="00725872"/>
    <w:rsid w:val="00725A2D"/>
    <w:rsid w:val="00725EC4"/>
    <w:rsid w:val="0072692A"/>
    <w:rsid w:val="007269CD"/>
    <w:rsid w:val="00726E75"/>
    <w:rsid w:val="007276A4"/>
    <w:rsid w:val="0073191A"/>
    <w:rsid w:val="00732B3B"/>
    <w:rsid w:val="00732B83"/>
    <w:rsid w:val="00732D8E"/>
    <w:rsid w:val="007347BE"/>
    <w:rsid w:val="00734A92"/>
    <w:rsid w:val="00735F2C"/>
    <w:rsid w:val="00736959"/>
    <w:rsid w:val="00741075"/>
    <w:rsid w:val="00741328"/>
    <w:rsid w:val="007416CE"/>
    <w:rsid w:val="00741B83"/>
    <w:rsid w:val="00741FD4"/>
    <w:rsid w:val="00742F88"/>
    <w:rsid w:val="0074323A"/>
    <w:rsid w:val="0074566C"/>
    <w:rsid w:val="00745876"/>
    <w:rsid w:val="00751C35"/>
    <w:rsid w:val="0075301E"/>
    <w:rsid w:val="00753E53"/>
    <w:rsid w:val="0075408C"/>
    <w:rsid w:val="0075410A"/>
    <w:rsid w:val="007547F9"/>
    <w:rsid w:val="00754BB8"/>
    <w:rsid w:val="00755F62"/>
    <w:rsid w:val="00756948"/>
    <w:rsid w:val="00756F47"/>
    <w:rsid w:val="007572C1"/>
    <w:rsid w:val="0075764C"/>
    <w:rsid w:val="00757811"/>
    <w:rsid w:val="00757E47"/>
    <w:rsid w:val="00761AB5"/>
    <w:rsid w:val="00762D53"/>
    <w:rsid w:val="00763530"/>
    <w:rsid w:val="007636FF"/>
    <w:rsid w:val="007638CE"/>
    <w:rsid w:val="007641FC"/>
    <w:rsid w:val="00764B6D"/>
    <w:rsid w:val="00770581"/>
    <w:rsid w:val="00770905"/>
    <w:rsid w:val="007714CF"/>
    <w:rsid w:val="00771C04"/>
    <w:rsid w:val="0077266D"/>
    <w:rsid w:val="00773F18"/>
    <w:rsid w:val="007746CD"/>
    <w:rsid w:val="007764C5"/>
    <w:rsid w:val="00776D6B"/>
    <w:rsid w:val="00776E8C"/>
    <w:rsid w:val="00777771"/>
    <w:rsid w:val="007809D8"/>
    <w:rsid w:val="007827CA"/>
    <w:rsid w:val="0078339C"/>
    <w:rsid w:val="00783FD1"/>
    <w:rsid w:val="00784BFE"/>
    <w:rsid w:val="00784CA3"/>
    <w:rsid w:val="00785587"/>
    <w:rsid w:val="00785B67"/>
    <w:rsid w:val="007860BF"/>
    <w:rsid w:val="007875AD"/>
    <w:rsid w:val="00787EAC"/>
    <w:rsid w:val="0079016E"/>
    <w:rsid w:val="007912BF"/>
    <w:rsid w:val="00791616"/>
    <w:rsid w:val="00791EAD"/>
    <w:rsid w:val="007924BE"/>
    <w:rsid w:val="007933FC"/>
    <w:rsid w:val="00794314"/>
    <w:rsid w:val="00795C16"/>
    <w:rsid w:val="00796767"/>
    <w:rsid w:val="007A0D5C"/>
    <w:rsid w:val="007A1073"/>
    <w:rsid w:val="007A2991"/>
    <w:rsid w:val="007A4A17"/>
    <w:rsid w:val="007A51B9"/>
    <w:rsid w:val="007A605E"/>
    <w:rsid w:val="007B01F3"/>
    <w:rsid w:val="007B15FE"/>
    <w:rsid w:val="007B1658"/>
    <w:rsid w:val="007B2007"/>
    <w:rsid w:val="007B22B6"/>
    <w:rsid w:val="007B2650"/>
    <w:rsid w:val="007B2658"/>
    <w:rsid w:val="007B2A97"/>
    <w:rsid w:val="007B314B"/>
    <w:rsid w:val="007B3AF9"/>
    <w:rsid w:val="007B3B1C"/>
    <w:rsid w:val="007B3DD2"/>
    <w:rsid w:val="007B3F76"/>
    <w:rsid w:val="007B5D4C"/>
    <w:rsid w:val="007B639E"/>
    <w:rsid w:val="007B660F"/>
    <w:rsid w:val="007B665C"/>
    <w:rsid w:val="007B7357"/>
    <w:rsid w:val="007B7460"/>
    <w:rsid w:val="007B7CF4"/>
    <w:rsid w:val="007B7D69"/>
    <w:rsid w:val="007C0A1C"/>
    <w:rsid w:val="007C0FB4"/>
    <w:rsid w:val="007C1CC6"/>
    <w:rsid w:val="007C63EE"/>
    <w:rsid w:val="007D00FB"/>
    <w:rsid w:val="007D0480"/>
    <w:rsid w:val="007D1674"/>
    <w:rsid w:val="007D22CC"/>
    <w:rsid w:val="007D2ACE"/>
    <w:rsid w:val="007D402A"/>
    <w:rsid w:val="007D4794"/>
    <w:rsid w:val="007D4AF5"/>
    <w:rsid w:val="007D53C7"/>
    <w:rsid w:val="007D7571"/>
    <w:rsid w:val="007D7ECA"/>
    <w:rsid w:val="007E016C"/>
    <w:rsid w:val="007E0707"/>
    <w:rsid w:val="007E0E53"/>
    <w:rsid w:val="007E17E5"/>
    <w:rsid w:val="007E2158"/>
    <w:rsid w:val="007E24CC"/>
    <w:rsid w:val="007E29CA"/>
    <w:rsid w:val="007E3B2E"/>
    <w:rsid w:val="007E4A1D"/>
    <w:rsid w:val="007E56C6"/>
    <w:rsid w:val="007E5DFC"/>
    <w:rsid w:val="007E6495"/>
    <w:rsid w:val="007E6C3A"/>
    <w:rsid w:val="007E6DB7"/>
    <w:rsid w:val="007F00EB"/>
    <w:rsid w:val="007F0AAC"/>
    <w:rsid w:val="007F0F51"/>
    <w:rsid w:val="007F146B"/>
    <w:rsid w:val="007F28C0"/>
    <w:rsid w:val="007F2C01"/>
    <w:rsid w:val="007F401D"/>
    <w:rsid w:val="007F4379"/>
    <w:rsid w:val="007F562A"/>
    <w:rsid w:val="007F5D40"/>
    <w:rsid w:val="007F5F98"/>
    <w:rsid w:val="007F684E"/>
    <w:rsid w:val="007F7192"/>
    <w:rsid w:val="008013CD"/>
    <w:rsid w:val="00801F69"/>
    <w:rsid w:val="00802028"/>
    <w:rsid w:val="00802399"/>
    <w:rsid w:val="00802861"/>
    <w:rsid w:val="00802E48"/>
    <w:rsid w:val="008038C5"/>
    <w:rsid w:val="008039F8"/>
    <w:rsid w:val="0080421B"/>
    <w:rsid w:val="0080442A"/>
    <w:rsid w:val="00805412"/>
    <w:rsid w:val="008058FB"/>
    <w:rsid w:val="008065CF"/>
    <w:rsid w:val="00807AB0"/>
    <w:rsid w:val="00810D44"/>
    <w:rsid w:val="008113DC"/>
    <w:rsid w:val="008114B2"/>
    <w:rsid w:val="00811F8C"/>
    <w:rsid w:val="00812E59"/>
    <w:rsid w:val="00815896"/>
    <w:rsid w:val="00817A66"/>
    <w:rsid w:val="00817D43"/>
    <w:rsid w:val="00820133"/>
    <w:rsid w:val="008229F0"/>
    <w:rsid w:val="00822E87"/>
    <w:rsid w:val="00823518"/>
    <w:rsid w:val="00823E05"/>
    <w:rsid w:val="00824154"/>
    <w:rsid w:val="008242E4"/>
    <w:rsid w:val="008247C4"/>
    <w:rsid w:val="00825293"/>
    <w:rsid w:val="008253D2"/>
    <w:rsid w:val="00826E14"/>
    <w:rsid w:val="00827364"/>
    <w:rsid w:val="008305FB"/>
    <w:rsid w:val="00832F5C"/>
    <w:rsid w:val="00835107"/>
    <w:rsid w:val="008359E7"/>
    <w:rsid w:val="00837F01"/>
    <w:rsid w:val="0084140B"/>
    <w:rsid w:val="0084378D"/>
    <w:rsid w:val="008469FE"/>
    <w:rsid w:val="00846A2A"/>
    <w:rsid w:val="00847543"/>
    <w:rsid w:val="00847EE0"/>
    <w:rsid w:val="00852B83"/>
    <w:rsid w:val="00852CA1"/>
    <w:rsid w:val="008531FC"/>
    <w:rsid w:val="00854023"/>
    <w:rsid w:val="00854187"/>
    <w:rsid w:val="00854681"/>
    <w:rsid w:val="0085495C"/>
    <w:rsid w:val="0085565C"/>
    <w:rsid w:val="008556AF"/>
    <w:rsid w:val="00855C92"/>
    <w:rsid w:val="0085601E"/>
    <w:rsid w:val="00856563"/>
    <w:rsid w:val="00856947"/>
    <w:rsid w:val="00856F0A"/>
    <w:rsid w:val="00857D0F"/>
    <w:rsid w:val="008604DC"/>
    <w:rsid w:val="00861FCC"/>
    <w:rsid w:val="00862230"/>
    <w:rsid w:val="008625BA"/>
    <w:rsid w:val="00863F33"/>
    <w:rsid w:val="008643DD"/>
    <w:rsid w:val="008645B7"/>
    <w:rsid w:val="0086525E"/>
    <w:rsid w:val="00865746"/>
    <w:rsid w:val="00865B89"/>
    <w:rsid w:val="008661E7"/>
    <w:rsid w:val="00866D8A"/>
    <w:rsid w:val="00866DB1"/>
    <w:rsid w:val="00867076"/>
    <w:rsid w:val="0087086B"/>
    <w:rsid w:val="00871824"/>
    <w:rsid w:val="00874CB1"/>
    <w:rsid w:val="00874E85"/>
    <w:rsid w:val="008755CD"/>
    <w:rsid w:val="00877007"/>
    <w:rsid w:val="008807D0"/>
    <w:rsid w:val="00880FA2"/>
    <w:rsid w:val="00881266"/>
    <w:rsid w:val="00881709"/>
    <w:rsid w:val="008820CF"/>
    <w:rsid w:val="0088337E"/>
    <w:rsid w:val="008835DE"/>
    <w:rsid w:val="00884675"/>
    <w:rsid w:val="00884896"/>
    <w:rsid w:val="0088497B"/>
    <w:rsid w:val="0088552F"/>
    <w:rsid w:val="0088585C"/>
    <w:rsid w:val="00885ACC"/>
    <w:rsid w:val="00886192"/>
    <w:rsid w:val="00886FA9"/>
    <w:rsid w:val="00887B7F"/>
    <w:rsid w:val="008901C5"/>
    <w:rsid w:val="008905FC"/>
    <w:rsid w:val="0089096A"/>
    <w:rsid w:val="00891BB4"/>
    <w:rsid w:val="00892017"/>
    <w:rsid w:val="0089390D"/>
    <w:rsid w:val="00893AA3"/>
    <w:rsid w:val="0089557D"/>
    <w:rsid w:val="00896B7D"/>
    <w:rsid w:val="00897410"/>
    <w:rsid w:val="00897B7E"/>
    <w:rsid w:val="008A05EE"/>
    <w:rsid w:val="008A0B3C"/>
    <w:rsid w:val="008A1CC3"/>
    <w:rsid w:val="008A1DF7"/>
    <w:rsid w:val="008A5649"/>
    <w:rsid w:val="008A65F7"/>
    <w:rsid w:val="008A6990"/>
    <w:rsid w:val="008A776B"/>
    <w:rsid w:val="008A79E1"/>
    <w:rsid w:val="008A7B0E"/>
    <w:rsid w:val="008A7F1B"/>
    <w:rsid w:val="008B0AA3"/>
    <w:rsid w:val="008B10FA"/>
    <w:rsid w:val="008B2108"/>
    <w:rsid w:val="008B3168"/>
    <w:rsid w:val="008B3C73"/>
    <w:rsid w:val="008B615E"/>
    <w:rsid w:val="008B788C"/>
    <w:rsid w:val="008B7FB2"/>
    <w:rsid w:val="008C0742"/>
    <w:rsid w:val="008C238F"/>
    <w:rsid w:val="008C3C56"/>
    <w:rsid w:val="008C48FD"/>
    <w:rsid w:val="008C494C"/>
    <w:rsid w:val="008C4A4F"/>
    <w:rsid w:val="008C541A"/>
    <w:rsid w:val="008C553F"/>
    <w:rsid w:val="008D0550"/>
    <w:rsid w:val="008D0F2F"/>
    <w:rsid w:val="008D19BC"/>
    <w:rsid w:val="008D225F"/>
    <w:rsid w:val="008D4B8D"/>
    <w:rsid w:val="008D524B"/>
    <w:rsid w:val="008E013B"/>
    <w:rsid w:val="008E0939"/>
    <w:rsid w:val="008E106E"/>
    <w:rsid w:val="008E1853"/>
    <w:rsid w:val="008E1B1E"/>
    <w:rsid w:val="008E45ED"/>
    <w:rsid w:val="008E4D10"/>
    <w:rsid w:val="008E5B7E"/>
    <w:rsid w:val="008E63C9"/>
    <w:rsid w:val="008E7742"/>
    <w:rsid w:val="008F21BC"/>
    <w:rsid w:val="008F2DE2"/>
    <w:rsid w:val="008F2F66"/>
    <w:rsid w:val="008F4A78"/>
    <w:rsid w:val="008F5815"/>
    <w:rsid w:val="008F5BF7"/>
    <w:rsid w:val="008F70BD"/>
    <w:rsid w:val="008F7734"/>
    <w:rsid w:val="009000A4"/>
    <w:rsid w:val="009002EE"/>
    <w:rsid w:val="00901F0E"/>
    <w:rsid w:val="00902CBA"/>
    <w:rsid w:val="0090398D"/>
    <w:rsid w:val="00904FC0"/>
    <w:rsid w:val="0090515A"/>
    <w:rsid w:val="00907258"/>
    <w:rsid w:val="00907399"/>
    <w:rsid w:val="00907B61"/>
    <w:rsid w:val="00907CA9"/>
    <w:rsid w:val="00910AFA"/>
    <w:rsid w:val="00910E36"/>
    <w:rsid w:val="00911318"/>
    <w:rsid w:val="00911444"/>
    <w:rsid w:val="0091196B"/>
    <w:rsid w:val="00913499"/>
    <w:rsid w:val="009141C9"/>
    <w:rsid w:val="0091437D"/>
    <w:rsid w:val="0091546C"/>
    <w:rsid w:val="00915494"/>
    <w:rsid w:val="00915664"/>
    <w:rsid w:val="00916DBA"/>
    <w:rsid w:val="009213BF"/>
    <w:rsid w:val="00922513"/>
    <w:rsid w:val="00922F26"/>
    <w:rsid w:val="00923B2C"/>
    <w:rsid w:val="00923EC2"/>
    <w:rsid w:val="00926DEA"/>
    <w:rsid w:val="00926FCB"/>
    <w:rsid w:val="0092752E"/>
    <w:rsid w:val="009279FA"/>
    <w:rsid w:val="009325E1"/>
    <w:rsid w:val="009329DE"/>
    <w:rsid w:val="00932C2C"/>
    <w:rsid w:val="00933CA5"/>
    <w:rsid w:val="00934569"/>
    <w:rsid w:val="00936184"/>
    <w:rsid w:val="009362F4"/>
    <w:rsid w:val="009365B5"/>
    <w:rsid w:val="00936613"/>
    <w:rsid w:val="009400A0"/>
    <w:rsid w:val="0094072D"/>
    <w:rsid w:val="00941C72"/>
    <w:rsid w:val="00941DB3"/>
    <w:rsid w:val="009428F2"/>
    <w:rsid w:val="00943C45"/>
    <w:rsid w:val="0094574D"/>
    <w:rsid w:val="009462CA"/>
    <w:rsid w:val="00947557"/>
    <w:rsid w:val="00950485"/>
    <w:rsid w:val="00951D1D"/>
    <w:rsid w:val="00951E92"/>
    <w:rsid w:val="00952C9E"/>
    <w:rsid w:val="009534B3"/>
    <w:rsid w:val="00953FAD"/>
    <w:rsid w:val="00956099"/>
    <w:rsid w:val="00956C33"/>
    <w:rsid w:val="009603DA"/>
    <w:rsid w:val="00960D22"/>
    <w:rsid w:val="00960E4E"/>
    <w:rsid w:val="00961B39"/>
    <w:rsid w:val="00962372"/>
    <w:rsid w:val="009629AC"/>
    <w:rsid w:val="00965BCF"/>
    <w:rsid w:val="00965CF4"/>
    <w:rsid w:val="009675CE"/>
    <w:rsid w:val="009703D0"/>
    <w:rsid w:val="00970A70"/>
    <w:rsid w:val="009712A9"/>
    <w:rsid w:val="00972679"/>
    <w:rsid w:val="009730CA"/>
    <w:rsid w:val="00975F5A"/>
    <w:rsid w:val="0097606E"/>
    <w:rsid w:val="00977330"/>
    <w:rsid w:val="0097734B"/>
    <w:rsid w:val="00980901"/>
    <w:rsid w:val="009833A1"/>
    <w:rsid w:val="00985670"/>
    <w:rsid w:val="00986128"/>
    <w:rsid w:val="0098766C"/>
    <w:rsid w:val="00987996"/>
    <w:rsid w:val="00987A9D"/>
    <w:rsid w:val="00993593"/>
    <w:rsid w:val="00994AC4"/>
    <w:rsid w:val="009953CE"/>
    <w:rsid w:val="009955DF"/>
    <w:rsid w:val="009964E6"/>
    <w:rsid w:val="00997729"/>
    <w:rsid w:val="009A5205"/>
    <w:rsid w:val="009B0183"/>
    <w:rsid w:val="009B069E"/>
    <w:rsid w:val="009B06F2"/>
    <w:rsid w:val="009B0E33"/>
    <w:rsid w:val="009B1536"/>
    <w:rsid w:val="009B2130"/>
    <w:rsid w:val="009B25E1"/>
    <w:rsid w:val="009B3659"/>
    <w:rsid w:val="009B386A"/>
    <w:rsid w:val="009B4441"/>
    <w:rsid w:val="009B650E"/>
    <w:rsid w:val="009C3DB7"/>
    <w:rsid w:val="009C40A0"/>
    <w:rsid w:val="009C469B"/>
    <w:rsid w:val="009C4A8C"/>
    <w:rsid w:val="009C578D"/>
    <w:rsid w:val="009C5942"/>
    <w:rsid w:val="009C7657"/>
    <w:rsid w:val="009C79C2"/>
    <w:rsid w:val="009D0E20"/>
    <w:rsid w:val="009D1CAD"/>
    <w:rsid w:val="009D23B6"/>
    <w:rsid w:val="009D286F"/>
    <w:rsid w:val="009D32DA"/>
    <w:rsid w:val="009D4A69"/>
    <w:rsid w:val="009D50FB"/>
    <w:rsid w:val="009D7C45"/>
    <w:rsid w:val="009E2547"/>
    <w:rsid w:val="009E2C94"/>
    <w:rsid w:val="009E351F"/>
    <w:rsid w:val="009E376E"/>
    <w:rsid w:val="009E37DF"/>
    <w:rsid w:val="009E4051"/>
    <w:rsid w:val="009E4725"/>
    <w:rsid w:val="009E55FF"/>
    <w:rsid w:val="009E5D66"/>
    <w:rsid w:val="009E617D"/>
    <w:rsid w:val="009E6278"/>
    <w:rsid w:val="009E76C1"/>
    <w:rsid w:val="009E7A3A"/>
    <w:rsid w:val="009F0181"/>
    <w:rsid w:val="009F2A00"/>
    <w:rsid w:val="009F2CD4"/>
    <w:rsid w:val="009F38A6"/>
    <w:rsid w:val="009F3A16"/>
    <w:rsid w:val="009F3FE6"/>
    <w:rsid w:val="009F4B32"/>
    <w:rsid w:val="009F5865"/>
    <w:rsid w:val="009F6964"/>
    <w:rsid w:val="009F6CCA"/>
    <w:rsid w:val="009F6D48"/>
    <w:rsid w:val="009F7900"/>
    <w:rsid w:val="009F7FD9"/>
    <w:rsid w:val="00A0010B"/>
    <w:rsid w:val="00A00B2C"/>
    <w:rsid w:val="00A00C94"/>
    <w:rsid w:val="00A023D7"/>
    <w:rsid w:val="00A0328B"/>
    <w:rsid w:val="00A0417C"/>
    <w:rsid w:val="00A04EC6"/>
    <w:rsid w:val="00A050D4"/>
    <w:rsid w:val="00A0607B"/>
    <w:rsid w:val="00A07C4C"/>
    <w:rsid w:val="00A10D4C"/>
    <w:rsid w:val="00A10E56"/>
    <w:rsid w:val="00A12C48"/>
    <w:rsid w:val="00A140EA"/>
    <w:rsid w:val="00A15772"/>
    <w:rsid w:val="00A16F8E"/>
    <w:rsid w:val="00A174EF"/>
    <w:rsid w:val="00A17A75"/>
    <w:rsid w:val="00A20CA5"/>
    <w:rsid w:val="00A24165"/>
    <w:rsid w:val="00A2490F"/>
    <w:rsid w:val="00A259A2"/>
    <w:rsid w:val="00A25A80"/>
    <w:rsid w:val="00A26338"/>
    <w:rsid w:val="00A264BB"/>
    <w:rsid w:val="00A26C38"/>
    <w:rsid w:val="00A2716E"/>
    <w:rsid w:val="00A30EC9"/>
    <w:rsid w:val="00A31E00"/>
    <w:rsid w:val="00A32F02"/>
    <w:rsid w:val="00A3347F"/>
    <w:rsid w:val="00A334E8"/>
    <w:rsid w:val="00A33BDB"/>
    <w:rsid w:val="00A340E1"/>
    <w:rsid w:val="00A3672C"/>
    <w:rsid w:val="00A36949"/>
    <w:rsid w:val="00A36A4A"/>
    <w:rsid w:val="00A420D1"/>
    <w:rsid w:val="00A4264B"/>
    <w:rsid w:val="00A43104"/>
    <w:rsid w:val="00A4346A"/>
    <w:rsid w:val="00A4385E"/>
    <w:rsid w:val="00A43893"/>
    <w:rsid w:val="00A4407B"/>
    <w:rsid w:val="00A44A91"/>
    <w:rsid w:val="00A45497"/>
    <w:rsid w:val="00A45660"/>
    <w:rsid w:val="00A46654"/>
    <w:rsid w:val="00A5056A"/>
    <w:rsid w:val="00A50825"/>
    <w:rsid w:val="00A50CFA"/>
    <w:rsid w:val="00A511F7"/>
    <w:rsid w:val="00A5137A"/>
    <w:rsid w:val="00A5296F"/>
    <w:rsid w:val="00A53CF7"/>
    <w:rsid w:val="00A57403"/>
    <w:rsid w:val="00A5741B"/>
    <w:rsid w:val="00A57F80"/>
    <w:rsid w:val="00A60003"/>
    <w:rsid w:val="00A60619"/>
    <w:rsid w:val="00A607F1"/>
    <w:rsid w:val="00A60D03"/>
    <w:rsid w:val="00A62484"/>
    <w:rsid w:val="00A62531"/>
    <w:rsid w:val="00A62545"/>
    <w:rsid w:val="00A632E5"/>
    <w:rsid w:val="00A63688"/>
    <w:rsid w:val="00A63B6E"/>
    <w:rsid w:val="00A67077"/>
    <w:rsid w:val="00A72CB4"/>
    <w:rsid w:val="00A750AC"/>
    <w:rsid w:val="00A75298"/>
    <w:rsid w:val="00A771B5"/>
    <w:rsid w:val="00A77A3B"/>
    <w:rsid w:val="00A77BBE"/>
    <w:rsid w:val="00A77EF0"/>
    <w:rsid w:val="00A803CD"/>
    <w:rsid w:val="00A80F18"/>
    <w:rsid w:val="00A814B4"/>
    <w:rsid w:val="00A81907"/>
    <w:rsid w:val="00A82759"/>
    <w:rsid w:val="00A839D5"/>
    <w:rsid w:val="00A85EFC"/>
    <w:rsid w:val="00A901FF"/>
    <w:rsid w:val="00A90241"/>
    <w:rsid w:val="00A907D3"/>
    <w:rsid w:val="00A916EA"/>
    <w:rsid w:val="00A93344"/>
    <w:rsid w:val="00A9374A"/>
    <w:rsid w:val="00A93B04"/>
    <w:rsid w:val="00A94B9F"/>
    <w:rsid w:val="00A94F6F"/>
    <w:rsid w:val="00A95A2E"/>
    <w:rsid w:val="00A95BFA"/>
    <w:rsid w:val="00A95CAE"/>
    <w:rsid w:val="00A965B9"/>
    <w:rsid w:val="00A96650"/>
    <w:rsid w:val="00AA021D"/>
    <w:rsid w:val="00AA0834"/>
    <w:rsid w:val="00AA19D7"/>
    <w:rsid w:val="00AA21B8"/>
    <w:rsid w:val="00AA2242"/>
    <w:rsid w:val="00AA263A"/>
    <w:rsid w:val="00AA3BC2"/>
    <w:rsid w:val="00AA4CD1"/>
    <w:rsid w:val="00AA5369"/>
    <w:rsid w:val="00AA5524"/>
    <w:rsid w:val="00AA6B3E"/>
    <w:rsid w:val="00AA77F3"/>
    <w:rsid w:val="00AA7DB8"/>
    <w:rsid w:val="00AB080E"/>
    <w:rsid w:val="00AB0F11"/>
    <w:rsid w:val="00AB2C5E"/>
    <w:rsid w:val="00AB529A"/>
    <w:rsid w:val="00AB539C"/>
    <w:rsid w:val="00AB5BDD"/>
    <w:rsid w:val="00AB64E3"/>
    <w:rsid w:val="00AC0D09"/>
    <w:rsid w:val="00AC0FA2"/>
    <w:rsid w:val="00AC1941"/>
    <w:rsid w:val="00AC22E8"/>
    <w:rsid w:val="00AC3215"/>
    <w:rsid w:val="00AC398F"/>
    <w:rsid w:val="00AC401C"/>
    <w:rsid w:val="00AC6E47"/>
    <w:rsid w:val="00AC715E"/>
    <w:rsid w:val="00AC7D52"/>
    <w:rsid w:val="00AC7E6D"/>
    <w:rsid w:val="00AC7F17"/>
    <w:rsid w:val="00AD16BE"/>
    <w:rsid w:val="00AD1BA3"/>
    <w:rsid w:val="00AD1F36"/>
    <w:rsid w:val="00AD3A14"/>
    <w:rsid w:val="00AD4416"/>
    <w:rsid w:val="00AD62FD"/>
    <w:rsid w:val="00AD6B62"/>
    <w:rsid w:val="00AD7E3A"/>
    <w:rsid w:val="00AE1AF0"/>
    <w:rsid w:val="00AE2018"/>
    <w:rsid w:val="00AE2DAE"/>
    <w:rsid w:val="00AE4832"/>
    <w:rsid w:val="00AE796B"/>
    <w:rsid w:val="00AF0433"/>
    <w:rsid w:val="00AF0930"/>
    <w:rsid w:val="00AF0DED"/>
    <w:rsid w:val="00AF15E9"/>
    <w:rsid w:val="00AF1848"/>
    <w:rsid w:val="00AF1F4B"/>
    <w:rsid w:val="00AF2B8A"/>
    <w:rsid w:val="00AF2C21"/>
    <w:rsid w:val="00AF2C3B"/>
    <w:rsid w:val="00AF338A"/>
    <w:rsid w:val="00AF3DD1"/>
    <w:rsid w:val="00AF3FA8"/>
    <w:rsid w:val="00AF468B"/>
    <w:rsid w:val="00AF4D9F"/>
    <w:rsid w:val="00AF5384"/>
    <w:rsid w:val="00AF6D10"/>
    <w:rsid w:val="00B00BB3"/>
    <w:rsid w:val="00B00C56"/>
    <w:rsid w:val="00B01B7E"/>
    <w:rsid w:val="00B02849"/>
    <w:rsid w:val="00B02AC8"/>
    <w:rsid w:val="00B030C7"/>
    <w:rsid w:val="00B03AAC"/>
    <w:rsid w:val="00B05CB9"/>
    <w:rsid w:val="00B06738"/>
    <w:rsid w:val="00B07389"/>
    <w:rsid w:val="00B0794B"/>
    <w:rsid w:val="00B10B2E"/>
    <w:rsid w:val="00B10D26"/>
    <w:rsid w:val="00B113B0"/>
    <w:rsid w:val="00B11583"/>
    <w:rsid w:val="00B135FF"/>
    <w:rsid w:val="00B14141"/>
    <w:rsid w:val="00B1444B"/>
    <w:rsid w:val="00B15557"/>
    <w:rsid w:val="00B156FB"/>
    <w:rsid w:val="00B161AD"/>
    <w:rsid w:val="00B164F4"/>
    <w:rsid w:val="00B167CB"/>
    <w:rsid w:val="00B16EDD"/>
    <w:rsid w:val="00B171C3"/>
    <w:rsid w:val="00B17AD9"/>
    <w:rsid w:val="00B17DD4"/>
    <w:rsid w:val="00B20038"/>
    <w:rsid w:val="00B20812"/>
    <w:rsid w:val="00B20D1D"/>
    <w:rsid w:val="00B21FEE"/>
    <w:rsid w:val="00B22697"/>
    <w:rsid w:val="00B22FF7"/>
    <w:rsid w:val="00B23B22"/>
    <w:rsid w:val="00B24B9E"/>
    <w:rsid w:val="00B25B9B"/>
    <w:rsid w:val="00B263D4"/>
    <w:rsid w:val="00B269DC"/>
    <w:rsid w:val="00B270C5"/>
    <w:rsid w:val="00B30042"/>
    <w:rsid w:val="00B30265"/>
    <w:rsid w:val="00B302BF"/>
    <w:rsid w:val="00B3226B"/>
    <w:rsid w:val="00B32754"/>
    <w:rsid w:val="00B33F15"/>
    <w:rsid w:val="00B342F5"/>
    <w:rsid w:val="00B34A1E"/>
    <w:rsid w:val="00B34F1B"/>
    <w:rsid w:val="00B356EE"/>
    <w:rsid w:val="00B3582E"/>
    <w:rsid w:val="00B359BB"/>
    <w:rsid w:val="00B35E16"/>
    <w:rsid w:val="00B3616E"/>
    <w:rsid w:val="00B3639A"/>
    <w:rsid w:val="00B368D5"/>
    <w:rsid w:val="00B37530"/>
    <w:rsid w:val="00B403D4"/>
    <w:rsid w:val="00B4098A"/>
    <w:rsid w:val="00B40EA6"/>
    <w:rsid w:val="00B41811"/>
    <w:rsid w:val="00B42C88"/>
    <w:rsid w:val="00B459ED"/>
    <w:rsid w:val="00B466BE"/>
    <w:rsid w:val="00B4675A"/>
    <w:rsid w:val="00B46EB3"/>
    <w:rsid w:val="00B47857"/>
    <w:rsid w:val="00B47B26"/>
    <w:rsid w:val="00B513D0"/>
    <w:rsid w:val="00B51758"/>
    <w:rsid w:val="00B522F8"/>
    <w:rsid w:val="00B549D5"/>
    <w:rsid w:val="00B54EB9"/>
    <w:rsid w:val="00B550F5"/>
    <w:rsid w:val="00B552C9"/>
    <w:rsid w:val="00B5565D"/>
    <w:rsid w:val="00B55AEF"/>
    <w:rsid w:val="00B55D19"/>
    <w:rsid w:val="00B56282"/>
    <w:rsid w:val="00B56C3B"/>
    <w:rsid w:val="00B57F06"/>
    <w:rsid w:val="00B60914"/>
    <w:rsid w:val="00B609AD"/>
    <w:rsid w:val="00B61F93"/>
    <w:rsid w:val="00B62AF8"/>
    <w:rsid w:val="00B66328"/>
    <w:rsid w:val="00B6691C"/>
    <w:rsid w:val="00B677D7"/>
    <w:rsid w:val="00B70043"/>
    <w:rsid w:val="00B705B6"/>
    <w:rsid w:val="00B70E43"/>
    <w:rsid w:val="00B71633"/>
    <w:rsid w:val="00B72253"/>
    <w:rsid w:val="00B72870"/>
    <w:rsid w:val="00B73DDF"/>
    <w:rsid w:val="00B74397"/>
    <w:rsid w:val="00B7697F"/>
    <w:rsid w:val="00B76FC4"/>
    <w:rsid w:val="00B7722D"/>
    <w:rsid w:val="00B77401"/>
    <w:rsid w:val="00B829A6"/>
    <w:rsid w:val="00B82A08"/>
    <w:rsid w:val="00B84EC2"/>
    <w:rsid w:val="00B84F2E"/>
    <w:rsid w:val="00B85722"/>
    <w:rsid w:val="00B85993"/>
    <w:rsid w:val="00B86D67"/>
    <w:rsid w:val="00B87FA6"/>
    <w:rsid w:val="00B90D29"/>
    <w:rsid w:val="00B90EB6"/>
    <w:rsid w:val="00B91F19"/>
    <w:rsid w:val="00B934A3"/>
    <w:rsid w:val="00B945EE"/>
    <w:rsid w:val="00B94BE9"/>
    <w:rsid w:val="00B9535C"/>
    <w:rsid w:val="00B96196"/>
    <w:rsid w:val="00B966EB"/>
    <w:rsid w:val="00B96DCD"/>
    <w:rsid w:val="00B97858"/>
    <w:rsid w:val="00BA0A6E"/>
    <w:rsid w:val="00BA0B63"/>
    <w:rsid w:val="00BA0E2F"/>
    <w:rsid w:val="00BA1033"/>
    <w:rsid w:val="00BA1151"/>
    <w:rsid w:val="00BA1884"/>
    <w:rsid w:val="00BA1FCD"/>
    <w:rsid w:val="00BA2E9B"/>
    <w:rsid w:val="00BA3503"/>
    <w:rsid w:val="00BA3909"/>
    <w:rsid w:val="00BA3ADD"/>
    <w:rsid w:val="00BA3D1A"/>
    <w:rsid w:val="00BA57AF"/>
    <w:rsid w:val="00BA5CB9"/>
    <w:rsid w:val="00BA61EE"/>
    <w:rsid w:val="00BA6863"/>
    <w:rsid w:val="00BA6C34"/>
    <w:rsid w:val="00BA6D08"/>
    <w:rsid w:val="00BA77BC"/>
    <w:rsid w:val="00BB16CD"/>
    <w:rsid w:val="00BB1D40"/>
    <w:rsid w:val="00BB21C0"/>
    <w:rsid w:val="00BB23B6"/>
    <w:rsid w:val="00BB4D31"/>
    <w:rsid w:val="00BB58F0"/>
    <w:rsid w:val="00BB6230"/>
    <w:rsid w:val="00BC05D9"/>
    <w:rsid w:val="00BC122C"/>
    <w:rsid w:val="00BC14E1"/>
    <w:rsid w:val="00BC1CC9"/>
    <w:rsid w:val="00BC1DA8"/>
    <w:rsid w:val="00BC20B9"/>
    <w:rsid w:val="00BC2C49"/>
    <w:rsid w:val="00BC2E70"/>
    <w:rsid w:val="00BC3871"/>
    <w:rsid w:val="00BC3BA5"/>
    <w:rsid w:val="00BC3BC4"/>
    <w:rsid w:val="00BC4598"/>
    <w:rsid w:val="00BC5523"/>
    <w:rsid w:val="00BC5F95"/>
    <w:rsid w:val="00BC6788"/>
    <w:rsid w:val="00BC79A1"/>
    <w:rsid w:val="00BC7FCB"/>
    <w:rsid w:val="00BD1996"/>
    <w:rsid w:val="00BD2249"/>
    <w:rsid w:val="00BD2393"/>
    <w:rsid w:val="00BD29AC"/>
    <w:rsid w:val="00BD3171"/>
    <w:rsid w:val="00BD34B0"/>
    <w:rsid w:val="00BD5229"/>
    <w:rsid w:val="00BD5555"/>
    <w:rsid w:val="00BD6B01"/>
    <w:rsid w:val="00BD74AB"/>
    <w:rsid w:val="00BD7812"/>
    <w:rsid w:val="00BD7EB4"/>
    <w:rsid w:val="00BE044A"/>
    <w:rsid w:val="00BE1CC0"/>
    <w:rsid w:val="00BE1D94"/>
    <w:rsid w:val="00BE2717"/>
    <w:rsid w:val="00BE402F"/>
    <w:rsid w:val="00BE4795"/>
    <w:rsid w:val="00BE535C"/>
    <w:rsid w:val="00BE5670"/>
    <w:rsid w:val="00BE5D57"/>
    <w:rsid w:val="00BE6F34"/>
    <w:rsid w:val="00BE7656"/>
    <w:rsid w:val="00BE7B59"/>
    <w:rsid w:val="00BF0353"/>
    <w:rsid w:val="00BF0D87"/>
    <w:rsid w:val="00BF0EAC"/>
    <w:rsid w:val="00BF1348"/>
    <w:rsid w:val="00BF50B5"/>
    <w:rsid w:val="00BF5903"/>
    <w:rsid w:val="00BF6204"/>
    <w:rsid w:val="00BF6D01"/>
    <w:rsid w:val="00C00559"/>
    <w:rsid w:val="00C011D1"/>
    <w:rsid w:val="00C02BD1"/>
    <w:rsid w:val="00C02E6A"/>
    <w:rsid w:val="00C0595C"/>
    <w:rsid w:val="00C06205"/>
    <w:rsid w:val="00C06523"/>
    <w:rsid w:val="00C06A1A"/>
    <w:rsid w:val="00C07327"/>
    <w:rsid w:val="00C077DB"/>
    <w:rsid w:val="00C10DCB"/>
    <w:rsid w:val="00C11435"/>
    <w:rsid w:val="00C11DF5"/>
    <w:rsid w:val="00C12812"/>
    <w:rsid w:val="00C12DED"/>
    <w:rsid w:val="00C16E87"/>
    <w:rsid w:val="00C1728D"/>
    <w:rsid w:val="00C1797F"/>
    <w:rsid w:val="00C17DBE"/>
    <w:rsid w:val="00C200C5"/>
    <w:rsid w:val="00C21115"/>
    <w:rsid w:val="00C211E3"/>
    <w:rsid w:val="00C23E1E"/>
    <w:rsid w:val="00C2408A"/>
    <w:rsid w:val="00C24483"/>
    <w:rsid w:val="00C24EF8"/>
    <w:rsid w:val="00C255C0"/>
    <w:rsid w:val="00C32348"/>
    <w:rsid w:val="00C326A3"/>
    <w:rsid w:val="00C33189"/>
    <w:rsid w:val="00C334A2"/>
    <w:rsid w:val="00C33AD4"/>
    <w:rsid w:val="00C345C5"/>
    <w:rsid w:val="00C3490D"/>
    <w:rsid w:val="00C350E3"/>
    <w:rsid w:val="00C3535A"/>
    <w:rsid w:val="00C35B50"/>
    <w:rsid w:val="00C3651F"/>
    <w:rsid w:val="00C36954"/>
    <w:rsid w:val="00C36EA7"/>
    <w:rsid w:val="00C40A88"/>
    <w:rsid w:val="00C41644"/>
    <w:rsid w:val="00C421A0"/>
    <w:rsid w:val="00C44E0D"/>
    <w:rsid w:val="00C44E82"/>
    <w:rsid w:val="00C44ECF"/>
    <w:rsid w:val="00C465BB"/>
    <w:rsid w:val="00C47B64"/>
    <w:rsid w:val="00C507FA"/>
    <w:rsid w:val="00C50DAA"/>
    <w:rsid w:val="00C510B7"/>
    <w:rsid w:val="00C51627"/>
    <w:rsid w:val="00C516EC"/>
    <w:rsid w:val="00C51843"/>
    <w:rsid w:val="00C51A61"/>
    <w:rsid w:val="00C51C24"/>
    <w:rsid w:val="00C529F4"/>
    <w:rsid w:val="00C5447F"/>
    <w:rsid w:val="00C56CE1"/>
    <w:rsid w:val="00C6133D"/>
    <w:rsid w:val="00C61B6C"/>
    <w:rsid w:val="00C647C5"/>
    <w:rsid w:val="00C64E75"/>
    <w:rsid w:val="00C65A4C"/>
    <w:rsid w:val="00C65CFF"/>
    <w:rsid w:val="00C70166"/>
    <w:rsid w:val="00C70AE9"/>
    <w:rsid w:val="00C70C10"/>
    <w:rsid w:val="00C715E1"/>
    <w:rsid w:val="00C7343F"/>
    <w:rsid w:val="00C741EE"/>
    <w:rsid w:val="00C74722"/>
    <w:rsid w:val="00C74DB0"/>
    <w:rsid w:val="00C758BC"/>
    <w:rsid w:val="00C76BC7"/>
    <w:rsid w:val="00C76E30"/>
    <w:rsid w:val="00C770A6"/>
    <w:rsid w:val="00C77B23"/>
    <w:rsid w:val="00C8012D"/>
    <w:rsid w:val="00C80C34"/>
    <w:rsid w:val="00C8110D"/>
    <w:rsid w:val="00C81EEF"/>
    <w:rsid w:val="00C823A8"/>
    <w:rsid w:val="00C829E3"/>
    <w:rsid w:val="00C82A43"/>
    <w:rsid w:val="00C83174"/>
    <w:rsid w:val="00C83473"/>
    <w:rsid w:val="00C8410E"/>
    <w:rsid w:val="00C8449D"/>
    <w:rsid w:val="00C84664"/>
    <w:rsid w:val="00C8590E"/>
    <w:rsid w:val="00C86778"/>
    <w:rsid w:val="00C87483"/>
    <w:rsid w:val="00C90718"/>
    <w:rsid w:val="00C93F4F"/>
    <w:rsid w:val="00C94867"/>
    <w:rsid w:val="00C94B09"/>
    <w:rsid w:val="00C94EE5"/>
    <w:rsid w:val="00C9528E"/>
    <w:rsid w:val="00C95530"/>
    <w:rsid w:val="00C9570A"/>
    <w:rsid w:val="00C957BB"/>
    <w:rsid w:val="00C9667E"/>
    <w:rsid w:val="00C973C2"/>
    <w:rsid w:val="00C976F7"/>
    <w:rsid w:val="00CA0111"/>
    <w:rsid w:val="00CA05A2"/>
    <w:rsid w:val="00CA3A5F"/>
    <w:rsid w:val="00CA3E74"/>
    <w:rsid w:val="00CA4FB6"/>
    <w:rsid w:val="00CA5E15"/>
    <w:rsid w:val="00CB04E6"/>
    <w:rsid w:val="00CB1470"/>
    <w:rsid w:val="00CB2423"/>
    <w:rsid w:val="00CB2D7C"/>
    <w:rsid w:val="00CB3E15"/>
    <w:rsid w:val="00CB4A5B"/>
    <w:rsid w:val="00CB5882"/>
    <w:rsid w:val="00CB5ADD"/>
    <w:rsid w:val="00CB5B83"/>
    <w:rsid w:val="00CB77A8"/>
    <w:rsid w:val="00CC1E78"/>
    <w:rsid w:val="00CC3480"/>
    <w:rsid w:val="00CC42AE"/>
    <w:rsid w:val="00CC43AE"/>
    <w:rsid w:val="00CC46B7"/>
    <w:rsid w:val="00CC50B8"/>
    <w:rsid w:val="00CC7175"/>
    <w:rsid w:val="00CC72CE"/>
    <w:rsid w:val="00CC7B8A"/>
    <w:rsid w:val="00CD057A"/>
    <w:rsid w:val="00CD157D"/>
    <w:rsid w:val="00CD2341"/>
    <w:rsid w:val="00CD3586"/>
    <w:rsid w:val="00CD392F"/>
    <w:rsid w:val="00CD4440"/>
    <w:rsid w:val="00CD4D32"/>
    <w:rsid w:val="00CD4DC5"/>
    <w:rsid w:val="00CE06C9"/>
    <w:rsid w:val="00CE10AE"/>
    <w:rsid w:val="00CE13A4"/>
    <w:rsid w:val="00CE1D76"/>
    <w:rsid w:val="00CE1F30"/>
    <w:rsid w:val="00CE2198"/>
    <w:rsid w:val="00CE2937"/>
    <w:rsid w:val="00CE2B2D"/>
    <w:rsid w:val="00CE407B"/>
    <w:rsid w:val="00CE4940"/>
    <w:rsid w:val="00CE54BF"/>
    <w:rsid w:val="00CE7ECE"/>
    <w:rsid w:val="00CF0479"/>
    <w:rsid w:val="00CF0483"/>
    <w:rsid w:val="00CF0818"/>
    <w:rsid w:val="00CF0DC3"/>
    <w:rsid w:val="00CF1640"/>
    <w:rsid w:val="00CF1DDF"/>
    <w:rsid w:val="00CF2BFC"/>
    <w:rsid w:val="00CF3BCB"/>
    <w:rsid w:val="00CF3BD4"/>
    <w:rsid w:val="00CF4C8A"/>
    <w:rsid w:val="00CF5153"/>
    <w:rsid w:val="00CF5599"/>
    <w:rsid w:val="00CF5812"/>
    <w:rsid w:val="00D0083D"/>
    <w:rsid w:val="00D00D77"/>
    <w:rsid w:val="00D01BD1"/>
    <w:rsid w:val="00D02279"/>
    <w:rsid w:val="00D0283D"/>
    <w:rsid w:val="00D02D6B"/>
    <w:rsid w:val="00D02E51"/>
    <w:rsid w:val="00D03335"/>
    <w:rsid w:val="00D059FA"/>
    <w:rsid w:val="00D0667C"/>
    <w:rsid w:val="00D10A35"/>
    <w:rsid w:val="00D10AC1"/>
    <w:rsid w:val="00D11693"/>
    <w:rsid w:val="00D11D0B"/>
    <w:rsid w:val="00D11E6D"/>
    <w:rsid w:val="00D12A54"/>
    <w:rsid w:val="00D12C32"/>
    <w:rsid w:val="00D14F5F"/>
    <w:rsid w:val="00D15306"/>
    <w:rsid w:val="00D168F0"/>
    <w:rsid w:val="00D20146"/>
    <w:rsid w:val="00D208F1"/>
    <w:rsid w:val="00D21E1A"/>
    <w:rsid w:val="00D21EC7"/>
    <w:rsid w:val="00D21F05"/>
    <w:rsid w:val="00D22D7F"/>
    <w:rsid w:val="00D23361"/>
    <w:rsid w:val="00D23CC0"/>
    <w:rsid w:val="00D247F4"/>
    <w:rsid w:val="00D24A71"/>
    <w:rsid w:val="00D25572"/>
    <w:rsid w:val="00D263CB"/>
    <w:rsid w:val="00D264F4"/>
    <w:rsid w:val="00D26564"/>
    <w:rsid w:val="00D26566"/>
    <w:rsid w:val="00D26C2A"/>
    <w:rsid w:val="00D26EA0"/>
    <w:rsid w:val="00D27770"/>
    <w:rsid w:val="00D27AD2"/>
    <w:rsid w:val="00D30014"/>
    <w:rsid w:val="00D3064F"/>
    <w:rsid w:val="00D3217C"/>
    <w:rsid w:val="00D3324A"/>
    <w:rsid w:val="00D339A3"/>
    <w:rsid w:val="00D3435B"/>
    <w:rsid w:val="00D3486B"/>
    <w:rsid w:val="00D34AAF"/>
    <w:rsid w:val="00D34FE3"/>
    <w:rsid w:val="00D356A1"/>
    <w:rsid w:val="00D359F1"/>
    <w:rsid w:val="00D35A07"/>
    <w:rsid w:val="00D364E4"/>
    <w:rsid w:val="00D36DE5"/>
    <w:rsid w:val="00D373DB"/>
    <w:rsid w:val="00D37579"/>
    <w:rsid w:val="00D400DC"/>
    <w:rsid w:val="00D40669"/>
    <w:rsid w:val="00D40BEB"/>
    <w:rsid w:val="00D413D1"/>
    <w:rsid w:val="00D414E4"/>
    <w:rsid w:val="00D41CCA"/>
    <w:rsid w:val="00D41E5C"/>
    <w:rsid w:val="00D425F7"/>
    <w:rsid w:val="00D42CAC"/>
    <w:rsid w:val="00D43615"/>
    <w:rsid w:val="00D4423A"/>
    <w:rsid w:val="00D44621"/>
    <w:rsid w:val="00D4599E"/>
    <w:rsid w:val="00D46241"/>
    <w:rsid w:val="00D46255"/>
    <w:rsid w:val="00D471C2"/>
    <w:rsid w:val="00D47C36"/>
    <w:rsid w:val="00D501D8"/>
    <w:rsid w:val="00D505F3"/>
    <w:rsid w:val="00D50AB1"/>
    <w:rsid w:val="00D51680"/>
    <w:rsid w:val="00D51A29"/>
    <w:rsid w:val="00D523D8"/>
    <w:rsid w:val="00D53D8D"/>
    <w:rsid w:val="00D54B42"/>
    <w:rsid w:val="00D54E7F"/>
    <w:rsid w:val="00D55F8D"/>
    <w:rsid w:val="00D57EDC"/>
    <w:rsid w:val="00D60CD1"/>
    <w:rsid w:val="00D61185"/>
    <w:rsid w:val="00D61489"/>
    <w:rsid w:val="00D62198"/>
    <w:rsid w:val="00D6276C"/>
    <w:rsid w:val="00D63315"/>
    <w:rsid w:val="00D63B9B"/>
    <w:rsid w:val="00D64834"/>
    <w:rsid w:val="00D6497B"/>
    <w:rsid w:val="00D64998"/>
    <w:rsid w:val="00D64E59"/>
    <w:rsid w:val="00D65647"/>
    <w:rsid w:val="00D6604F"/>
    <w:rsid w:val="00D6607C"/>
    <w:rsid w:val="00D6663E"/>
    <w:rsid w:val="00D708C7"/>
    <w:rsid w:val="00D70AA7"/>
    <w:rsid w:val="00D72A91"/>
    <w:rsid w:val="00D72AF8"/>
    <w:rsid w:val="00D73EBF"/>
    <w:rsid w:val="00D74A70"/>
    <w:rsid w:val="00D74FA7"/>
    <w:rsid w:val="00D75459"/>
    <w:rsid w:val="00D76D13"/>
    <w:rsid w:val="00D76FE8"/>
    <w:rsid w:val="00D7705A"/>
    <w:rsid w:val="00D776AB"/>
    <w:rsid w:val="00D80015"/>
    <w:rsid w:val="00D80930"/>
    <w:rsid w:val="00D81108"/>
    <w:rsid w:val="00D817DB"/>
    <w:rsid w:val="00D8238C"/>
    <w:rsid w:val="00D827FA"/>
    <w:rsid w:val="00D82D59"/>
    <w:rsid w:val="00D83B47"/>
    <w:rsid w:val="00D84661"/>
    <w:rsid w:val="00D858AD"/>
    <w:rsid w:val="00D864B3"/>
    <w:rsid w:val="00D86503"/>
    <w:rsid w:val="00D868AF"/>
    <w:rsid w:val="00D868BA"/>
    <w:rsid w:val="00D868F7"/>
    <w:rsid w:val="00D87184"/>
    <w:rsid w:val="00D87A04"/>
    <w:rsid w:val="00D90D6C"/>
    <w:rsid w:val="00D92391"/>
    <w:rsid w:val="00D92F3A"/>
    <w:rsid w:val="00D94993"/>
    <w:rsid w:val="00D95637"/>
    <w:rsid w:val="00D95FE3"/>
    <w:rsid w:val="00D972A3"/>
    <w:rsid w:val="00DA005A"/>
    <w:rsid w:val="00DA0C81"/>
    <w:rsid w:val="00DA13F3"/>
    <w:rsid w:val="00DA2719"/>
    <w:rsid w:val="00DA2BA3"/>
    <w:rsid w:val="00DA2BEF"/>
    <w:rsid w:val="00DA5075"/>
    <w:rsid w:val="00DA7507"/>
    <w:rsid w:val="00DB0EC8"/>
    <w:rsid w:val="00DB3ED4"/>
    <w:rsid w:val="00DB415D"/>
    <w:rsid w:val="00DB444D"/>
    <w:rsid w:val="00DB4BBD"/>
    <w:rsid w:val="00DB4BEB"/>
    <w:rsid w:val="00DB5238"/>
    <w:rsid w:val="00DB5CB8"/>
    <w:rsid w:val="00DB5D04"/>
    <w:rsid w:val="00DB75F6"/>
    <w:rsid w:val="00DB762F"/>
    <w:rsid w:val="00DB7B6F"/>
    <w:rsid w:val="00DC19AF"/>
    <w:rsid w:val="00DC34F6"/>
    <w:rsid w:val="00DC4157"/>
    <w:rsid w:val="00DC4353"/>
    <w:rsid w:val="00DC4A3A"/>
    <w:rsid w:val="00DC4AC3"/>
    <w:rsid w:val="00DC4C93"/>
    <w:rsid w:val="00DC516D"/>
    <w:rsid w:val="00DC6096"/>
    <w:rsid w:val="00DC6539"/>
    <w:rsid w:val="00DC6768"/>
    <w:rsid w:val="00DC69F1"/>
    <w:rsid w:val="00DC71F8"/>
    <w:rsid w:val="00DD08A9"/>
    <w:rsid w:val="00DD1A0B"/>
    <w:rsid w:val="00DD1B17"/>
    <w:rsid w:val="00DD248A"/>
    <w:rsid w:val="00DD2729"/>
    <w:rsid w:val="00DD3BC0"/>
    <w:rsid w:val="00DD3CF4"/>
    <w:rsid w:val="00DD4419"/>
    <w:rsid w:val="00DD48F1"/>
    <w:rsid w:val="00DD5106"/>
    <w:rsid w:val="00DD6250"/>
    <w:rsid w:val="00DD63F1"/>
    <w:rsid w:val="00DD6F79"/>
    <w:rsid w:val="00DD6FD1"/>
    <w:rsid w:val="00DD70BD"/>
    <w:rsid w:val="00DD74D4"/>
    <w:rsid w:val="00DE03DF"/>
    <w:rsid w:val="00DE0DCE"/>
    <w:rsid w:val="00DE18FF"/>
    <w:rsid w:val="00DE1D9B"/>
    <w:rsid w:val="00DE1DA8"/>
    <w:rsid w:val="00DE2062"/>
    <w:rsid w:val="00DE39AF"/>
    <w:rsid w:val="00DE4EAE"/>
    <w:rsid w:val="00DE6CE4"/>
    <w:rsid w:val="00DE7315"/>
    <w:rsid w:val="00DF02EF"/>
    <w:rsid w:val="00DF062D"/>
    <w:rsid w:val="00DF0EF5"/>
    <w:rsid w:val="00DF27D1"/>
    <w:rsid w:val="00DF2F4E"/>
    <w:rsid w:val="00DF378B"/>
    <w:rsid w:val="00DF4497"/>
    <w:rsid w:val="00DF59A3"/>
    <w:rsid w:val="00DF5C71"/>
    <w:rsid w:val="00DF67FC"/>
    <w:rsid w:val="00DF7173"/>
    <w:rsid w:val="00DF797D"/>
    <w:rsid w:val="00DF7BCB"/>
    <w:rsid w:val="00DF7E76"/>
    <w:rsid w:val="00DF7EAF"/>
    <w:rsid w:val="00E00228"/>
    <w:rsid w:val="00E0059A"/>
    <w:rsid w:val="00E01211"/>
    <w:rsid w:val="00E01CDA"/>
    <w:rsid w:val="00E0289C"/>
    <w:rsid w:val="00E0373D"/>
    <w:rsid w:val="00E03A10"/>
    <w:rsid w:val="00E0417E"/>
    <w:rsid w:val="00E04C9C"/>
    <w:rsid w:val="00E0523B"/>
    <w:rsid w:val="00E058C4"/>
    <w:rsid w:val="00E06579"/>
    <w:rsid w:val="00E06B9A"/>
    <w:rsid w:val="00E07E6E"/>
    <w:rsid w:val="00E107ED"/>
    <w:rsid w:val="00E1103B"/>
    <w:rsid w:val="00E11219"/>
    <w:rsid w:val="00E1188E"/>
    <w:rsid w:val="00E14EBB"/>
    <w:rsid w:val="00E17255"/>
    <w:rsid w:val="00E204FB"/>
    <w:rsid w:val="00E20CC6"/>
    <w:rsid w:val="00E21192"/>
    <w:rsid w:val="00E21B6B"/>
    <w:rsid w:val="00E21BC2"/>
    <w:rsid w:val="00E222B5"/>
    <w:rsid w:val="00E223FC"/>
    <w:rsid w:val="00E227F2"/>
    <w:rsid w:val="00E2289E"/>
    <w:rsid w:val="00E2462F"/>
    <w:rsid w:val="00E25E7D"/>
    <w:rsid w:val="00E26290"/>
    <w:rsid w:val="00E26C47"/>
    <w:rsid w:val="00E27429"/>
    <w:rsid w:val="00E27479"/>
    <w:rsid w:val="00E3104A"/>
    <w:rsid w:val="00E31449"/>
    <w:rsid w:val="00E31ECF"/>
    <w:rsid w:val="00E32D80"/>
    <w:rsid w:val="00E33776"/>
    <w:rsid w:val="00E34304"/>
    <w:rsid w:val="00E34521"/>
    <w:rsid w:val="00E3465E"/>
    <w:rsid w:val="00E34811"/>
    <w:rsid w:val="00E37457"/>
    <w:rsid w:val="00E43301"/>
    <w:rsid w:val="00E4336A"/>
    <w:rsid w:val="00E44703"/>
    <w:rsid w:val="00E44FE5"/>
    <w:rsid w:val="00E464DB"/>
    <w:rsid w:val="00E4702E"/>
    <w:rsid w:val="00E47F1F"/>
    <w:rsid w:val="00E50963"/>
    <w:rsid w:val="00E520A7"/>
    <w:rsid w:val="00E52105"/>
    <w:rsid w:val="00E52BB4"/>
    <w:rsid w:val="00E53F84"/>
    <w:rsid w:val="00E541F8"/>
    <w:rsid w:val="00E5567D"/>
    <w:rsid w:val="00E55CBE"/>
    <w:rsid w:val="00E57CCE"/>
    <w:rsid w:val="00E60CB6"/>
    <w:rsid w:val="00E65E0B"/>
    <w:rsid w:val="00E6686A"/>
    <w:rsid w:val="00E70FE1"/>
    <w:rsid w:val="00E7123D"/>
    <w:rsid w:val="00E73176"/>
    <w:rsid w:val="00E74D3C"/>
    <w:rsid w:val="00E7500A"/>
    <w:rsid w:val="00E753F8"/>
    <w:rsid w:val="00E758C3"/>
    <w:rsid w:val="00E76A38"/>
    <w:rsid w:val="00E76C18"/>
    <w:rsid w:val="00E7721D"/>
    <w:rsid w:val="00E816BF"/>
    <w:rsid w:val="00E81977"/>
    <w:rsid w:val="00E823E0"/>
    <w:rsid w:val="00E8385C"/>
    <w:rsid w:val="00E83CD6"/>
    <w:rsid w:val="00E8615F"/>
    <w:rsid w:val="00E8671D"/>
    <w:rsid w:val="00E86A6F"/>
    <w:rsid w:val="00E86B77"/>
    <w:rsid w:val="00E86EA4"/>
    <w:rsid w:val="00E874F4"/>
    <w:rsid w:val="00E87A5F"/>
    <w:rsid w:val="00E93447"/>
    <w:rsid w:val="00E93AF4"/>
    <w:rsid w:val="00E93FD6"/>
    <w:rsid w:val="00E951B0"/>
    <w:rsid w:val="00E95818"/>
    <w:rsid w:val="00E95E61"/>
    <w:rsid w:val="00E95FAD"/>
    <w:rsid w:val="00E9683D"/>
    <w:rsid w:val="00E96AFB"/>
    <w:rsid w:val="00E96D8D"/>
    <w:rsid w:val="00E96DC3"/>
    <w:rsid w:val="00E96DCE"/>
    <w:rsid w:val="00E97BA9"/>
    <w:rsid w:val="00EA091A"/>
    <w:rsid w:val="00EA09F0"/>
    <w:rsid w:val="00EA0E44"/>
    <w:rsid w:val="00EA2331"/>
    <w:rsid w:val="00EA45EE"/>
    <w:rsid w:val="00EA490D"/>
    <w:rsid w:val="00EA5C9B"/>
    <w:rsid w:val="00EA6A81"/>
    <w:rsid w:val="00EA77D7"/>
    <w:rsid w:val="00EB0154"/>
    <w:rsid w:val="00EB01D4"/>
    <w:rsid w:val="00EB2A9A"/>
    <w:rsid w:val="00EB2BCC"/>
    <w:rsid w:val="00EB2C61"/>
    <w:rsid w:val="00EB34BF"/>
    <w:rsid w:val="00EB5697"/>
    <w:rsid w:val="00EB6A9B"/>
    <w:rsid w:val="00EB6FC0"/>
    <w:rsid w:val="00EB7BE5"/>
    <w:rsid w:val="00EC1528"/>
    <w:rsid w:val="00EC181E"/>
    <w:rsid w:val="00EC189C"/>
    <w:rsid w:val="00EC1B37"/>
    <w:rsid w:val="00EC2254"/>
    <w:rsid w:val="00EC24B0"/>
    <w:rsid w:val="00EC41B5"/>
    <w:rsid w:val="00EC59E9"/>
    <w:rsid w:val="00EC5BA3"/>
    <w:rsid w:val="00EC5CF8"/>
    <w:rsid w:val="00EC60C5"/>
    <w:rsid w:val="00EC6A3E"/>
    <w:rsid w:val="00ED116E"/>
    <w:rsid w:val="00ED179E"/>
    <w:rsid w:val="00ED253F"/>
    <w:rsid w:val="00ED2F7F"/>
    <w:rsid w:val="00ED352E"/>
    <w:rsid w:val="00ED3EC2"/>
    <w:rsid w:val="00ED4525"/>
    <w:rsid w:val="00ED64F2"/>
    <w:rsid w:val="00ED65A3"/>
    <w:rsid w:val="00ED688A"/>
    <w:rsid w:val="00ED6C4C"/>
    <w:rsid w:val="00ED7358"/>
    <w:rsid w:val="00EE161B"/>
    <w:rsid w:val="00EE1AD6"/>
    <w:rsid w:val="00EE1CA4"/>
    <w:rsid w:val="00EE206F"/>
    <w:rsid w:val="00EE2444"/>
    <w:rsid w:val="00EE2534"/>
    <w:rsid w:val="00EE289A"/>
    <w:rsid w:val="00EE3BC2"/>
    <w:rsid w:val="00EE44A3"/>
    <w:rsid w:val="00EE4ED3"/>
    <w:rsid w:val="00EE500F"/>
    <w:rsid w:val="00EE572C"/>
    <w:rsid w:val="00EE5EAF"/>
    <w:rsid w:val="00EE65F5"/>
    <w:rsid w:val="00EE6AD5"/>
    <w:rsid w:val="00EE71CB"/>
    <w:rsid w:val="00EE7F5E"/>
    <w:rsid w:val="00EF042C"/>
    <w:rsid w:val="00EF2A31"/>
    <w:rsid w:val="00EF31CF"/>
    <w:rsid w:val="00EF3283"/>
    <w:rsid w:val="00EF5354"/>
    <w:rsid w:val="00EF5D64"/>
    <w:rsid w:val="00EF6409"/>
    <w:rsid w:val="00EF66E6"/>
    <w:rsid w:val="00F02418"/>
    <w:rsid w:val="00F0264A"/>
    <w:rsid w:val="00F02DA5"/>
    <w:rsid w:val="00F03D10"/>
    <w:rsid w:val="00F0566D"/>
    <w:rsid w:val="00F057BC"/>
    <w:rsid w:val="00F058D8"/>
    <w:rsid w:val="00F05E64"/>
    <w:rsid w:val="00F077D6"/>
    <w:rsid w:val="00F07897"/>
    <w:rsid w:val="00F079A9"/>
    <w:rsid w:val="00F07ECD"/>
    <w:rsid w:val="00F10FCD"/>
    <w:rsid w:val="00F112E4"/>
    <w:rsid w:val="00F11453"/>
    <w:rsid w:val="00F11685"/>
    <w:rsid w:val="00F11D92"/>
    <w:rsid w:val="00F12B9A"/>
    <w:rsid w:val="00F13C10"/>
    <w:rsid w:val="00F16EB9"/>
    <w:rsid w:val="00F1763D"/>
    <w:rsid w:val="00F20A41"/>
    <w:rsid w:val="00F21385"/>
    <w:rsid w:val="00F21EE4"/>
    <w:rsid w:val="00F239B4"/>
    <w:rsid w:val="00F23B19"/>
    <w:rsid w:val="00F24765"/>
    <w:rsid w:val="00F278EC"/>
    <w:rsid w:val="00F30F45"/>
    <w:rsid w:val="00F31652"/>
    <w:rsid w:val="00F352B6"/>
    <w:rsid w:val="00F3587E"/>
    <w:rsid w:val="00F359DD"/>
    <w:rsid w:val="00F37372"/>
    <w:rsid w:val="00F40153"/>
    <w:rsid w:val="00F40C00"/>
    <w:rsid w:val="00F4117B"/>
    <w:rsid w:val="00F415B0"/>
    <w:rsid w:val="00F41F68"/>
    <w:rsid w:val="00F44AF4"/>
    <w:rsid w:val="00F45195"/>
    <w:rsid w:val="00F45F7C"/>
    <w:rsid w:val="00F4670F"/>
    <w:rsid w:val="00F470E4"/>
    <w:rsid w:val="00F5091E"/>
    <w:rsid w:val="00F51074"/>
    <w:rsid w:val="00F51440"/>
    <w:rsid w:val="00F5156A"/>
    <w:rsid w:val="00F51739"/>
    <w:rsid w:val="00F517CA"/>
    <w:rsid w:val="00F51869"/>
    <w:rsid w:val="00F51A3C"/>
    <w:rsid w:val="00F51C34"/>
    <w:rsid w:val="00F51EA9"/>
    <w:rsid w:val="00F52838"/>
    <w:rsid w:val="00F53BBE"/>
    <w:rsid w:val="00F54511"/>
    <w:rsid w:val="00F54A8C"/>
    <w:rsid w:val="00F54BCA"/>
    <w:rsid w:val="00F54F5E"/>
    <w:rsid w:val="00F55B7F"/>
    <w:rsid w:val="00F5772C"/>
    <w:rsid w:val="00F6054E"/>
    <w:rsid w:val="00F609EC"/>
    <w:rsid w:val="00F61556"/>
    <w:rsid w:val="00F632BD"/>
    <w:rsid w:val="00F647D2"/>
    <w:rsid w:val="00F65D3B"/>
    <w:rsid w:val="00F66027"/>
    <w:rsid w:val="00F66310"/>
    <w:rsid w:val="00F6671B"/>
    <w:rsid w:val="00F66831"/>
    <w:rsid w:val="00F66B4B"/>
    <w:rsid w:val="00F67411"/>
    <w:rsid w:val="00F67D3E"/>
    <w:rsid w:val="00F7015A"/>
    <w:rsid w:val="00F70612"/>
    <w:rsid w:val="00F70783"/>
    <w:rsid w:val="00F710E9"/>
    <w:rsid w:val="00F73DE1"/>
    <w:rsid w:val="00F743F6"/>
    <w:rsid w:val="00F75F10"/>
    <w:rsid w:val="00F76251"/>
    <w:rsid w:val="00F76418"/>
    <w:rsid w:val="00F76FEF"/>
    <w:rsid w:val="00F77074"/>
    <w:rsid w:val="00F773E5"/>
    <w:rsid w:val="00F77583"/>
    <w:rsid w:val="00F775DC"/>
    <w:rsid w:val="00F77E4D"/>
    <w:rsid w:val="00F80021"/>
    <w:rsid w:val="00F80474"/>
    <w:rsid w:val="00F8050F"/>
    <w:rsid w:val="00F82738"/>
    <w:rsid w:val="00F83C93"/>
    <w:rsid w:val="00F850EB"/>
    <w:rsid w:val="00F85F01"/>
    <w:rsid w:val="00F868F9"/>
    <w:rsid w:val="00F86FB3"/>
    <w:rsid w:val="00F8734C"/>
    <w:rsid w:val="00F87405"/>
    <w:rsid w:val="00F87BAC"/>
    <w:rsid w:val="00F87CDD"/>
    <w:rsid w:val="00F90C71"/>
    <w:rsid w:val="00F91644"/>
    <w:rsid w:val="00F91D8D"/>
    <w:rsid w:val="00F91D95"/>
    <w:rsid w:val="00F922DF"/>
    <w:rsid w:val="00F92A64"/>
    <w:rsid w:val="00F92DF3"/>
    <w:rsid w:val="00F950CB"/>
    <w:rsid w:val="00F96303"/>
    <w:rsid w:val="00F974ED"/>
    <w:rsid w:val="00F97BB0"/>
    <w:rsid w:val="00FA1237"/>
    <w:rsid w:val="00FA1BD3"/>
    <w:rsid w:val="00FA1F14"/>
    <w:rsid w:val="00FA2186"/>
    <w:rsid w:val="00FA2B2A"/>
    <w:rsid w:val="00FA312A"/>
    <w:rsid w:val="00FA3318"/>
    <w:rsid w:val="00FA6C77"/>
    <w:rsid w:val="00FA74D0"/>
    <w:rsid w:val="00FA7563"/>
    <w:rsid w:val="00FA75CB"/>
    <w:rsid w:val="00FB0BF5"/>
    <w:rsid w:val="00FB1009"/>
    <w:rsid w:val="00FB2A0F"/>
    <w:rsid w:val="00FB31B1"/>
    <w:rsid w:val="00FB4E90"/>
    <w:rsid w:val="00FB50B9"/>
    <w:rsid w:val="00FB5143"/>
    <w:rsid w:val="00FB53F0"/>
    <w:rsid w:val="00FC1086"/>
    <w:rsid w:val="00FC1137"/>
    <w:rsid w:val="00FC16AE"/>
    <w:rsid w:val="00FC197B"/>
    <w:rsid w:val="00FC1BEC"/>
    <w:rsid w:val="00FC30F4"/>
    <w:rsid w:val="00FC3D08"/>
    <w:rsid w:val="00FC3E3A"/>
    <w:rsid w:val="00FC3F99"/>
    <w:rsid w:val="00FC5A47"/>
    <w:rsid w:val="00FC5ADF"/>
    <w:rsid w:val="00FC5B8D"/>
    <w:rsid w:val="00FC6164"/>
    <w:rsid w:val="00FC6204"/>
    <w:rsid w:val="00FC7A8D"/>
    <w:rsid w:val="00FD13AB"/>
    <w:rsid w:val="00FD2F21"/>
    <w:rsid w:val="00FD31B3"/>
    <w:rsid w:val="00FD3DF9"/>
    <w:rsid w:val="00FD50DC"/>
    <w:rsid w:val="00FD57CA"/>
    <w:rsid w:val="00FD5CBD"/>
    <w:rsid w:val="00FD7C55"/>
    <w:rsid w:val="00FE0276"/>
    <w:rsid w:val="00FE03C3"/>
    <w:rsid w:val="00FE06A3"/>
    <w:rsid w:val="00FE15E2"/>
    <w:rsid w:val="00FF0D7E"/>
    <w:rsid w:val="00FF0E06"/>
    <w:rsid w:val="00FF15F9"/>
    <w:rsid w:val="00FF16E3"/>
    <w:rsid w:val="00FF2F22"/>
    <w:rsid w:val="00FF3FDD"/>
    <w:rsid w:val="00FF4EAD"/>
    <w:rsid w:val="00FF55D2"/>
    <w:rsid w:val="00FF58B4"/>
    <w:rsid w:val="00FF63D7"/>
    <w:rsid w:val="00FF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D3A30BA"/>
  <w15:docId w15:val="{07A1BE00-8AF0-48B5-8D8F-88C5E135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405"/>
    <w:rPr>
      <w:rFonts w:ascii="Times New Roman" w:eastAsia="Times New Roman" w:hAnsi="Times New Roman"/>
      <w:sz w:val="24"/>
      <w:szCs w:val="24"/>
    </w:rPr>
  </w:style>
  <w:style w:type="paragraph" w:styleId="11">
    <w:name w:val="heading 1"/>
    <w:basedOn w:val="a"/>
    <w:link w:val="12"/>
    <w:qFormat/>
    <w:rsid w:val="007547F9"/>
    <w:pPr>
      <w:spacing w:before="100" w:beforeAutospacing="1" w:after="100" w:afterAutospacing="1"/>
      <w:outlineLvl w:val="0"/>
    </w:pPr>
    <w:rPr>
      <w:rFonts w:eastAsia="Calibri"/>
      <w:b/>
      <w:bCs/>
      <w:kern w:val="36"/>
      <w:sz w:val="48"/>
      <w:szCs w:val="48"/>
    </w:rPr>
  </w:style>
  <w:style w:type="paragraph" w:styleId="20">
    <w:name w:val="heading 2"/>
    <w:basedOn w:val="a"/>
    <w:link w:val="21"/>
    <w:qFormat/>
    <w:rsid w:val="007547F9"/>
    <w:pPr>
      <w:spacing w:before="100" w:beforeAutospacing="1" w:after="100" w:afterAutospacing="1"/>
      <w:outlineLvl w:val="1"/>
    </w:pPr>
    <w:rPr>
      <w:rFonts w:eastAsia="Calibri"/>
      <w:b/>
      <w:bCs/>
      <w:sz w:val="36"/>
      <w:szCs w:val="36"/>
    </w:rPr>
  </w:style>
  <w:style w:type="paragraph" w:styleId="30">
    <w:name w:val="heading 3"/>
    <w:basedOn w:val="a"/>
    <w:next w:val="a"/>
    <w:link w:val="31"/>
    <w:unhideWhenUsed/>
    <w:qFormat/>
    <w:locked/>
    <w:rsid w:val="001A7045"/>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locked/>
    <w:rsid w:val="00236D7D"/>
    <w:pPr>
      <w:keepNext/>
      <w:spacing w:before="240" w:after="60"/>
      <w:outlineLvl w:val="3"/>
    </w:pPr>
    <w:rPr>
      <w:b/>
      <w:sz w:val="28"/>
      <w:szCs w:val="20"/>
    </w:rPr>
  </w:style>
  <w:style w:type="paragraph" w:styleId="5">
    <w:name w:val="heading 5"/>
    <w:basedOn w:val="a"/>
    <w:next w:val="a"/>
    <w:link w:val="50"/>
    <w:qFormat/>
    <w:locked/>
    <w:rsid w:val="00236D7D"/>
    <w:pPr>
      <w:keepNext/>
      <w:keepLines/>
      <w:widowControl w:val="0"/>
      <w:snapToGrid w:val="0"/>
      <w:spacing w:before="200"/>
      <w:ind w:firstLine="567"/>
      <w:jc w:val="both"/>
      <w:outlineLvl w:val="4"/>
    </w:pPr>
    <w:rPr>
      <w:rFonts w:ascii="Cambria" w:hAnsi="Cambria"/>
      <w:color w:val="243F60"/>
      <w:lang w:val="x-none" w:eastAsia="x-none"/>
    </w:rPr>
  </w:style>
  <w:style w:type="paragraph" w:styleId="9">
    <w:name w:val="heading 9"/>
    <w:basedOn w:val="a"/>
    <w:next w:val="a"/>
    <w:link w:val="90"/>
    <w:qFormat/>
    <w:locked/>
    <w:rsid w:val="00236D7D"/>
    <w:pPr>
      <w:spacing w:before="240" w:after="60"/>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locked/>
    <w:rsid w:val="007547F9"/>
    <w:rPr>
      <w:rFonts w:ascii="Times New Roman" w:hAnsi="Times New Roman" w:cs="Times New Roman"/>
      <w:b/>
      <w:bCs/>
      <w:kern w:val="36"/>
      <w:sz w:val="48"/>
      <w:szCs w:val="48"/>
      <w:lang w:eastAsia="ru-RU"/>
    </w:rPr>
  </w:style>
  <w:style w:type="character" w:customStyle="1" w:styleId="21">
    <w:name w:val="Заголовок 2 Знак"/>
    <w:link w:val="20"/>
    <w:locked/>
    <w:rsid w:val="007547F9"/>
    <w:rPr>
      <w:rFonts w:ascii="Times New Roman" w:hAnsi="Times New Roman" w:cs="Times New Roman"/>
      <w:b/>
      <w:bCs/>
      <w:sz w:val="36"/>
      <w:szCs w:val="36"/>
      <w:lang w:eastAsia="ru-RU"/>
    </w:rPr>
  </w:style>
  <w:style w:type="paragraph" w:styleId="a3">
    <w:name w:val="Normal (Web)"/>
    <w:basedOn w:val="a"/>
    <w:link w:val="a4"/>
    <w:uiPriority w:val="99"/>
    <w:rsid w:val="007547F9"/>
    <w:pPr>
      <w:spacing w:before="100" w:beforeAutospacing="1" w:after="100" w:afterAutospacing="1"/>
    </w:pPr>
  </w:style>
  <w:style w:type="character" w:styleId="a5">
    <w:name w:val="FollowedHyperlink"/>
    <w:uiPriority w:val="99"/>
    <w:rsid w:val="007547F9"/>
    <w:rPr>
      <w:color w:val="800080"/>
      <w:u w:val="single"/>
    </w:rPr>
  </w:style>
  <w:style w:type="character" w:styleId="a6">
    <w:name w:val="Strong"/>
    <w:uiPriority w:val="22"/>
    <w:qFormat/>
    <w:rsid w:val="007547F9"/>
    <w:rPr>
      <w:b/>
      <w:bCs/>
    </w:rPr>
  </w:style>
  <w:style w:type="paragraph" w:customStyle="1" w:styleId="consplusnormal">
    <w:name w:val="consplusnormal"/>
    <w:basedOn w:val="a"/>
    <w:uiPriority w:val="99"/>
    <w:rsid w:val="007547F9"/>
    <w:pPr>
      <w:spacing w:before="100" w:beforeAutospacing="1" w:after="100" w:afterAutospacing="1"/>
    </w:pPr>
  </w:style>
  <w:style w:type="character" w:styleId="a7">
    <w:name w:val="Emphasis"/>
    <w:qFormat/>
    <w:rsid w:val="007547F9"/>
    <w:rPr>
      <w:i/>
      <w:iCs/>
    </w:rPr>
  </w:style>
  <w:style w:type="paragraph" w:customStyle="1" w:styleId="consnormal">
    <w:name w:val="consnormal"/>
    <w:basedOn w:val="a"/>
    <w:uiPriority w:val="99"/>
    <w:rsid w:val="007547F9"/>
    <w:pPr>
      <w:spacing w:before="100" w:beforeAutospacing="1" w:after="100" w:afterAutospacing="1"/>
    </w:pPr>
  </w:style>
  <w:style w:type="character" w:customStyle="1" w:styleId="seltxt">
    <w:name w:val="seltxt"/>
    <w:basedOn w:val="a0"/>
    <w:uiPriority w:val="99"/>
    <w:rsid w:val="007547F9"/>
  </w:style>
  <w:style w:type="character" w:customStyle="1" w:styleId="txterrbg">
    <w:name w:val="txterrbg"/>
    <w:basedOn w:val="a0"/>
    <w:uiPriority w:val="99"/>
    <w:rsid w:val="007547F9"/>
  </w:style>
  <w:style w:type="character" w:customStyle="1" w:styleId="key">
    <w:name w:val="key"/>
    <w:basedOn w:val="a0"/>
    <w:uiPriority w:val="99"/>
    <w:rsid w:val="007547F9"/>
  </w:style>
  <w:style w:type="character" w:customStyle="1" w:styleId="presskey">
    <w:name w:val="presskey"/>
    <w:basedOn w:val="a0"/>
    <w:uiPriority w:val="99"/>
    <w:rsid w:val="007547F9"/>
  </w:style>
  <w:style w:type="character" w:customStyle="1" w:styleId="tmpl-sub">
    <w:name w:val="tmpl-sub"/>
    <w:basedOn w:val="a0"/>
    <w:uiPriority w:val="99"/>
    <w:rsid w:val="007547F9"/>
  </w:style>
  <w:style w:type="character" w:customStyle="1" w:styleId="tmpl-small">
    <w:name w:val="tmpl-small"/>
    <w:basedOn w:val="a0"/>
    <w:uiPriority w:val="99"/>
    <w:rsid w:val="007547F9"/>
  </w:style>
  <w:style w:type="character" w:customStyle="1" w:styleId="tmpl-phone-label">
    <w:name w:val="tmpl-phone-label"/>
    <w:basedOn w:val="a0"/>
    <w:uiPriority w:val="99"/>
    <w:rsid w:val="007547F9"/>
  </w:style>
  <w:style w:type="character" w:customStyle="1" w:styleId="tmpl-code">
    <w:name w:val="tmpl-code"/>
    <w:basedOn w:val="a0"/>
    <w:uiPriority w:val="99"/>
    <w:rsid w:val="007547F9"/>
  </w:style>
  <w:style w:type="character" w:customStyle="1" w:styleId="code">
    <w:name w:val="code"/>
    <w:basedOn w:val="a0"/>
    <w:uiPriority w:val="99"/>
    <w:rsid w:val="007547F9"/>
  </w:style>
  <w:style w:type="character" w:customStyle="1" w:styleId="tmpl-name-and-url">
    <w:name w:val="tmpl-name-and-url"/>
    <w:basedOn w:val="a0"/>
    <w:uiPriority w:val="99"/>
    <w:rsid w:val="007547F9"/>
  </w:style>
  <w:style w:type="character" w:customStyle="1" w:styleId="tmpl-form-label">
    <w:name w:val="tmpl-form-label"/>
    <w:basedOn w:val="a0"/>
    <w:uiPriority w:val="99"/>
    <w:rsid w:val="007547F9"/>
  </w:style>
  <w:style w:type="character" w:customStyle="1" w:styleId="tmpl-saveus-btn">
    <w:name w:val="tmpl-saveus-btn"/>
    <w:basedOn w:val="a0"/>
    <w:uiPriority w:val="99"/>
    <w:rsid w:val="007547F9"/>
  </w:style>
  <w:style w:type="paragraph" w:styleId="a8">
    <w:name w:val="Balloon Text"/>
    <w:basedOn w:val="a"/>
    <w:link w:val="a9"/>
    <w:semiHidden/>
    <w:rsid w:val="007547F9"/>
    <w:rPr>
      <w:rFonts w:ascii="Tahoma" w:eastAsia="Calibri" w:hAnsi="Tahoma" w:cs="Tahoma"/>
      <w:sz w:val="16"/>
      <w:szCs w:val="16"/>
    </w:rPr>
  </w:style>
  <w:style w:type="character" w:customStyle="1" w:styleId="a9">
    <w:name w:val="Текст выноски Знак"/>
    <w:link w:val="a8"/>
    <w:locked/>
    <w:rsid w:val="007547F9"/>
    <w:rPr>
      <w:rFonts w:ascii="Tahoma" w:hAnsi="Tahoma" w:cs="Tahoma"/>
      <w:sz w:val="16"/>
      <w:szCs w:val="16"/>
      <w:lang w:eastAsia="ru-RU"/>
    </w:rPr>
  </w:style>
  <w:style w:type="paragraph" w:customStyle="1" w:styleId="ConsTitle">
    <w:name w:val="ConsTitle"/>
    <w:uiPriority w:val="99"/>
    <w:rsid w:val="002C4BEF"/>
    <w:pPr>
      <w:widowControl w:val="0"/>
    </w:pPr>
    <w:rPr>
      <w:rFonts w:ascii="Arial" w:hAnsi="Arial" w:cs="Arial"/>
      <w:b/>
      <w:bCs/>
      <w:sz w:val="16"/>
      <w:szCs w:val="16"/>
    </w:rPr>
  </w:style>
  <w:style w:type="character" w:customStyle="1" w:styleId="22">
    <w:name w:val="Основной текст (2)_"/>
    <w:link w:val="23"/>
    <w:locked/>
    <w:rsid w:val="008E45ED"/>
    <w:rPr>
      <w:sz w:val="27"/>
      <w:shd w:val="clear" w:color="auto" w:fill="FFFFFF"/>
    </w:rPr>
  </w:style>
  <w:style w:type="character" w:customStyle="1" w:styleId="23pt">
    <w:name w:val="Основной текст (2) + Интервал 3 pt"/>
    <w:rsid w:val="008E45ED"/>
    <w:rPr>
      <w:spacing w:val="70"/>
      <w:sz w:val="27"/>
      <w:shd w:val="clear" w:color="auto" w:fill="FFFFFF"/>
    </w:rPr>
  </w:style>
  <w:style w:type="paragraph" w:customStyle="1" w:styleId="23">
    <w:name w:val="Основной текст (2)"/>
    <w:basedOn w:val="a"/>
    <w:link w:val="22"/>
    <w:rsid w:val="008E45ED"/>
    <w:pPr>
      <w:shd w:val="clear" w:color="auto" w:fill="FFFFFF"/>
      <w:spacing w:after="300" w:line="322" w:lineRule="exact"/>
      <w:jc w:val="center"/>
    </w:pPr>
    <w:rPr>
      <w:rFonts w:ascii="Calibri" w:eastAsia="Calibri" w:hAnsi="Calibri"/>
      <w:sz w:val="27"/>
      <w:szCs w:val="20"/>
    </w:rPr>
  </w:style>
  <w:style w:type="paragraph" w:customStyle="1" w:styleId="aa">
    <w:name w:val="Абзац"/>
    <w:basedOn w:val="a"/>
    <w:link w:val="ab"/>
    <w:qFormat/>
    <w:rsid w:val="00364A89"/>
    <w:pPr>
      <w:spacing w:before="120" w:after="60"/>
      <w:ind w:firstLine="567"/>
      <w:jc w:val="both"/>
    </w:pPr>
  </w:style>
  <w:style w:type="character" w:customStyle="1" w:styleId="ab">
    <w:name w:val="Абзац Знак"/>
    <w:link w:val="aa"/>
    <w:rsid w:val="00364A89"/>
    <w:rPr>
      <w:rFonts w:ascii="Times New Roman" w:eastAsia="Times New Roman" w:hAnsi="Times New Roman"/>
      <w:sz w:val="24"/>
      <w:szCs w:val="24"/>
    </w:rPr>
  </w:style>
  <w:style w:type="paragraph" w:styleId="ac">
    <w:name w:val="Body Text"/>
    <w:aliases w:val="Знак,Знак1 Знак,Основной текст1,Основной текст1 Знак Знак,Знак1,body text,Основной текст Знак Знак Знак,Основной текст Знак Знак Знак Знак,body text Знак Знак,Основной текст Знак Знак"/>
    <w:basedOn w:val="a"/>
    <w:link w:val="ad"/>
    <w:rsid w:val="00756948"/>
    <w:pPr>
      <w:spacing w:after="120"/>
    </w:pPr>
  </w:style>
  <w:style w:type="character" w:customStyle="1" w:styleId="ad">
    <w:name w:val="Основной текст Знак"/>
    <w:aliases w:val="Знак Знак,Знак1 Знак Знак,Основной текст1 Знак,Основной текст1 Знак Знак Знак,Знак1 Знак1,body text Знак1,Основной текст Знак Знак Знак Знак3,Основной текст Знак Знак Знак Знак Знак1,body text Знак Знак Знак1"/>
    <w:link w:val="ac"/>
    <w:rsid w:val="00756948"/>
    <w:rPr>
      <w:rFonts w:ascii="Times New Roman" w:eastAsia="Times New Roman" w:hAnsi="Times New Roman"/>
      <w:sz w:val="24"/>
      <w:szCs w:val="24"/>
    </w:rPr>
  </w:style>
  <w:style w:type="paragraph" w:styleId="8">
    <w:name w:val="toc 8"/>
    <w:basedOn w:val="a"/>
    <w:next w:val="a"/>
    <w:autoRedefine/>
    <w:locked/>
    <w:rsid w:val="006F18D6"/>
    <w:pPr>
      <w:spacing w:after="100"/>
      <w:ind w:left="1680"/>
    </w:pPr>
  </w:style>
  <w:style w:type="paragraph" w:styleId="ae">
    <w:name w:val="List Paragraph"/>
    <w:aliases w:val="_маркер"/>
    <w:basedOn w:val="a"/>
    <w:link w:val="af"/>
    <w:qFormat/>
    <w:rsid w:val="00B96196"/>
    <w:pPr>
      <w:ind w:left="720"/>
      <w:contextualSpacing/>
    </w:pPr>
  </w:style>
  <w:style w:type="character" w:customStyle="1" w:styleId="31">
    <w:name w:val="Заголовок 3 Знак"/>
    <w:basedOn w:val="a0"/>
    <w:link w:val="30"/>
    <w:rsid w:val="001A7045"/>
    <w:rPr>
      <w:rFonts w:asciiTheme="majorHAnsi" w:eastAsiaTheme="majorEastAsia" w:hAnsiTheme="majorHAnsi" w:cstheme="majorBidi"/>
      <w:color w:val="243F60" w:themeColor="accent1" w:themeShade="7F"/>
      <w:sz w:val="24"/>
      <w:szCs w:val="24"/>
    </w:rPr>
  </w:style>
  <w:style w:type="table" w:styleId="af0">
    <w:name w:val="Table Grid"/>
    <w:aliases w:val="Table Grid Report"/>
    <w:basedOn w:val="a1"/>
    <w:locked/>
    <w:rsid w:val="00AA55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link w:val="ConsPlusNormal1"/>
    <w:rsid w:val="00622041"/>
    <w:pPr>
      <w:widowControl w:val="0"/>
      <w:autoSpaceDE w:val="0"/>
      <w:autoSpaceDN w:val="0"/>
    </w:pPr>
    <w:rPr>
      <w:rFonts w:eastAsia="Times New Roman" w:cs="Calibri"/>
      <w:sz w:val="22"/>
    </w:rPr>
  </w:style>
  <w:style w:type="paragraph" w:customStyle="1" w:styleId="formattext">
    <w:name w:val="formattext"/>
    <w:basedOn w:val="a"/>
    <w:rsid w:val="00622041"/>
    <w:pPr>
      <w:spacing w:before="100" w:beforeAutospacing="1" w:after="100" w:afterAutospacing="1"/>
    </w:pPr>
  </w:style>
  <w:style w:type="paragraph" w:styleId="af1">
    <w:name w:val="header"/>
    <w:basedOn w:val="a"/>
    <w:link w:val="af2"/>
    <w:unhideWhenUsed/>
    <w:rsid w:val="00622041"/>
    <w:pPr>
      <w:tabs>
        <w:tab w:val="center" w:pos="4677"/>
        <w:tab w:val="right" w:pos="9355"/>
      </w:tabs>
    </w:pPr>
  </w:style>
  <w:style w:type="character" w:customStyle="1" w:styleId="af2">
    <w:name w:val="Верхний колонтитул Знак"/>
    <w:basedOn w:val="a0"/>
    <w:link w:val="af1"/>
    <w:rsid w:val="00622041"/>
    <w:rPr>
      <w:rFonts w:ascii="Times New Roman" w:eastAsia="Times New Roman" w:hAnsi="Times New Roman"/>
      <w:sz w:val="24"/>
      <w:szCs w:val="24"/>
    </w:rPr>
  </w:style>
  <w:style w:type="paragraph" w:styleId="af3">
    <w:name w:val="footer"/>
    <w:basedOn w:val="a"/>
    <w:link w:val="af4"/>
    <w:uiPriority w:val="99"/>
    <w:unhideWhenUsed/>
    <w:rsid w:val="00622041"/>
    <w:pPr>
      <w:tabs>
        <w:tab w:val="center" w:pos="4677"/>
        <w:tab w:val="right" w:pos="9355"/>
      </w:tabs>
    </w:pPr>
  </w:style>
  <w:style w:type="character" w:customStyle="1" w:styleId="af4">
    <w:name w:val="Нижний колонтитул Знак"/>
    <w:basedOn w:val="a0"/>
    <w:link w:val="af3"/>
    <w:uiPriority w:val="99"/>
    <w:rsid w:val="00622041"/>
    <w:rPr>
      <w:rFonts w:ascii="Times New Roman" w:eastAsia="Times New Roman" w:hAnsi="Times New Roman"/>
      <w:sz w:val="24"/>
      <w:szCs w:val="24"/>
    </w:rPr>
  </w:style>
  <w:style w:type="character" w:styleId="af5">
    <w:name w:val="Hyperlink"/>
    <w:basedOn w:val="a0"/>
    <w:uiPriority w:val="99"/>
    <w:unhideWhenUsed/>
    <w:rsid w:val="00892017"/>
    <w:rPr>
      <w:color w:val="0000FF" w:themeColor="hyperlink"/>
      <w:u w:val="single"/>
    </w:rPr>
  </w:style>
  <w:style w:type="character" w:customStyle="1" w:styleId="highlightsearch">
    <w:name w:val="highlightsearch"/>
    <w:basedOn w:val="a0"/>
    <w:rsid w:val="005D1806"/>
  </w:style>
  <w:style w:type="character" w:customStyle="1" w:styleId="s10">
    <w:name w:val="s_10"/>
    <w:basedOn w:val="a0"/>
    <w:rsid w:val="00B7697F"/>
  </w:style>
  <w:style w:type="table" w:customStyle="1" w:styleId="13">
    <w:name w:val="Сетка таблицы1"/>
    <w:basedOn w:val="a1"/>
    <w:next w:val="af0"/>
    <w:uiPriority w:val="59"/>
    <w:rsid w:val="00802E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TOC Heading"/>
    <w:basedOn w:val="11"/>
    <w:next w:val="a"/>
    <w:uiPriority w:val="39"/>
    <w:unhideWhenUsed/>
    <w:qFormat/>
    <w:rsid w:val="00236D7D"/>
    <w:pPr>
      <w:keepNext/>
      <w:keepLines/>
      <w:spacing w:before="240" w:beforeAutospacing="0" w:after="0" w:afterAutospacing="0"/>
      <w:outlineLvl w:val="9"/>
    </w:pPr>
    <w:rPr>
      <w:rFonts w:asciiTheme="majorHAnsi" w:eastAsiaTheme="majorEastAsia" w:hAnsiTheme="majorHAnsi" w:cstheme="majorBidi"/>
      <w:b w:val="0"/>
      <w:bCs w:val="0"/>
      <w:color w:val="365F91" w:themeColor="accent1" w:themeShade="BF"/>
      <w:kern w:val="0"/>
      <w:sz w:val="32"/>
      <w:szCs w:val="32"/>
    </w:rPr>
  </w:style>
  <w:style w:type="paragraph" w:styleId="14">
    <w:name w:val="toc 1"/>
    <w:basedOn w:val="a"/>
    <w:next w:val="a"/>
    <w:autoRedefine/>
    <w:uiPriority w:val="39"/>
    <w:locked/>
    <w:rsid w:val="00236D7D"/>
    <w:pPr>
      <w:spacing w:after="100"/>
    </w:pPr>
  </w:style>
  <w:style w:type="paragraph" w:styleId="24">
    <w:name w:val="toc 2"/>
    <w:basedOn w:val="a"/>
    <w:next w:val="a"/>
    <w:autoRedefine/>
    <w:uiPriority w:val="39"/>
    <w:locked/>
    <w:rsid w:val="00236D7D"/>
    <w:pPr>
      <w:spacing w:after="100"/>
      <w:ind w:left="240"/>
    </w:pPr>
  </w:style>
  <w:style w:type="paragraph" w:styleId="32">
    <w:name w:val="toc 3"/>
    <w:basedOn w:val="a"/>
    <w:next w:val="a"/>
    <w:autoRedefine/>
    <w:uiPriority w:val="39"/>
    <w:locked/>
    <w:rsid w:val="00236D7D"/>
    <w:pPr>
      <w:spacing w:after="100"/>
      <w:ind w:left="480"/>
    </w:pPr>
  </w:style>
  <w:style w:type="character" w:customStyle="1" w:styleId="40">
    <w:name w:val="Заголовок 4 Знак"/>
    <w:basedOn w:val="a0"/>
    <w:link w:val="4"/>
    <w:rsid w:val="00236D7D"/>
    <w:rPr>
      <w:rFonts w:ascii="Times New Roman" w:eastAsia="Times New Roman" w:hAnsi="Times New Roman"/>
      <w:b/>
      <w:sz w:val="28"/>
    </w:rPr>
  </w:style>
  <w:style w:type="character" w:customStyle="1" w:styleId="50">
    <w:name w:val="Заголовок 5 Знак"/>
    <w:basedOn w:val="a0"/>
    <w:link w:val="5"/>
    <w:rsid w:val="00236D7D"/>
    <w:rPr>
      <w:rFonts w:ascii="Cambria" w:eastAsia="Times New Roman" w:hAnsi="Cambria"/>
      <w:color w:val="243F60"/>
      <w:sz w:val="24"/>
      <w:szCs w:val="24"/>
      <w:lang w:val="x-none" w:eastAsia="x-none"/>
    </w:rPr>
  </w:style>
  <w:style w:type="character" w:customStyle="1" w:styleId="90">
    <w:name w:val="Заголовок 9 Знак"/>
    <w:basedOn w:val="a0"/>
    <w:link w:val="9"/>
    <w:rsid w:val="00236D7D"/>
    <w:rPr>
      <w:rFonts w:ascii="Cambria" w:eastAsia="Times New Roman" w:hAnsi="Cambria"/>
      <w:lang w:val="x-none" w:eastAsia="x-none"/>
    </w:rPr>
  </w:style>
  <w:style w:type="numbering" w:customStyle="1" w:styleId="15">
    <w:name w:val="Нет списка1"/>
    <w:next w:val="a2"/>
    <w:uiPriority w:val="99"/>
    <w:semiHidden/>
    <w:unhideWhenUsed/>
    <w:rsid w:val="00236D7D"/>
  </w:style>
  <w:style w:type="paragraph" w:customStyle="1" w:styleId="Default">
    <w:name w:val="Default"/>
    <w:rsid w:val="00236D7D"/>
    <w:pPr>
      <w:widowControl w:val="0"/>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1"/>
    <w:next w:val="af0"/>
    <w:uiPriority w:val="59"/>
    <w:rsid w:val="00236D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rsid w:val="00236D7D"/>
    <w:rPr>
      <w:rFonts w:cs="Times New Roman"/>
    </w:rPr>
  </w:style>
  <w:style w:type="paragraph" w:styleId="33">
    <w:name w:val="Body Text Indent 3"/>
    <w:basedOn w:val="a"/>
    <w:link w:val="34"/>
    <w:rsid w:val="00236D7D"/>
    <w:pPr>
      <w:spacing w:after="120"/>
      <w:ind w:left="283"/>
    </w:pPr>
    <w:rPr>
      <w:sz w:val="16"/>
      <w:szCs w:val="20"/>
    </w:rPr>
  </w:style>
  <w:style w:type="character" w:customStyle="1" w:styleId="34">
    <w:name w:val="Основной текст с отступом 3 Знак"/>
    <w:basedOn w:val="a0"/>
    <w:link w:val="33"/>
    <w:rsid w:val="00236D7D"/>
    <w:rPr>
      <w:rFonts w:ascii="Times New Roman" w:eastAsia="Times New Roman" w:hAnsi="Times New Roman"/>
      <w:sz w:val="16"/>
    </w:rPr>
  </w:style>
  <w:style w:type="paragraph" w:styleId="26">
    <w:name w:val="Body Text 2"/>
    <w:basedOn w:val="a"/>
    <w:link w:val="27"/>
    <w:rsid w:val="00236D7D"/>
    <w:pPr>
      <w:overflowPunct w:val="0"/>
      <w:autoSpaceDE w:val="0"/>
      <w:autoSpaceDN w:val="0"/>
      <w:adjustRightInd w:val="0"/>
      <w:ind w:firstLine="851"/>
      <w:jc w:val="both"/>
    </w:pPr>
    <w:rPr>
      <w:lang w:val="x-none" w:eastAsia="x-none"/>
    </w:rPr>
  </w:style>
  <w:style w:type="character" w:customStyle="1" w:styleId="27">
    <w:name w:val="Основной текст 2 Знак"/>
    <w:basedOn w:val="a0"/>
    <w:link w:val="26"/>
    <w:rsid w:val="00236D7D"/>
    <w:rPr>
      <w:rFonts w:ascii="Times New Roman" w:eastAsia="Times New Roman" w:hAnsi="Times New Roman"/>
      <w:sz w:val="24"/>
      <w:szCs w:val="24"/>
      <w:lang w:val="x-none" w:eastAsia="x-none"/>
    </w:rPr>
  </w:style>
  <w:style w:type="paragraph" w:customStyle="1" w:styleId="16">
    <w:name w:val="Заголовок оглавления1"/>
    <w:basedOn w:val="11"/>
    <w:next w:val="a"/>
    <w:rsid w:val="00236D7D"/>
    <w:pPr>
      <w:pBdr>
        <w:bottom w:val="thinThickSmallGap" w:sz="12" w:space="1" w:color="943634"/>
      </w:pBdr>
      <w:spacing w:before="400" w:beforeAutospacing="0" w:after="200" w:afterAutospacing="0" w:line="252" w:lineRule="auto"/>
      <w:ind w:left="720"/>
      <w:jc w:val="center"/>
      <w:outlineLvl w:val="9"/>
    </w:pPr>
    <w:rPr>
      <w:rFonts w:ascii="Cambria" w:eastAsia="Times New Roman" w:hAnsi="Cambria" w:cs="Cambria"/>
      <w:b w:val="0"/>
      <w:bCs w:val="0"/>
      <w:caps/>
      <w:color w:val="632423"/>
      <w:spacing w:val="20"/>
      <w:kern w:val="0"/>
      <w:sz w:val="28"/>
      <w:szCs w:val="28"/>
      <w:lang w:val="en-US" w:eastAsia="en-US"/>
    </w:rPr>
  </w:style>
  <w:style w:type="paragraph" w:styleId="af8">
    <w:name w:val="Block Text"/>
    <w:basedOn w:val="a"/>
    <w:rsid w:val="00236D7D"/>
    <w:pPr>
      <w:ind w:left="-567" w:right="-766" w:firstLine="567"/>
      <w:jc w:val="both"/>
    </w:pPr>
    <w:rPr>
      <w:sz w:val="28"/>
      <w:szCs w:val="28"/>
    </w:rPr>
  </w:style>
  <w:style w:type="paragraph" w:styleId="af9">
    <w:name w:val="Plain Text"/>
    <w:basedOn w:val="a"/>
    <w:link w:val="afa"/>
    <w:rsid w:val="00236D7D"/>
    <w:rPr>
      <w:rFonts w:ascii="Courier New" w:hAnsi="Courier New"/>
      <w:sz w:val="20"/>
      <w:szCs w:val="20"/>
      <w:lang w:val="x-none" w:eastAsia="x-none"/>
    </w:rPr>
  </w:style>
  <w:style w:type="character" w:customStyle="1" w:styleId="afa">
    <w:name w:val="Текст Знак"/>
    <w:basedOn w:val="a0"/>
    <w:link w:val="af9"/>
    <w:rsid w:val="00236D7D"/>
    <w:rPr>
      <w:rFonts w:ascii="Courier New" w:eastAsia="Times New Roman" w:hAnsi="Courier New"/>
      <w:lang w:val="x-none" w:eastAsia="x-none"/>
    </w:rPr>
  </w:style>
  <w:style w:type="paragraph" w:styleId="28">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9"/>
    <w:rsid w:val="00236D7D"/>
    <w:pPr>
      <w:spacing w:after="120" w:line="480" w:lineRule="auto"/>
      <w:ind w:left="283"/>
    </w:pPr>
    <w:rPr>
      <w:lang w:val="x-none" w:eastAsia="x-none"/>
    </w:rPr>
  </w:style>
  <w:style w:type="character" w:customStyle="1" w:styleId="29">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8"/>
    <w:rsid w:val="00236D7D"/>
    <w:rPr>
      <w:rFonts w:ascii="Times New Roman" w:eastAsia="Times New Roman" w:hAnsi="Times New Roman"/>
      <w:sz w:val="24"/>
      <w:szCs w:val="24"/>
      <w:lang w:val="x-none" w:eastAsia="x-none"/>
    </w:rPr>
  </w:style>
  <w:style w:type="paragraph" w:styleId="afb">
    <w:name w:val="Body Text Indent"/>
    <w:basedOn w:val="a"/>
    <w:link w:val="afc"/>
    <w:rsid w:val="00236D7D"/>
    <w:pPr>
      <w:spacing w:after="120"/>
      <w:ind w:left="283"/>
    </w:pPr>
    <w:rPr>
      <w:sz w:val="28"/>
      <w:szCs w:val="20"/>
    </w:rPr>
  </w:style>
  <w:style w:type="character" w:customStyle="1" w:styleId="afc">
    <w:name w:val="Основной текст с отступом Знак"/>
    <w:basedOn w:val="a0"/>
    <w:link w:val="afb"/>
    <w:rsid w:val="00236D7D"/>
    <w:rPr>
      <w:rFonts w:ascii="Times New Roman" w:eastAsia="Times New Roman" w:hAnsi="Times New Roman"/>
      <w:sz w:val="28"/>
    </w:rPr>
  </w:style>
  <w:style w:type="paragraph" w:styleId="afd">
    <w:name w:val="Body Text First Indent"/>
    <w:basedOn w:val="ac"/>
    <w:link w:val="afe"/>
    <w:rsid w:val="00236D7D"/>
    <w:pPr>
      <w:ind w:firstLine="210"/>
    </w:pPr>
  </w:style>
  <w:style w:type="character" w:customStyle="1" w:styleId="afe">
    <w:name w:val="Красная строка Знак"/>
    <w:basedOn w:val="ad"/>
    <w:link w:val="afd"/>
    <w:rsid w:val="00236D7D"/>
    <w:rPr>
      <w:rFonts w:ascii="Times New Roman" w:eastAsia="Times New Roman" w:hAnsi="Times New Roman"/>
      <w:sz w:val="24"/>
      <w:szCs w:val="24"/>
    </w:rPr>
  </w:style>
  <w:style w:type="character" w:customStyle="1" w:styleId="ConsPlusNormal1">
    <w:name w:val="ConsPlusNormal Знак"/>
    <w:link w:val="ConsPlusNormal0"/>
    <w:locked/>
    <w:rsid w:val="00236D7D"/>
    <w:rPr>
      <w:rFonts w:eastAsia="Times New Roman" w:cs="Calibri"/>
      <w:sz w:val="22"/>
    </w:rPr>
  </w:style>
  <w:style w:type="paragraph" w:styleId="a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0"/>
    <w:uiPriority w:val="99"/>
    <w:semiHidden/>
    <w:rsid w:val="00236D7D"/>
    <w:rPr>
      <w:sz w:val="20"/>
      <w:szCs w:val="20"/>
    </w:rPr>
  </w:style>
  <w:style w:type="character" w:customStyle="1" w:styleId="a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
    <w:uiPriority w:val="99"/>
    <w:semiHidden/>
    <w:rsid w:val="00236D7D"/>
    <w:rPr>
      <w:rFonts w:ascii="Times New Roman" w:eastAsia="Times New Roman" w:hAnsi="Times New Roman"/>
    </w:rPr>
  </w:style>
  <w:style w:type="character" w:styleId="aff1">
    <w:name w:val="footnote reference"/>
    <w:uiPriority w:val="99"/>
    <w:rsid w:val="00236D7D"/>
    <w:rPr>
      <w:rFonts w:cs="Times New Roman"/>
      <w:vertAlign w:val="superscript"/>
    </w:rPr>
  </w:style>
  <w:style w:type="character" w:customStyle="1" w:styleId="bodytext">
    <w:name w:val="body text Знак"/>
    <w:aliases w:val="Основной текст Знак Знак Знак Знак1,Основной текст Знак Знак Знак Знак Знак,body text Знак Знак Знак,Основной текст Знак Знак Знак Знак2"/>
    <w:rsid w:val="00236D7D"/>
    <w:rPr>
      <w:sz w:val="24"/>
      <w:lang w:val="ru-RU" w:eastAsia="ru-RU"/>
    </w:rPr>
  </w:style>
  <w:style w:type="paragraph" w:customStyle="1" w:styleId="17">
    <w:name w:val="Абзац списка1"/>
    <w:basedOn w:val="a"/>
    <w:rsid w:val="00236D7D"/>
    <w:pPr>
      <w:ind w:left="720"/>
    </w:pPr>
  </w:style>
  <w:style w:type="paragraph" w:styleId="2a">
    <w:name w:val="Обычный (веб)2"/>
    <w:aliases w:val="Обычный (Web),Обычный (веб)1,Знак Знак4,Знак Знак5,Обычный (веб)11,Обычный (веб)21,Обычный (Web)1,Знак4"/>
    <w:basedOn w:val="a"/>
    <w:next w:val="aff2"/>
    <w:link w:val="aff3"/>
    <w:qFormat/>
    <w:rsid w:val="00236D7D"/>
    <w:pPr>
      <w:jc w:val="center"/>
    </w:pPr>
    <w:rPr>
      <w:rFonts w:ascii="Calibri" w:eastAsia="Calibri" w:hAnsi="Calibri"/>
      <w:b/>
      <w:szCs w:val="20"/>
    </w:rPr>
  </w:style>
  <w:style w:type="paragraph" w:customStyle="1" w:styleId="newsdate1">
    <w:name w:val="news_date1"/>
    <w:basedOn w:val="a"/>
    <w:rsid w:val="00236D7D"/>
    <w:rPr>
      <w:color w:val="999999"/>
      <w:sz w:val="16"/>
      <w:szCs w:val="16"/>
    </w:rPr>
  </w:style>
  <w:style w:type="character" w:customStyle="1" w:styleId="postbody1">
    <w:name w:val="postbody1"/>
    <w:rsid w:val="00236D7D"/>
    <w:rPr>
      <w:sz w:val="16"/>
    </w:rPr>
  </w:style>
  <w:style w:type="paragraph" w:customStyle="1" w:styleId="ConsNormal0">
    <w:name w:val="ConsNormal"/>
    <w:link w:val="ConsNormal1"/>
    <w:rsid w:val="00236D7D"/>
    <w:pPr>
      <w:widowControl w:val="0"/>
      <w:autoSpaceDE w:val="0"/>
      <w:autoSpaceDN w:val="0"/>
      <w:adjustRightInd w:val="0"/>
      <w:ind w:right="19772" w:firstLine="720"/>
    </w:pPr>
    <w:rPr>
      <w:rFonts w:ascii="Arial" w:eastAsia="Times New Roman" w:hAnsi="Arial"/>
    </w:rPr>
  </w:style>
  <w:style w:type="character" w:customStyle="1" w:styleId="ConsNormal1">
    <w:name w:val="ConsNormal Знак"/>
    <w:link w:val="ConsNormal0"/>
    <w:locked/>
    <w:rsid w:val="00236D7D"/>
    <w:rPr>
      <w:rFonts w:ascii="Arial" w:eastAsia="Times New Roman" w:hAnsi="Arial"/>
    </w:rPr>
  </w:style>
  <w:style w:type="paragraph" w:customStyle="1" w:styleId="ConsPlusNonformat">
    <w:name w:val="ConsPlusNonformat"/>
    <w:link w:val="ConsPlusNonformat0"/>
    <w:rsid w:val="00236D7D"/>
    <w:pPr>
      <w:widowControl w:val="0"/>
      <w:autoSpaceDE w:val="0"/>
      <w:autoSpaceDN w:val="0"/>
      <w:adjustRightInd w:val="0"/>
    </w:pPr>
    <w:rPr>
      <w:rFonts w:ascii="Courier New" w:eastAsia="Times New Roman" w:hAnsi="Courier New"/>
    </w:rPr>
  </w:style>
  <w:style w:type="character" w:customStyle="1" w:styleId="ConsPlusNonformat0">
    <w:name w:val="ConsPlusNonformat Знак"/>
    <w:link w:val="ConsPlusNonformat"/>
    <w:locked/>
    <w:rsid w:val="00236D7D"/>
    <w:rPr>
      <w:rFonts w:ascii="Courier New" w:eastAsia="Times New Roman" w:hAnsi="Courier New"/>
    </w:rPr>
  </w:style>
  <w:style w:type="paragraph" w:customStyle="1" w:styleId="aff4">
    <w:name w:val="Базовый"/>
    <w:rsid w:val="00236D7D"/>
    <w:pPr>
      <w:widowControl w:val="0"/>
      <w:tabs>
        <w:tab w:val="left" w:pos="709"/>
      </w:tabs>
      <w:suppressAutoHyphens/>
      <w:spacing w:after="200" w:line="276" w:lineRule="atLeast"/>
      <w:jc w:val="both"/>
    </w:pPr>
    <w:rPr>
      <w:rFonts w:eastAsia="Times New Roman" w:cs="Calibri"/>
      <w:color w:val="00000A"/>
      <w:sz w:val="22"/>
      <w:szCs w:val="22"/>
      <w:lang w:eastAsia="en-US"/>
    </w:rPr>
  </w:style>
  <w:style w:type="character" w:customStyle="1" w:styleId="18">
    <w:name w:val="Основной шрифт абзаца1"/>
    <w:rsid w:val="00236D7D"/>
  </w:style>
  <w:style w:type="paragraph" w:customStyle="1" w:styleId="author">
    <w:name w:val="author"/>
    <w:basedOn w:val="a"/>
    <w:rsid w:val="00236D7D"/>
    <w:pPr>
      <w:spacing w:before="100" w:beforeAutospacing="1" w:after="100" w:afterAutospacing="1"/>
    </w:pPr>
  </w:style>
  <w:style w:type="character" w:customStyle="1" w:styleId="FontStyle42">
    <w:name w:val="Font Style42"/>
    <w:rsid w:val="00236D7D"/>
    <w:rPr>
      <w:rFonts w:ascii="Times New Roman" w:hAnsi="Times New Roman"/>
      <w:sz w:val="22"/>
    </w:rPr>
  </w:style>
  <w:style w:type="paragraph" w:customStyle="1" w:styleId="210">
    <w:name w:val="Основной текст 21"/>
    <w:basedOn w:val="a"/>
    <w:rsid w:val="00236D7D"/>
    <w:pPr>
      <w:suppressAutoHyphens/>
      <w:spacing w:after="120" w:line="480" w:lineRule="auto"/>
    </w:pPr>
    <w:rPr>
      <w:lang w:eastAsia="ar-SA"/>
    </w:rPr>
  </w:style>
  <w:style w:type="paragraph" w:customStyle="1" w:styleId="211">
    <w:name w:val="Основной текст с отступом 21"/>
    <w:basedOn w:val="a"/>
    <w:rsid w:val="00236D7D"/>
    <w:pPr>
      <w:suppressAutoHyphens/>
      <w:spacing w:after="120" w:line="480" w:lineRule="auto"/>
      <w:ind w:left="283"/>
    </w:pPr>
    <w:rPr>
      <w:lang w:eastAsia="ar-SA"/>
    </w:rPr>
  </w:style>
  <w:style w:type="paragraph" w:customStyle="1" w:styleId="19">
    <w:name w:val="Название объекта1"/>
    <w:basedOn w:val="a"/>
    <w:next w:val="a"/>
    <w:rsid w:val="00236D7D"/>
    <w:pPr>
      <w:suppressAutoHyphens/>
    </w:pPr>
    <w:rPr>
      <w:b/>
      <w:bCs/>
      <w:sz w:val="20"/>
      <w:szCs w:val="20"/>
      <w:lang w:eastAsia="ar-SA"/>
    </w:rPr>
  </w:style>
  <w:style w:type="character" w:customStyle="1" w:styleId="FontStyle107">
    <w:name w:val="Font Style107"/>
    <w:rsid w:val="00236D7D"/>
    <w:rPr>
      <w:rFonts w:ascii="Times New Roman" w:hAnsi="Times New Roman"/>
      <w:sz w:val="26"/>
    </w:rPr>
  </w:style>
  <w:style w:type="paragraph" w:styleId="aff5">
    <w:name w:val="List"/>
    <w:basedOn w:val="a"/>
    <w:rsid w:val="00236D7D"/>
    <w:pPr>
      <w:ind w:left="283" w:hanging="283"/>
    </w:pPr>
  </w:style>
  <w:style w:type="paragraph" w:styleId="2b">
    <w:name w:val="List 2"/>
    <w:basedOn w:val="a"/>
    <w:rsid w:val="00236D7D"/>
    <w:pPr>
      <w:ind w:left="566" w:hanging="283"/>
    </w:pPr>
  </w:style>
  <w:style w:type="character" w:customStyle="1" w:styleId="190">
    <w:name w:val="Знак Знак19"/>
    <w:locked/>
    <w:rsid w:val="00236D7D"/>
    <w:rPr>
      <w:b/>
      <w:color w:val="000000"/>
      <w:sz w:val="16"/>
      <w:lang w:val="ru-RU" w:eastAsia="ru-RU"/>
    </w:rPr>
  </w:style>
  <w:style w:type="paragraph" w:customStyle="1" w:styleId="aff6">
    <w:name w:val="Основной"/>
    <w:basedOn w:val="a"/>
    <w:rsid w:val="00236D7D"/>
    <w:pPr>
      <w:autoSpaceDE w:val="0"/>
      <w:autoSpaceDN w:val="0"/>
      <w:adjustRightInd w:val="0"/>
      <w:spacing w:after="20"/>
      <w:ind w:left="360" w:firstLine="142"/>
      <w:jc w:val="both"/>
    </w:pPr>
    <w:rPr>
      <w:sz w:val="22"/>
      <w:szCs w:val="22"/>
    </w:rPr>
  </w:style>
  <w:style w:type="paragraph" w:styleId="aff7">
    <w:name w:val="List Bullet"/>
    <w:basedOn w:val="a"/>
    <w:rsid w:val="00236D7D"/>
    <w:pPr>
      <w:tabs>
        <w:tab w:val="num" w:pos="720"/>
      </w:tabs>
      <w:ind w:left="720" w:hanging="360"/>
    </w:pPr>
  </w:style>
  <w:style w:type="paragraph" w:styleId="2c">
    <w:name w:val="Body Text First Indent 2"/>
    <w:basedOn w:val="afb"/>
    <w:link w:val="2d"/>
    <w:rsid w:val="00236D7D"/>
    <w:pPr>
      <w:ind w:firstLine="210"/>
    </w:pPr>
    <w:rPr>
      <w:sz w:val="24"/>
      <w:szCs w:val="24"/>
    </w:rPr>
  </w:style>
  <w:style w:type="character" w:customStyle="1" w:styleId="2d">
    <w:name w:val="Красная строка 2 Знак"/>
    <w:basedOn w:val="afc"/>
    <w:link w:val="2c"/>
    <w:rsid w:val="00236D7D"/>
    <w:rPr>
      <w:rFonts w:ascii="Times New Roman" w:eastAsia="Times New Roman" w:hAnsi="Times New Roman"/>
      <w:sz w:val="24"/>
      <w:szCs w:val="24"/>
    </w:rPr>
  </w:style>
  <w:style w:type="character" w:customStyle="1" w:styleId="180">
    <w:name w:val="Знак Знак18"/>
    <w:locked/>
    <w:rsid w:val="00236D7D"/>
    <w:rPr>
      <w:b/>
      <w:sz w:val="24"/>
      <w:lang w:val="ru-RU" w:eastAsia="ru-RU"/>
    </w:rPr>
  </w:style>
  <w:style w:type="character" w:customStyle="1" w:styleId="91">
    <w:name w:val="Знак Знак9"/>
    <w:locked/>
    <w:rsid w:val="00236D7D"/>
    <w:rPr>
      <w:sz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e"/>
    <w:qFormat/>
    <w:locked/>
    <w:rsid w:val="00236D7D"/>
    <w:rPr>
      <w:b/>
      <w:sz w:val="20"/>
      <w:szCs w:val="20"/>
    </w:rPr>
  </w:style>
  <w:style w:type="paragraph" w:customStyle="1" w:styleId="S">
    <w:name w:val="S_Обычный"/>
    <w:basedOn w:val="a"/>
    <w:link w:val="S0"/>
    <w:rsid w:val="00236D7D"/>
    <w:pPr>
      <w:widowControl w:val="0"/>
      <w:suppressAutoHyphens/>
      <w:ind w:firstLine="709"/>
    </w:pPr>
    <w:rPr>
      <w:szCs w:val="20"/>
    </w:rPr>
  </w:style>
  <w:style w:type="character" w:customStyle="1" w:styleId="100">
    <w:name w:val="Знак Знак10"/>
    <w:rsid w:val="00236D7D"/>
    <w:rPr>
      <w:rFonts w:ascii="Times New Roman" w:hAnsi="Times New Roman"/>
      <w:b/>
      <w:sz w:val="24"/>
      <w:lang w:eastAsia="ru-RU"/>
    </w:rPr>
  </w:style>
  <w:style w:type="paragraph" w:styleId="35">
    <w:name w:val="Body Text 3"/>
    <w:basedOn w:val="a"/>
    <w:link w:val="36"/>
    <w:rsid w:val="00236D7D"/>
    <w:pPr>
      <w:jc w:val="both"/>
    </w:pPr>
    <w:rPr>
      <w:sz w:val="16"/>
      <w:szCs w:val="16"/>
      <w:lang w:val="x-none" w:eastAsia="x-none"/>
    </w:rPr>
  </w:style>
  <w:style w:type="character" w:customStyle="1" w:styleId="36">
    <w:name w:val="Основной текст 3 Знак"/>
    <w:basedOn w:val="a0"/>
    <w:link w:val="35"/>
    <w:rsid w:val="00236D7D"/>
    <w:rPr>
      <w:rFonts w:ascii="Times New Roman" w:eastAsia="Times New Roman" w:hAnsi="Times New Roman"/>
      <w:sz w:val="16"/>
      <w:szCs w:val="16"/>
      <w:lang w:val="x-none" w:eastAsia="x-none"/>
    </w:rPr>
  </w:style>
  <w:style w:type="paragraph" w:customStyle="1" w:styleId="xl46">
    <w:name w:val="xl46"/>
    <w:basedOn w:val="a"/>
    <w:rsid w:val="00236D7D"/>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236D7D"/>
    <w:rPr>
      <w:rFonts w:ascii="Cambria" w:hAnsi="Cambria"/>
      <w:b/>
      <w:color w:val="365F91"/>
      <w:sz w:val="28"/>
      <w:lang w:eastAsia="ru-RU"/>
    </w:rPr>
  </w:style>
  <w:style w:type="paragraph" w:customStyle="1" w:styleId="Aaoieeeieiioeooe">
    <w:name w:val="Aa?oiee eieiioeooe"/>
    <w:basedOn w:val="a"/>
    <w:rsid w:val="00236D7D"/>
    <w:pPr>
      <w:widowControl w:val="0"/>
      <w:tabs>
        <w:tab w:val="center" w:pos="4153"/>
        <w:tab w:val="right" w:pos="8306"/>
      </w:tabs>
      <w:overflowPunct w:val="0"/>
      <w:autoSpaceDE w:val="0"/>
      <w:autoSpaceDN w:val="0"/>
      <w:adjustRightInd w:val="0"/>
      <w:textAlignment w:val="baseline"/>
    </w:pPr>
  </w:style>
  <w:style w:type="paragraph" w:customStyle="1" w:styleId="1a">
    <w:name w:val="Обычный1"/>
    <w:rsid w:val="00236D7D"/>
    <w:pPr>
      <w:widowControl w:val="0"/>
      <w:spacing w:before="280" w:line="300" w:lineRule="auto"/>
      <w:ind w:firstLine="700"/>
      <w:jc w:val="both"/>
    </w:pPr>
    <w:rPr>
      <w:rFonts w:ascii="Times New Roman" w:eastAsia="Times New Roman" w:hAnsi="Times New Roman"/>
      <w:sz w:val="24"/>
      <w:szCs w:val="24"/>
    </w:rPr>
  </w:style>
  <w:style w:type="character" w:customStyle="1" w:styleId="6">
    <w:name w:val="Знак6 Знак Знак"/>
    <w:rsid w:val="00236D7D"/>
    <w:rPr>
      <w:rFonts w:ascii="Times New Roman" w:hAnsi="Times New Roman"/>
      <w:sz w:val="20"/>
      <w:lang w:eastAsia="ru-RU"/>
    </w:rPr>
  </w:style>
  <w:style w:type="paragraph" w:customStyle="1" w:styleId="font5">
    <w:name w:val="font5"/>
    <w:basedOn w:val="a"/>
    <w:rsid w:val="00236D7D"/>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236D7D"/>
    <w:pPr>
      <w:numPr>
        <w:ilvl w:val="1"/>
        <w:numId w:val="1"/>
      </w:numPr>
    </w:pPr>
    <w:rPr>
      <w:b/>
      <w:bCs/>
    </w:rPr>
  </w:style>
  <w:style w:type="paragraph" w:customStyle="1" w:styleId="3">
    <w:name w:val="3 уровень"/>
    <w:basedOn w:val="a"/>
    <w:rsid w:val="00236D7D"/>
    <w:pPr>
      <w:numPr>
        <w:ilvl w:val="2"/>
        <w:numId w:val="1"/>
      </w:numPr>
      <w:ind w:left="1627" w:hanging="907"/>
    </w:pPr>
    <w:rPr>
      <w:b/>
      <w:bCs/>
      <w:i/>
      <w:iCs/>
    </w:rPr>
  </w:style>
  <w:style w:type="paragraph" w:customStyle="1" w:styleId="aff9">
    <w:name w:val="Таблица_Лев"/>
    <w:basedOn w:val="a"/>
    <w:rsid w:val="00236D7D"/>
    <w:pPr>
      <w:spacing w:after="120"/>
    </w:pPr>
    <w:rPr>
      <w:sz w:val="20"/>
      <w:szCs w:val="20"/>
    </w:rPr>
  </w:style>
  <w:style w:type="paragraph" w:customStyle="1" w:styleId="ConsPlusTitle">
    <w:name w:val="ConsPlusTitle"/>
    <w:rsid w:val="00236D7D"/>
    <w:pPr>
      <w:widowControl w:val="0"/>
      <w:autoSpaceDE w:val="0"/>
      <w:autoSpaceDN w:val="0"/>
      <w:adjustRightInd w:val="0"/>
    </w:pPr>
    <w:rPr>
      <w:rFonts w:eastAsia="Times New Roman" w:cs="Calibri"/>
      <w:b/>
      <w:bCs/>
      <w:sz w:val="22"/>
      <w:szCs w:val="22"/>
    </w:rPr>
  </w:style>
  <w:style w:type="paragraph" w:customStyle="1" w:styleId="1b">
    <w:name w:val="Без интервала1"/>
    <w:qFormat/>
    <w:rsid w:val="00236D7D"/>
    <w:rPr>
      <w:rFonts w:eastAsia="Times New Roman"/>
      <w:sz w:val="22"/>
      <w:szCs w:val="22"/>
      <w:lang w:eastAsia="en-US"/>
    </w:rPr>
  </w:style>
  <w:style w:type="character" w:customStyle="1" w:styleId="aff3">
    <w:name w:val="Название Знак"/>
    <w:aliases w:val="Знак4 Знак"/>
    <w:link w:val="2a"/>
    <w:locked/>
    <w:rsid w:val="00236D7D"/>
    <w:rPr>
      <w:b/>
      <w:sz w:val="24"/>
    </w:rPr>
  </w:style>
  <w:style w:type="paragraph" w:styleId="affa">
    <w:name w:val="Subtitle"/>
    <w:aliases w:val="Знак3"/>
    <w:basedOn w:val="a"/>
    <w:link w:val="affb"/>
    <w:qFormat/>
    <w:locked/>
    <w:rsid w:val="00236D7D"/>
    <w:pPr>
      <w:jc w:val="center"/>
    </w:pPr>
    <w:rPr>
      <w:b/>
      <w:szCs w:val="20"/>
      <w:lang w:val="x-none" w:eastAsia="x-none"/>
    </w:rPr>
  </w:style>
  <w:style w:type="character" w:customStyle="1" w:styleId="affb">
    <w:name w:val="Подзаголовок Знак"/>
    <w:aliases w:val="Знак3 Знак"/>
    <w:basedOn w:val="a0"/>
    <w:link w:val="affa"/>
    <w:rsid w:val="00236D7D"/>
    <w:rPr>
      <w:rFonts w:ascii="Times New Roman" w:eastAsia="Times New Roman" w:hAnsi="Times New Roman"/>
      <w:b/>
      <w:sz w:val="24"/>
      <w:lang w:val="x-none" w:eastAsia="x-none"/>
    </w:rPr>
  </w:style>
  <w:style w:type="character" w:customStyle="1" w:styleId="ep">
    <w:name w:val="ep"/>
    <w:rsid w:val="00236D7D"/>
  </w:style>
  <w:style w:type="paragraph" w:customStyle="1" w:styleId="affc">
    <w:name w:val="_Таблиц"/>
    <w:basedOn w:val="a"/>
    <w:link w:val="affd"/>
    <w:autoRedefine/>
    <w:qFormat/>
    <w:rsid w:val="00236D7D"/>
    <w:pPr>
      <w:jc w:val="center"/>
    </w:pPr>
    <w:rPr>
      <w:sz w:val="20"/>
      <w:szCs w:val="20"/>
    </w:rPr>
  </w:style>
  <w:style w:type="character" w:customStyle="1" w:styleId="affd">
    <w:name w:val="_Таблиц Знак"/>
    <w:link w:val="affc"/>
    <w:locked/>
    <w:rsid w:val="00236D7D"/>
    <w:rPr>
      <w:rFonts w:ascii="Times New Roman" w:eastAsia="Times New Roman" w:hAnsi="Times New Roman"/>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236D7D"/>
    <w:rPr>
      <w:rFonts w:ascii="Times New Roman" w:eastAsia="Times New Roman" w:hAnsi="Times New Roman"/>
      <w:b/>
    </w:rPr>
  </w:style>
  <w:style w:type="paragraph" w:customStyle="1" w:styleId="affe">
    <w:name w:val="Название таблицы"/>
    <w:basedOn w:val="aff8"/>
    <w:rsid w:val="00236D7D"/>
    <w:pPr>
      <w:keepNext/>
      <w:spacing w:before="120"/>
    </w:pPr>
    <w:rPr>
      <w:sz w:val="22"/>
      <w:szCs w:val="22"/>
    </w:rPr>
  </w:style>
  <w:style w:type="paragraph" w:customStyle="1" w:styleId="afff">
    <w:name w:val="Табличный_заголовки"/>
    <w:basedOn w:val="a"/>
    <w:rsid w:val="00236D7D"/>
    <w:pPr>
      <w:keepNext/>
      <w:keepLines/>
      <w:jc w:val="center"/>
    </w:pPr>
    <w:rPr>
      <w:b/>
      <w:sz w:val="20"/>
      <w:szCs w:val="20"/>
    </w:rPr>
  </w:style>
  <w:style w:type="paragraph" w:customStyle="1" w:styleId="afff0">
    <w:name w:val="Табличный_центр"/>
    <w:basedOn w:val="a"/>
    <w:rsid w:val="00236D7D"/>
    <w:pPr>
      <w:jc w:val="center"/>
    </w:pPr>
    <w:rPr>
      <w:sz w:val="22"/>
      <w:szCs w:val="22"/>
    </w:rPr>
  </w:style>
  <w:style w:type="character" w:customStyle="1" w:styleId="1c">
    <w:name w:val="Слабое выделение1"/>
    <w:rsid w:val="00236D7D"/>
    <w:rPr>
      <w:rFonts w:cs="Times New Roman"/>
      <w:i/>
      <w:color w:val="auto"/>
    </w:rPr>
  </w:style>
  <w:style w:type="paragraph" w:customStyle="1" w:styleId="10">
    <w:name w:val="Табличный_нумерованный_10"/>
    <w:basedOn w:val="a"/>
    <w:rsid w:val="00236D7D"/>
    <w:pPr>
      <w:numPr>
        <w:numId w:val="2"/>
      </w:numPr>
    </w:pPr>
    <w:rPr>
      <w:sz w:val="20"/>
    </w:rPr>
  </w:style>
  <w:style w:type="paragraph" w:customStyle="1" w:styleId="afff1">
    <w:name w:val="Табличный_слева"/>
    <w:basedOn w:val="a"/>
    <w:rsid w:val="00236D7D"/>
    <w:rPr>
      <w:sz w:val="22"/>
      <w:szCs w:val="22"/>
    </w:rPr>
  </w:style>
  <w:style w:type="character" w:customStyle="1" w:styleId="S0">
    <w:name w:val="S_Обычный Знак"/>
    <w:link w:val="S"/>
    <w:locked/>
    <w:rsid w:val="00236D7D"/>
    <w:rPr>
      <w:rFonts w:ascii="Times New Roman" w:eastAsia="Times New Roman" w:hAnsi="Times New Roman"/>
      <w:sz w:val="24"/>
    </w:rPr>
  </w:style>
  <w:style w:type="paragraph" w:customStyle="1" w:styleId="afff2">
    <w:name w:val="Ñîäåðæèìîå òàáëèöû"/>
    <w:basedOn w:val="a"/>
    <w:rsid w:val="00236D7D"/>
    <w:pPr>
      <w:widowControl w:val="0"/>
      <w:suppressLineNumbers/>
      <w:suppressAutoHyphens/>
      <w:overflowPunct w:val="0"/>
      <w:autoSpaceDE w:val="0"/>
      <w:autoSpaceDN w:val="0"/>
      <w:adjustRightInd w:val="0"/>
      <w:textAlignment w:val="baseline"/>
    </w:pPr>
    <w:rPr>
      <w:color w:val="000000"/>
      <w:szCs w:val="20"/>
    </w:rPr>
  </w:style>
  <w:style w:type="paragraph" w:customStyle="1" w:styleId="afff3">
    <w:name w:val="Òàáëèöà"/>
    <w:basedOn w:val="a"/>
    <w:rsid w:val="00236D7D"/>
    <w:pPr>
      <w:widowControl w:val="0"/>
      <w:suppressLineNumbers/>
      <w:suppressAutoHyphens/>
      <w:overflowPunct w:val="0"/>
      <w:autoSpaceDE w:val="0"/>
      <w:autoSpaceDN w:val="0"/>
      <w:adjustRightInd w:val="0"/>
      <w:spacing w:before="120" w:after="120"/>
      <w:textAlignment w:val="baseline"/>
    </w:pPr>
    <w:rPr>
      <w:rFonts w:ascii="Arial" w:hAnsi="Arial"/>
      <w:i/>
      <w:color w:val="000000"/>
      <w:szCs w:val="20"/>
    </w:rPr>
  </w:style>
  <w:style w:type="paragraph" w:customStyle="1" w:styleId="xl74">
    <w:name w:val="xl74"/>
    <w:basedOn w:val="a"/>
    <w:rsid w:val="00236D7D"/>
    <w:pPr>
      <w:spacing w:before="100" w:beforeAutospacing="1" w:after="100" w:afterAutospacing="1"/>
    </w:pPr>
    <w:rPr>
      <w:rFonts w:ascii="Arial" w:hAnsi="Arial" w:cs="Arial"/>
    </w:rPr>
  </w:style>
  <w:style w:type="paragraph" w:customStyle="1" w:styleId="xl75">
    <w:name w:val="xl75"/>
    <w:basedOn w:val="a"/>
    <w:rsid w:val="00236D7D"/>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236D7D"/>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textAlignment w:val="center"/>
    </w:pPr>
    <w:rPr>
      <w:rFonts w:ascii="Tahoma" w:hAnsi="Tahoma" w:cs="Tahoma"/>
      <w:color w:val="000080"/>
      <w:sz w:val="18"/>
      <w:szCs w:val="18"/>
    </w:rPr>
  </w:style>
  <w:style w:type="paragraph" w:customStyle="1" w:styleId="xl77">
    <w:name w:val="xl77"/>
    <w:basedOn w:val="a"/>
    <w:rsid w:val="00236D7D"/>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textAlignment w:val="center"/>
    </w:pPr>
    <w:rPr>
      <w:rFonts w:ascii="Tahoma" w:hAnsi="Tahoma" w:cs="Tahoma"/>
      <w:color w:val="000080"/>
      <w:sz w:val="18"/>
      <w:szCs w:val="18"/>
    </w:rPr>
  </w:style>
  <w:style w:type="paragraph" w:customStyle="1" w:styleId="xl78">
    <w:name w:val="xl78"/>
    <w:basedOn w:val="a"/>
    <w:rsid w:val="00236D7D"/>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textAlignment w:val="center"/>
    </w:pPr>
    <w:rPr>
      <w:rFonts w:ascii="Tahoma" w:hAnsi="Tahoma" w:cs="Tahoma"/>
      <w:b/>
      <w:bCs/>
      <w:color w:val="000080"/>
      <w:sz w:val="18"/>
      <w:szCs w:val="18"/>
    </w:rPr>
  </w:style>
  <w:style w:type="paragraph" w:customStyle="1" w:styleId="xl79">
    <w:name w:val="xl79"/>
    <w:basedOn w:val="a"/>
    <w:rsid w:val="00236D7D"/>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textAlignment w:val="center"/>
    </w:pPr>
    <w:rPr>
      <w:rFonts w:ascii="Tahoma" w:hAnsi="Tahoma" w:cs="Tahoma"/>
      <w:b/>
      <w:bCs/>
      <w:color w:val="000080"/>
      <w:sz w:val="18"/>
      <w:szCs w:val="18"/>
    </w:rPr>
  </w:style>
  <w:style w:type="paragraph" w:customStyle="1" w:styleId="xl80">
    <w:name w:val="xl80"/>
    <w:basedOn w:val="a"/>
    <w:rsid w:val="00236D7D"/>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textAlignment w:val="center"/>
    </w:pPr>
    <w:rPr>
      <w:rFonts w:ascii="Tahoma" w:hAnsi="Tahoma" w:cs="Tahoma"/>
      <w:color w:val="000080"/>
      <w:sz w:val="18"/>
      <w:szCs w:val="18"/>
    </w:rPr>
  </w:style>
  <w:style w:type="paragraph" w:customStyle="1" w:styleId="xl81">
    <w:name w:val="xl81"/>
    <w:basedOn w:val="a"/>
    <w:rsid w:val="00236D7D"/>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textAlignment w:val="center"/>
    </w:pPr>
    <w:rPr>
      <w:rFonts w:ascii="Tahoma" w:hAnsi="Tahoma" w:cs="Tahoma"/>
      <w:color w:val="000080"/>
      <w:sz w:val="18"/>
      <w:szCs w:val="18"/>
    </w:rPr>
  </w:style>
  <w:style w:type="paragraph" w:customStyle="1" w:styleId="xl82">
    <w:name w:val="xl82"/>
    <w:basedOn w:val="a"/>
    <w:rsid w:val="00236D7D"/>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textAlignment w:val="center"/>
    </w:pPr>
    <w:rPr>
      <w:rFonts w:ascii="Tahoma" w:hAnsi="Tahoma" w:cs="Tahoma"/>
      <w:color w:val="000080"/>
      <w:sz w:val="18"/>
      <w:szCs w:val="18"/>
    </w:rPr>
  </w:style>
  <w:style w:type="paragraph" w:customStyle="1" w:styleId="xl83">
    <w:name w:val="xl83"/>
    <w:basedOn w:val="a"/>
    <w:rsid w:val="00236D7D"/>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236D7D"/>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aliases w:val="_маркер Знак"/>
    <w:link w:val="ae"/>
    <w:locked/>
    <w:rsid w:val="00236D7D"/>
    <w:rPr>
      <w:rFonts w:ascii="Times New Roman" w:eastAsia="Times New Roman" w:hAnsi="Times New Roman"/>
      <w:sz w:val="24"/>
      <w:szCs w:val="24"/>
    </w:rPr>
  </w:style>
  <w:style w:type="paragraph" w:customStyle="1" w:styleId="TableParagraph">
    <w:name w:val="Table Paragraph"/>
    <w:basedOn w:val="a"/>
    <w:uiPriority w:val="1"/>
    <w:qFormat/>
    <w:rsid w:val="00236D7D"/>
    <w:pPr>
      <w:widowControl w:val="0"/>
      <w:autoSpaceDE w:val="0"/>
      <w:autoSpaceDN w:val="0"/>
      <w:adjustRightInd w:val="0"/>
    </w:pPr>
  </w:style>
  <w:style w:type="paragraph" w:customStyle="1" w:styleId="2f">
    <w:name w:val="Обычный2"/>
    <w:rsid w:val="00236D7D"/>
    <w:pPr>
      <w:widowControl w:val="0"/>
      <w:snapToGrid w:val="0"/>
      <w:spacing w:before="280" w:line="300" w:lineRule="auto"/>
      <w:ind w:firstLine="700"/>
      <w:jc w:val="both"/>
    </w:pPr>
    <w:rPr>
      <w:rFonts w:ascii="Times New Roman" w:eastAsia="Times New Roman" w:hAnsi="Times New Roman"/>
      <w:sz w:val="24"/>
    </w:rPr>
  </w:style>
  <w:style w:type="character" w:customStyle="1" w:styleId="apple-converted-space">
    <w:name w:val="apple-converted-space"/>
    <w:basedOn w:val="a0"/>
    <w:rsid w:val="00236D7D"/>
  </w:style>
  <w:style w:type="paragraph" w:customStyle="1" w:styleId="2f0">
    <w:name w:val="Знак Знак Знак2 Знак"/>
    <w:basedOn w:val="a"/>
    <w:rsid w:val="00236D7D"/>
    <w:pPr>
      <w:widowControl w:val="0"/>
      <w:adjustRightInd w:val="0"/>
      <w:spacing w:after="160" w:line="240" w:lineRule="exact"/>
      <w:jc w:val="right"/>
    </w:pPr>
    <w:rPr>
      <w:sz w:val="20"/>
      <w:szCs w:val="20"/>
      <w:lang w:val="en-GB" w:eastAsia="en-US"/>
    </w:rPr>
  </w:style>
  <w:style w:type="character" w:styleId="afff4">
    <w:name w:val="Placeholder Text"/>
    <w:uiPriority w:val="99"/>
    <w:semiHidden/>
    <w:rsid w:val="00236D7D"/>
    <w:rPr>
      <w:color w:val="808080"/>
    </w:rPr>
  </w:style>
  <w:style w:type="paragraph" w:customStyle="1" w:styleId="37">
    <w:name w:val="Обычный3"/>
    <w:rsid w:val="00236D7D"/>
    <w:pPr>
      <w:widowControl w:val="0"/>
      <w:snapToGrid w:val="0"/>
      <w:spacing w:before="280" w:line="300" w:lineRule="auto"/>
      <w:ind w:firstLine="700"/>
      <w:jc w:val="both"/>
    </w:pPr>
    <w:rPr>
      <w:rFonts w:ascii="Times New Roman" w:eastAsia="Times New Roman" w:hAnsi="Times New Roman"/>
      <w:sz w:val="24"/>
    </w:rPr>
  </w:style>
  <w:style w:type="character" w:customStyle="1" w:styleId="2f1">
    <w:name w:val="Основной текст2"/>
    <w:rsid w:val="00236D7D"/>
    <w:rPr>
      <w:rFonts w:ascii="Arial" w:eastAsia="Arial" w:hAnsi="Arial" w:cs="Arial"/>
      <w:color w:val="000000"/>
      <w:spacing w:val="0"/>
      <w:w w:val="100"/>
      <w:position w:val="0"/>
      <w:shd w:val="clear" w:color="auto" w:fill="FFFFFF"/>
      <w:lang w:val="ru-RU" w:eastAsia="ru-RU" w:bidi="ru-RU"/>
    </w:rPr>
  </w:style>
  <w:style w:type="character" w:customStyle="1" w:styleId="afff5">
    <w:name w:val="Основной текст + Курсив"/>
    <w:rsid w:val="00236D7D"/>
    <w:rPr>
      <w:rFonts w:ascii="Arial" w:eastAsia="Arial" w:hAnsi="Arial" w:cs="Arial"/>
      <w:i/>
      <w:iCs/>
      <w:color w:val="000000"/>
      <w:spacing w:val="0"/>
      <w:w w:val="100"/>
      <w:position w:val="0"/>
      <w:u w:val="single"/>
      <w:shd w:val="clear" w:color="auto" w:fill="FFFFFF"/>
      <w:lang w:val="ru-RU" w:eastAsia="ru-RU" w:bidi="ru-RU"/>
    </w:rPr>
  </w:style>
  <w:style w:type="character" w:customStyle="1" w:styleId="60">
    <w:name w:val="Основной текст6"/>
    <w:rsid w:val="00236D7D"/>
    <w:rPr>
      <w:rFonts w:ascii="Arial" w:eastAsia="Arial" w:hAnsi="Arial" w:cs="Arial"/>
      <w:color w:val="000000"/>
      <w:spacing w:val="0"/>
      <w:w w:val="100"/>
      <w:position w:val="0"/>
      <w:shd w:val="clear" w:color="auto" w:fill="FFFFFF"/>
      <w:lang w:val="ru-RU" w:eastAsia="ru-RU" w:bidi="ru-RU"/>
    </w:rPr>
  </w:style>
  <w:style w:type="character" w:customStyle="1" w:styleId="92">
    <w:name w:val="Основной текст + 9"/>
    <w:aliases w:val="5 pt"/>
    <w:rsid w:val="00236D7D"/>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236D7D"/>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236D7D"/>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ff6">
    <w:name w:val="Основной текст_"/>
    <w:link w:val="150"/>
    <w:locked/>
    <w:rsid w:val="00236D7D"/>
    <w:rPr>
      <w:rFonts w:ascii="Arial" w:eastAsia="Arial" w:hAnsi="Arial" w:cs="Arial"/>
      <w:shd w:val="clear" w:color="auto" w:fill="FFFFFF"/>
    </w:rPr>
  </w:style>
  <w:style w:type="paragraph" w:customStyle="1" w:styleId="150">
    <w:name w:val="Основной текст15"/>
    <w:basedOn w:val="a"/>
    <w:link w:val="afff6"/>
    <w:rsid w:val="00236D7D"/>
    <w:pPr>
      <w:widowControl w:val="0"/>
      <w:shd w:val="clear" w:color="auto" w:fill="FFFFFF"/>
      <w:spacing w:before="480" w:after="480" w:line="0" w:lineRule="atLeast"/>
      <w:ind w:hanging="1220"/>
    </w:pPr>
    <w:rPr>
      <w:rFonts w:ascii="Arial" w:eastAsia="Arial" w:hAnsi="Arial" w:cs="Arial"/>
      <w:sz w:val="20"/>
      <w:szCs w:val="20"/>
    </w:rPr>
  </w:style>
  <w:style w:type="character" w:customStyle="1" w:styleId="93">
    <w:name w:val="Основной текст9"/>
    <w:rsid w:val="00236D7D"/>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236D7D"/>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236D7D"/>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7">
    <w:name w:val="Основной текст + Полужирный"/>
    <w:rsid w:val="00236D7D"/>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236D7D"/>
    <w:rPr>
      <w:rFonts w:ascii="Arial" w:eastAsia="Arial" w:hAnsi="Arial" w:cs="Arial"/>
      <w:color w:val="000000"/>
      <w:spacing w:val="0"/>
      <w:w w:val="100"/>
      <w:position w:val="0"/>
      <w:sz w:val="22"/>
      <w:szCs w:val="22"/>
      <w:shd w:val="clear" w:color="auto" w:fill="FFFFFF"/>
      <w:lang w:val="ru-RU" w:eastAsia="ru-RU" w:bidi="ru-RU"/>
    </w:rPr>
  </w:style>
  <w:style w:type="character" w:customStyle="1" w:styleId="afff8">
    <w:name w:val="Гипертекстовая ссылка"/>
    <w:uiPriority w:val="99"/>
    <w:rsid w:val="00236D7D"/>
    <w:rPr>
      <w:b/>
      <w:bCs/>
      <w:color w:val="106BBE"/>
    </w:rPr>
  </w:style>
  <w:style w:type="paragraph" w:styleId="afff9">
    <w:name w:val="No Spacing"/>
    <w:uiPriority w:val="1"/>
    <w:qFormat/>
    <w:rsid w:val="00236D7D"/>
    <w:pPr>
      <w:widowControl w:val="0"/>
      <w:snapToGrid w:val="0"/>
      <w:ind w:firstLine="700"/>
      <w:jc w:val="both"/>
    </w:pPr>
    <w:rPr>
      <w:rFonts w:ascii="Times New Roman" w:eastAsia="Times New Roman" w:hAnsi="Times New Roman"/>
      <w:sz w:val="24"/>
      <w:szCs w:val="24"/>
    </w:rPr>
  </w:style>
  <w:style w:type="character" w:customStyle="1" w:styleId="41">
    <w:name w:val="Основной текст (4)_"/>
    <w:link w:val="42"/>
    <w:rsid w:val="00236D7D"/>
    <w:rPr>
      <w:sz w:val="22"/>
      <w:szCs w:val="22"/>
      <w:shd w:val="clear" w:color="auto" w:fill="FFFFFF"/>
    </w:rPr>
  </w:style>
  <w:style w:type="paragraph" w:customStyle="1" w:styleId="42">
    <w:name w:val="Основной текст (4)"/>
    <w:basedOn w:val="a"/>
    <w:link w:val="41"/>
    <w:rsid w:val="00236D7D"/>
    <w:pPr>
      <w:shd w:val="clear" w:color="auto" w:fill="FFFFFF"/>
      <w:spacing w:line="0" w:lineRule="atLeast"/>
      <w:jc w:val="both"/>
    </w:pPr>
    <w:rPr>
      <w:rFonts w:ascii="Calibri" w:eastAsia="Calibri" w:hAnsi="Calibri"/>
      <w:sz w:val="22"/>
      <w:szCs w:val="22"/>
    </w:rPr>
  </w:style>
  <w:style w:type="character" w:customStyle="1" w:styleId="38">
    <w:name w:val="Основной текст (3)_"/>
    <w:link w:val="3a"/>
    <w:rsid w:val="00236D7D"/>
    <w:rPr>
      <w:sz w:val="23"/>
      <w:szCs w:val="23"/>
      <w:shd w:val="clear" w:color="auto" w:fill="FFFFFF"/>
    </w:rPr>
  </w:style>
  <w:style w:type="paragraph" w:customStyle="1" w:styleId="3a">
    <w:name w:val="Основной текст (3)"/>
    <w:basedOn w:val="a"/>
    <w:link w:val="38"/>
    <w:rsid w:val="00236D7D"/>
    <w:pPr>
      <w:shd w:val="clear" w:color="auto" w:fill="FFFFFF"/>
      <w:spacing w:line="0" w:lineRule="atLeast"/>
      <w:jc w:val="both"/>
    </w:pPr>
    <w:rPr>
      <w:rFonts w:ascii="Calibri" w:eastAsia="Calibri" w:hAnsi="Calibri"/>
      <w:sz w:val="23"/>
      <w:szCs w:val="23"/>
    </w:rPr>
  </w:style>
  <w:style w:type="paragraph" w:customStyle="1" w:styleId="2f2">
    <w:name w:val="Без интервала2"/>
    <w:rsid w:val="00236D7D"/>
    <w:pPr>
      <w:spacing w:line="276" w:lineRule="auto"/>
      <w:ind w:firstLine="709"/>
      <w:jc w:val="both"/>
    </w:pPr>
    <w:rPr>
      <w:rFonts w:eastAsia="Times New Roman"/>
      <w:sz w:val="22"/>
      <w:szCs w:val="22"/>
      <w:lang w:eastAsia="en-US"/>
    </w:rPr>
  </w:style>
  <w:style w:type="paragraph" w:customStyle="1" w:styleId="212">
    <w:name w:val="Знак Знак Знак2 Знак1"/>
    <w:basedOn w:val="a"/>
    <w:rsid w:val="00236D7D"/>
    <w:pPr>
      <w:widowControl w:val="0"/>
      <w:adjustRightInd w:val="0"/>
      <w:spacing w:after="160" w:line="240" w:lineRule="exact"/>
      <w:jc w:val="right"/>
    </w:pPr>
    <w:rPr>
      <w:sz w:val="20"/>
      <w:szCs w:val="20"/>
      <w:lang w:val="en-GB" w:eastAsia="en-US"/>
    </w:rPr>
  </w:style>
  <w:style w:type="paragraph" w:customStyle="1" w:styleId="3b">
    <w:name w:val="Без интервала3"/>
    <w:rsid w:val="00236D7D"/>
    <w:rPr>
      <w:rFonts w:eastAsia="Times New Roman"/>
      <w:sz w:val="22"/>
      <w:szCs w:val="22"/>
      <w:lang w:eastAsia="en-US"/>
    </w:rPr>
  </w:style>
  <w:style w:type="paragraph" w:customStyle="1" w:styleId="afffa">
    <w:name w:val="_Обычный"/>
    <w:basedOn w:val="a"/>
    <w:link w:val="afffb"/>
    <w:qFormat/>
    <w:rsid w:val="00236D7D"/>
    <w:pPr>
      <w:ind w:firstLine="709"/>
      <w:contextualSpacing/>
      <w:jc w:val="both"/>
    </w:pPr>
    <w:rPr>
      <w:rFonts w:eastAsia="Calibri"/>
      <w:iCs/>
      <w:szCs w:val="26"/>
      <w:lang w:val="x-none" w:eastAsia="en-US"/>
    </w:rPr>
  </w:style>
  <w:style w:type="character" w:customStyle="1" w:styleId="afffb">
    <w:name w:val="_Обычный Знак"/>
    <w:link w:val="afffa"/>
    <w:rsid w:val="00236D7D"/>
    <w:rPr>
      <w:rFonts w:ascii="Times New Roman" w:hAnsi="Times New Roman"/>
      <w:iCs/>
      <w:sz w:val="24"/>
      <w:szCs w:val="26"/>
      <w:lang w:val="x-none" w:eastAsia="en-US"/>
    </w:rPr>
  </w:style>
  <w:style w:type="paragraph" w:customStyle="1" w:styleId="afffc">
    <w:name w:val="Стиль_Таблица"/>
    <w:basedOn w:val="a"/>
    <w:rsid w:val="00236D7D"/>
    <w:pPr>
      <w:jc w:val="center"/>
    </w:pPr>
    <w:rPr>
      <w:rFonts w:eastAsia="Calibri"/>
      <w:lang w:eastAsia="ar-SA"/>
    </w:rPr>
  </w:style>
  <w:style w:type="character" w:customStyle="1" w:styleId="a4">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3"/>
    <w:uiPriority w:val="99"/>
    <w:locked/>
    <w:rsid w:val="00236D7D"/>
    <w:rPr>
      <w:rFonts w:ascii="Times New Roman" w:eastAsia="Times New Roman" w:hAnsi="Times New Roman"/>
      <w:sz w:val="24"/>
      <w:szCs w:val="24"/>
    </w:rPr>
  </w:style>
  <w:style w:type="character" w:customStyle="1" w:styleId="1d">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236D7D"/>
    <w:rPr>
      <w:rFonts w:ascii="Calibri" w:hAnsi="Calibri"/>
      <w:b/>
      <w:color w:val="4F81BD"/>
      <w:sz w:val="18"/>
    </w:rPr>
  </w:style>
  <w:style w:type="paragraph" w:customStyle="1" w:styleId="afffd">
    <w:name w:val="Название схем"/>
    <w:basedOn w:val="aff8"/>
    <w:link w:val="afffe"/>
    <w:qFormat/>
    <w:rsid w:val="00236D7D"/>
    <w:pPr>
      <w:spacing w:before="60" w:after="60"/>
      <w:jc w:val="center"/>
    </w:pPr>
    <w:rPr>
      <w:rFonts w:eastAsia="Calibri"/>
      <w:b w:val="0"/>
      <w:bCs/>
      <w:i/>
      <w:sz w:val="28"/>
      <w:szCs w:val="18"/>
      <w:lang w:val="x-none" w:eastAsia="x-none"/>
    </w:rPr>
  </w:style>
  <w:style w:type="character" w:customStyle="1" w:styleId="afffe">
    <w:name w:val="Название схем Знак"/>
    <w:link w:val="afffd"/>
    <w:rsid w:val="00236D7D"/>
    <w:rPr>
      <w:rFonts w:ascii="Times New Roman" w:hAnsi="Times New Roman"/>
      <w:bCs/>
      <w:i/>
      <w:sz w:val="28"/>
      <w:szCs w:val="18"/>
      <w:lang w:val="x-none" w:eastAsia="x-none"/>
    </w:rPr>
  </w:style>
  <w:style w:type="table" w:customStyle="1" w:styleId="TableNormal">
    <w:name w:val="Table Normal"/>
    <w:uiPriority w:val="2"/>
    <w:semiHidden/>
    <w:unhideWhenUsed/>
    <w:qFormat/>
    <w:rsid w:val="00236D7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12">
    <w:name w:val="Сетка таблицы11"/>
    <w:basedOn w:val="a1"/>
    <w:next w:val="af0"/>
    <w:uiPriority w:val="59"/>
    <w:rsid w:val="00236D7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Список 1)"/>
    <w:basedOn w:val="a"/>
    <w:rsid w:val="00236D7D"/>
    <w:pPr>
      <w:numPr>
        <w:numId w:val="5"/>
      </w:numPr>
      <w:spacing w:after="60"/>
      <w:jc w:val="both"/>
    </w:pPr>
  </w:style>
  <w:style w:type="table" w:customStyle="1" w:styleId="213">
    <w:name w:val="Сетка таблицы21"/>
    <w:basedOn w:val="a1"/>
    <w:next w:val="af0"/>
    <w:uiPriority w:val="59"/>
    <w:rsid w:val="00236D7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1"/>
    <w:next w:val="af0"/>
    <w:uiPriority w:val="59"/>
    <w:rsid w:val="00236D7D"/>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f0"/>
    <w:uiPriority w:val="59"/>
    <w:rsid w:val="00236D7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236D7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51">
    <w:name w:val="Сетка таблицы5"/>
    <w:basedOn w:val="a1"/>
    <w:next w:val="af0"/>
    <w:uiPriority w:val="59"/>
    <w:rsid w:val="00236D7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0"/>
    <w:uiPriority w:val="59"/>
    <w:rsid w:val="00236D7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f0"/>
    <w:uiPriority w:val="59"/>
    <w:rsid w:val="00236D7D"/>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236D7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xl65">
    <w:name w:val="xl65"/>
    <w:basedOn w:val="a"/>
    <w:rsid w:val="00236D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6">
    <w:name w:val="xl66"/>
    <w:basedOn w:val="a"/>
    <w:rsid w:val="00236D7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236D7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236D7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236D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36D7D"/>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sz w:val="20"/>
      <w:szCs w:val="20"/>
    </w:rPr>
  </w:style>
  <w:style w:type="paragraph" w:customStyle="1" w:styleId="xl71">
    <w:name w:val="xl71"/>
    <w:basedOn w:val="a"/>
    <w:rsid w:val="00236D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a"/>
    <w:rsid w:val="00236D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a"/>
    <w:rsid w:val="00236D7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2">
    <w:name w:val="Title"/>
    <w:basedOn w:val="a"/>
    <w:next w:val="a"/>
    <w:link w:val="affff"/>
    <w:qFormat/>
    <w:locked/>
    <w:rsid w:val="00236D7D"/>
    <w:pPr>
      <w:contextualSpacing/>
    </w:pPr>
    <w:rPr>
      <w:rFonts w:asciiTheme="majorHAnsi" w:eastAsiaTheme="majorEastAsia" w:hAnsiTheme="majorHAnsi" w:cstheme="majorBidi"/>
      <w:spacing w:val="-10"/>
      <w:kern w:val="28"/>
      <w:sz w:val="56"/>
      <w:szCs w:val="56"/>
    </w:rPr>
  </w:style>
  <w:style w:type="character" w:customStyle="1" w:styleId="affff">
    <w:name w:val="Заголовок Знак"/>
    <w:basedOn w:val="a0"/>
    <w:link w:val="aff2"/>
    <w:rsid w:val="00236D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7480">
      <w:bodyDiv w:val="1"/>
      <w:marLeft w:val="0"/>
      <w:marRight w:val="0"/>
      <w:marTop w:val="0"/>
      <w:marBottom w:val="0"/>
      <w:divBdr>
        <w:top w:val="none" w:sz="0" w:space="0" w:color="auto"/>
        <w:left w:val="none" w:sz="0" w:space="0" w:color="auto"/>
        <w:bottom w:val="none" w:sz="0" w:space="0" w:color="auto"/>
        <w:right w:val="none" w:sz="0" w:space="0" w:color="auto"/>
      </w:divBdr>
    </w:div>
    <w:div w:id="1104493799">
      <w:marLeft w:val="0"/>
      <w:marRight w:val="0"/>
      <w:marTop w:val="0"/>
      <w:marBottom w:val="0"/>
      <w:divBdr>
        <w:top w:val="none" w:sz="0" w:space="0" w:color="auto"/>
        <w:left w:val="none" w:sz="0" w:space="0" w:color="auto"/>
        <w:bottom w:val="none" w:sz="0" w:space="0" w:color="auto"/>
        <w:right w:val="none" w:sz="0" w:space="0" w:color="auto"/>
      </w:divBdr>
    </w:div>
    <w:div w:id="1104493800">
      <w:marLeft w:val="0"/>
      <w:marRight w:val="0"/>
      <w:marTop w:val="0"/>
      <w:marBottom w:val="0"/>
      <w:divBdr>
        <w:top w:val="none" w:sz="0" w:space="0" w:color="auto"/>
        <w:left w:val="none" w:sz="0" w:space="0" w:color="auto"/>
        <w:bottom w:val="none" w:sz="0" w:space="0" w:color="auto"/>
        <w:right w:val="none" w:sz="0" w:space="0" w:color="auto"/>
      </w:divBdr>
      <w:divsChild>
        <w:div w:id="1104493788">
          <w:marLeft w:val="0"/>
          <w:marRight w:val="0"/>
          <w:marTop w:val="0"/>
          <w:marBottom w:val="0"/>
          <w:divBdr>
            <w:top w:val="none" w:sz="0" w:space="0" w:color="auto"/>
            <w:left w:val="none" w:sz="0" w:space="0" w:color="auto"/>
            <w:bottom w:val="none" w:sz="0" w:space="0" w:color="auto"/>
            <w:right w:val="none" w:sz="0" w:space="0" w:color="auto"/>
          </w:divBdr>
        </w:div>
        <w:div w:id="1104493802">
          <w:marLeft w:val="0"/>
          <w:marRight w:val="0"/>
          <w:marTop w:val="0"/>
          <w:marBottom w:val="0"/>
          <w:divBdr>
            <w:top w:val="none" w:sz="0" w:space="0" w:color="auto"/>
            <w:left w:val="none" w:sz="0" w:space="0" w:color="auto"/>
            <w:bottom w:val="none" w:sz="0" w:space="0" w:color="auto"/>
            <w:right w:val="none" w:sz="0" w:space="0" w:color="auto"/>
          </w:divBdr>
        </w:div>
      </w:divsChild>
    </w:div>
    <w:div w:id="1104493806">
      <w:marLeft w:val="0"/>
      <w:marRight w:val="0"/>
      <w:marTop w:val="0"/>
      <w:marBottom w:val="0"/>
      <w:divBdr>
        <w:top w:val="none" w:sz="0" w:space="0" w:color="auto"/>
        <w:left w:val="none" w:sz="0" w:space="0" w:color="auto"/>
        <w:bottom w:val="none" w:sz="0" w:space="0" w:color="auto"/>
        <w:right w:val="none" w:sz="0" w:space="0" w:color="auto"/>
      </w:divBdr>
      <w:divsChild>
        <w:div w:id="1104493782">
          <w:marLeft w:val="0"/>
          <w:marRight w:val="0"/>
          <w:marTop w:val="0"/>
          <w:marBottom w:val="0"/>
          <w:divBdr>
            <w:top w:val="none" w:sz="0" w:space="0" w:color="auto"/>
            <w:left w:val="none" w:sz="0" w:space="0" w:color="auto"/>
            <w:bottom w:val="none" w:sz="0" w:space="0" w:color="auto"/>
            <w:right w:val="none" w:sz="0" w:space="0" w:color="auto"/>
          </w:divBdr>
          <w:divsChild>
            <w:div w:id="1104493789">
              <w:marLeft w:val="0"/>
              <w:marRight w:val="0"/>
              <w:marTop w:val="0"/>
              <w:marBottom w:val="0"/>
              <w:divBdr>
                <w:top w:val="none" w:sz="0" w:space="0" w:color="auto"/>
                <w:left w:val="none" w:sz="0" w:space="0" w:color="auto"/>
                <w:bottom w:val="none" w:sz="0" w:space="0" w:color="auto"/>
                <w:right w:val="none" w:sz="0" w:space="0" w:color="auto"/>
              </w:divBdr>
              <w:divsChild>
                <w:div w:id="1104493797">
                  <w:marLeft w:val="0"/>
                  <w:marRight w:val="0"/>
                  <w:marTop w:val="0"/>
                  <w:marBottom w:val="0"/>
                  <w:divBdr>
                    <w:top w:val="none" w:sz="0" w:space="0" w:color="auto"/>
                    <w:left w:val="none" w:sz="0" w:space="0" w:color="auto"/>
                    <w:bottom w:val="none" w:sz="0" w:space="0" w:color="auto"/>
                    <w:right w:val="none" w:sz="0" w:space="0" w:color="auto"/>
                  </w:divBdr>
                  <w:divsChild>
                    <w:div w:id="1104493787">
                      <w:marLeft w:val="0"/>
                      <w:marRight w:val="0"/>
                      <w:marTop w:val="0"/>
                      <w:marBottom w:val="0"/>
                      <w:divBdr>
                        <w:top w:val="none" w:sz="0" w:space="0" w:color="auto"/>
                        <w:left w:val="none" w:sz="0" w:space="0" w:color="auto"/>
                        <w:bottom w:val="none" w:sz="0" w:space="0" w:color="auto"/>
                        <w:right w:val="none" w:sz="0" w:space="0" w:color="auto"/>
                      </w:divBdr>
                      <w:divsChild>
                        <w:div w:id="1104493786">
                          <w:marLeft w:val="0"/>
                          <w:marRight w:val="0"/>
                          <w:marTop w:val="0"/>
                          <w:marBottom w:val="0"/>
                          <w:divBdr>
                            <w:top w:val="none" w:sz="0" w:space="0" w:color="auto"/>
                            <w:left w:val="none" w:sz="0" w:space="0" w:color="auto"/>
                            <w:bottom w:val="none" w:sz="0" w:space="0" w:color="auto"/>
                            <w:right w:val="none" w:sz="0" w:space="0" w:color="auto"/>
                          </w:divBdr>
                        </w:div>
                        <w:div w:id="1104493808">
                          <w:marLeft w:val="0"/>
                          <w:marRight w:val="0"/>
                          <w:marTop w:val="0"/>
                          <w:marBottom w:val="0"/>
                          <w:divBdr>
                            <w:top w:val="none" w:sz="0" w:space="0" w:color="auto"/>
                            <w:left w:val="none" w:sz="0" w:space="0" w:color="auto"/>
                            <w:bottom w:val="none" w:sz="0" w:space="0" w:color="auto"/>
                            <w:right w:val="none" w:sz="0" w:space="0" w:color="auto"/>
                          </w:divBdr>
                        </w:div>
                      </w:divsChild>
                    </w:div>
                    <w:div w:id="1104493794">
                      <w:marLeft w:val="0"/>
                      <w:marRight w:val="0"/>
                      <w:marTop w:val="0"/>
                      <w:marBottom w:val="0"/>
                      <w:divBdr>
                        <w:top w:val="none" w:sz="0" w:space="0" w:color="auto"/>
                        <w:left w:val="none" w:sz="0" w:space="0" w:color="auto"/>
                        <w:bottom w:val="none" w:sz="0" w:space="0" w:color="auto"/>
                        <w:right w:val="none" w:sz="0" w:space="0" w:color="auto"/>
                      </w:divBdr>
                    </w:div>
                  </w:divsChild>
                </w:div>
                <w:div w:id="1104493803">
                  <w:marLeft w:val="0"/>
                  <w:marRight w:val="0"/>
                  <w:marTop w:val="0"/>
                  <w:marBottom w:val="0"/>
                  <w:divBdr>
                    <w:top w:val="none" w:sz="0" w:space="0" w:color="auto"/>
                    <w:left w:val="none" w:sz="0" w:space="0" w:color="auto"/>
                    <w:bottom w:val="none" w:sz="0" w:space="0" w:color="auto"/>
                    <w:right w:val="none" w:sz="0" w:space="0" w:color="auto"/>
                  </w:divBdr>
                  <w:divsChild>
                    <w:div w:id="1104493784">
                      <w:marLeft w:val="0"/>
                      <w:marRight w:val="0"/>
                      <w:marTop w:val="0"/>
                      <w:marBottom w:val="0"/>
                      <w:divBdr>
                        <w:top w:val="none" w:sz="0" w:space="0" w:color="auto"/>
                        <w:left w:val="none" w:sz="0" w:space="0" w:color="auto"/>
                        <w:bottom w:val="none" w:sz="0" w:space="0" w:color="auto"/>
                        <w:right w:val="none" w:sz="0" w:space="0" w:color="auto"/>
                      </w:divBdr>
                    </w:div>
                    <w:div w:id="1104493798">
                      <w:marLeft w:val="0"/>
                      <w:marRight w:val="0"/>
                      <w:marTop w:val="0"/>
                      <w:marBottom w:val="0"/>
                      <w:divBdr>
                        <w:top w:val="none" w:sz="0" w:space="0" w:color="auto"/>
                        <w:left w:val="none" w:sz="0" w:space="0" w:color="auto"/>
                        <w:bottom w:val="none" w:sz="0" w:space="0" w:color="auto"/>
                        <w:right w:val="none" w:sz="0" w:space="0" w:color="auto"/>
                      </w:divBdr>
                    </w:div>
                    <w:div w:id="1104493804">
                      <w:marLeft w:val="0"/>
                      <w:marRight w:val="0"/>
                      <w:marTop w:val="0"/>
                      <w:marBottom w:val="0"/>
                      <w:divBdr>
                        <w:top w:val="none" w:sz="0" w:space="0" w:color="auto"/>
                        <w:left w:val="none" w:sz="0" w:space="0" w:color="auto"/>
                        <w:bottom w:val="none" w:sz="0" w:space="0" w:color="auto"/>
                        <w:right w:val="none" w:sz="0" w:space="0" w:color="auto"/>
                      </w:divBdr>
                    </w:div>
                    <w:div w:id="11044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3785">
          <w:marLeft w:val="0"/>
          <w:marRight w:val="0"/>
          <w:marTop w:val="0"/>
          <w:marBottom w:val="0"/>
          <w:divBdr>
            <w:top w:val="none" w:sz="0" w:space="0" w:color="auto"/>
            <w:left w:val="none" w:sz="0" w:space="0" w:color="auto"/>
            <w:bottom w:val="none" w:sz="0" w:space="0" w:color="auto"/>
            <w:right w:val="none" w:sz="0" w:space="0" w:color="auto"/>
          </w:divBdr>
          <w:divsChild>
            <w:div w:id="1104493811">
              <w:marLeft w:val="0"/>
              <w:marRight w:val="0"/>
              <w:marTop w:val="0"/>
              <w:marBottom w:val="0"/>
              <w:divBdr>
                <w:top w:val="none" w:sz="0" w:space="0" w:color="auto"/>
                <w:left w:val="none" w:sz="0" w:space="0" w:color="auto"/>
                <w:bottom w:val="none" w:sz="0" w:space="0" w:color="auto"/>
                <w:right w:val="none" w:sz="0" w:space="0" w:color="auto"/>
              </w:divBdr>
            </w:div>
          </w:divsChild>
        </w:div>
        <w:div w:id="1104493790">
          <w:marLeft w:val="0"/>
          <w:marRight w:val="0"/>
          <w:marTop w:val="0"/>
          <w:marBottom w:val="0"/>
          <w:divBdr>
            <w:top w:val="none" w:sz="0" w:space="0" w:color="auto"/>
            <w:left w:val="none" w:sz="0" w:space="0" w:color="auto"/>
            <w:bottom w:val="none" w:sz="0" w:space="0" w:color="auto"/>
            <w:right w:val="none" w:sz="0" w:space="0" w:color="auto"/>
          </w:divBdr>
        </w:div>
        <w:div w:id="1104493791">
          <w:marLeft w:val="0"/>
          <w:marRight w:val="0"/>
          <w:marTop w:val="0"/>
          <w:marBottom w:val="0"/>
          <w:divBdr>
            <w:top w:val="none" w:sz="0" w:space="0" w:color="auto"/>
            <w:left w:val="none" w:sz="0" w:space="0" w:color="auto"/>
            <w:bottom w:val="none" w:sz="0" w:space="0" w:color="auto"/>
            <w:right w:val="none" w:sz="0" w:space="0" w:color="auto"/>
          </w:divBdr>
          <w:divsChild>
            <w:div w:id="1104493792">
              <w:marLeft w:val="0"/>
              <w:marRight w:val="0"/>
              <w:marTop w:val="0"/>
              <w:marBottom w:val="0"/>
              <w:divBdr>
                <w:top w:val="none" w:sz="0" w:space="0" w:color="auto"/>
                <w:left w:val="none" w:sz="0" w:space="0" w:color="auto"/>
                <w:bottom w:val="none" w:sz="0" w:space="0" w:color="auto"/>
                <w:right w:val="none" w:sz="0" w:space="0" w:color="auto"/>
              </w:divBdr>
              <w:divsChild>
                <w:div w:id="11044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3807">
          <w:marLeft w:val="0"/>
          <w:marRight w:val="0"/>
          <w:marTop w:val="0"/>
          <w:marBottom w:val="0"/>
          <w:divBdr>
            <w:top w:val="none" w:sz="0" w:space="0" w:color="auto"/>
            <w:left w:val="none" w:sz="0" w:space="0" w:color="auto"/>
            <w:bottom w:val="none" w:sz="0" w:space="0" w:color="auto"/>
            <w:right w:val="none" w:sz="0" w:space="0" w:color="auto"/>
          </w:divBdr>
          <w:divsChild>
            <w:div w:id="1104493796">
              <w:marLeft w:val="0"/>
              <w:marRight w:val="0"/>
              <w:marTop w:val="0"/>
              <w:marBottom w:val="0"/>
              <w:divBdr>
                <w:top w:val="none" w:sz="0" w:space="0" w:color="auto"/>
                <w:left w:val="none" w:sz="0" w:space="0" w:color="auto"/>
                <w:bottom w:val="none" w:sz="0" w:space="0" w:color="auto"/>
                <w:right w:val="none" w:sz="0" w:space="0" w:color="auto"/>
              </w:divBdr>
              <w:divsChild>
                <w:div w:id="1104493795">
                  <w:marLeft w:val="0"/>
                  <w:marRight w:val="0"/>
                  <w:marTop w:val="0"/>
                  <w:marBottom w:val="0"/>
                  <w:divBdr>
                    <w:top w:val="none" w:sz="0" w:space="0" w:color="auto"/>
                    <w:left w:val="none" w:sz="0" w:space="0" w:color="auto"/>
                    <w:bottom w:val="none" w:sz="0" w:space="0" w:color="auto"/>
                    <w:right w:val="none" w:sz="0" w:space="0" w:color="auto"/>
                  </w:divBdr>
                </w:div>
              </w:divsChild>
            </w:div>
            <w:div w:id="1104493801">
              <w:marLeft w:val="0"/>
              <w:marRight w:val="0"/>
              <w:marTop w:val="0"/>
              <w:marBottom w:val="0"/>
              <w:divBdr>
                <w:top w:val="none" w:sz="0" w:space="0" w:color="auto"/>
                <w:left w:val="none" w:sz="0" w:space="0" w:color="auto"/>
                <w:bottom w:val="none" w:sz="0" w:space="0" w:color="auto"/>
                <w:right w:val="none" w:sz="0" w:space="0" w:color="auto"/>
              </w:divBdr>
              <w:divsChild>
                <w:div w:id="1104493783">
                  <w:marLeft w:val="0"/>
                  <w:marRight w:val="0"/>
                  <w:marTop w:val="0"/>
                  <w:marBottom w:val="0"/>
                  <w:divBdr>
                    <w:top w:val="none" w:sz="0" w:space="0" w:color="auto"/>
                    <w:left w:val="none" w:sz="0" w:space="0" w:color="auto"/>
                    <w:bottom w:val="none" w:sz="0" w:space="0" w:color="auto"/>
                    <w:right w:val="none" w:sz="0" w:space="0" w:color="auto"/>
                  </w:divBdr>
                </w:div>
                <w:div w:id="11044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3810">
          <w:marLeft w:val="0"/>
          <w:marRight w:val="0"/>
          <w:marTop w:val="0"/>
          <w:marBottom w:val="0"/>
          <w:divBdr>
            <w:top w:val="none" w:sz="0" w:space="0" w:color="auto"/>
            <w:left w:val="none" w:sz="0" w:space="0" w:color="auto"/>
            <w:bottom w:val="none" w:sz="0" w:space="0" w:color="auto"/>
            <w:right w:val="none" w:sz="0" w:space="0" w:color="auto"/>
          </w:divBdr>
        </w:div>
      </w:divsChild>
    </w:div>
    <w:div w:id="1134831782">
      <w:bodyDiv w:val="1"/>
      <w:marLeft w:val="0"/>
      <w:marRight w:val="0"/>
      <w:marTop w:val="0"/>
      <w:marBottom w:val="0"/>
      <w:divBdr>
        <w:top w:val="none" w:sz="0" w:space="0" w:color="auto"/>
        <w:left w:val="none" w:sz="0" w:space="0" w:color="auto"/>
        <w:bottom w:val="none" w:sz="0" w:space="0" w:color="auto"/>
        <w:right w:val="none" w:sz="0" w:space="0" w:color="auto"/>
      </w:divBdr>
    </w:div>
    <w:div w:id="124013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1%80%D0%B0%D0%B4%D1%83%D1%81_%D0%A6%D0%B5%D0%BB%D1%8C%D1%81%D0%B8%D1%8F"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ru.wikipedia.org/wiki/%D0%9C%D0%B8%D0%BB%D0%BB%D0%B8%D0%BC%D0%B5%D1%82%D1%80"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0A9D9-6E6A-49AC-BB59-7953D769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8591</TotalTime>
  <Pages>60</Pages>
  <Words>22964</Words>
  <Characters>130899</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40</cp:revision>
  <cp:lastPrinted>2020-05-26T03:53:00Z</cp:lastPrinted>
  <dcterms:created xsi:type="dcterms:W3CDTF">2019-01-23T01:23:00Z</dcterms:created>
  <dcterms:modified xsi:type="dcterms:W3CDTF">2022-04-05T06:47:00Z</dcterms:modified>
</cp:coreProperties>
</file>