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B538" w14:textId="42AC706C" w:rsidR="00E82CCC" w:rsidRPr="007377C9" w:rsidRDefault="000049CE" w:rsidP="00DB678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F4965">
        <w:rPr>
          <w:rFonts w:ascii="Arial" w:hAnsi="Arial" w:cs="Arial"/>
          <w:b/>
          <w:sz w:val="32"/>
          <w:szCs w:val="32"/>
        </w:rPr>
        <w:t>1</w:t>
      </w:r>
      <w:r w:rsidR="002F4965">
        <w:rPr>
          <w:rFonts w:ascii="Arial" w:hAnsi="Arial" w:cs="Arial"/>
          <w:b/>
          <w:sz w:val="32"/>
          <w:szCs w:val="32"/>
        </w:rPr>
        <w:t>2</w:t>
      </w:r>
      <w:r w:rsidRPr="002F4965">
        <w:rPr>
          <w:rFonts w:ascii="Arial" w:hAnsi="Arial" w:cs="Arial"/>
          <w:b/>
          <w:sz w:val="32"/>
          <w:szCs w:val="32"/>
        </w:rPr>
        <w:t>.03</w:t>
      </w:r>
      <w:r w:rsidR="00B35AE9" w:rsidRPr="002F4965">
        <w:rPr>
          <w:rFonts w:ascii="Arial" w:hAnsi="Arial" w:cs="Arial"/>
          <w:b/>
          <w:sz w:val="32"/>
          <w:szCs w:val="32"/>
        </w:rPr>
        <w:t>.20</w:t>
      </w:r>
      <w:r w:rsidR="002F4965">
        <w:rPr>
          <w:rFonts w:ascii="Arial" w:hAnsi="Arial" w:cs="Arial"/>
          <w:b/>
          <w:sz w:val="32"/>
          <w:szCs w:val="32"/>
        </w:rPr>
        <w:t>21</w:t>
      </w:r>
      <w:r w:rsidR="00B35AE9" w:rsidRPr="002F4965">
        <w:rPr>
          <w:rFonts w:ascii="Arial" w:hAnsi="Arial" w:cs="Arial"/>
          <w:b/>
          <w:sz w:val="32"/>
          <w:szCs w:val="32"/>
        </w:rPr>
        <w:t xml:space="preserve"> г.</w:t>
      </w:r>
      <w:r w:rsidR="00E82CCC" w:rsidRPr="002F4965">
        <w:rPr>
          <w:rFonts w:ascii="Arial" w:hAnsi="Arial" w:cs="Arial"/>
          <w:b/>
          <w:sz w:val="32"/>
          <w:szCs w:val="32"/>
        </w:rPr>
        <w:t xml:space="preserve"> №</w:t>
      </w:r>
      <w:r w:rsidR="00DB6784">
        <w:rPr>
          <w:rFonts w:ascii="Arial" w:hAnsi="Arial" w:cs="Arial"/>
          <w:b/>
          <w:sz w:val="32"/>
          <w:szCs w:val="32"/>
        </w:rPr>
        <w:t>63</w:t>
      </w:r>
    </w:p>
    <w:p w14:paraId="2E9CE569" w14:textId="77777777"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419AC3C" w14:textId="77777777"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ИРКУТСКАЯ ОБЛАСТЬ</w:t>
      </w:r>
    </w:p>
    <w:p w14:paraId="77F15163" w14:textId="77777777"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7FCC29C3" w14:textId="77777777" w:rsidR="00E82CCC" w:rsidRPr="00F15E25" w:rsidRDefault="00E82CCC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E2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566B2622" w14:textId="77777777" w:rsidR="00E82CCC" w:rsidRPr="00F15E25" w:rsidRDefault="000049CE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67A2CFC6" w14:textId="77777777" w:rsidR="00E82CCC" w:rsidRPr="00BE3180" w:rsidRDefault="000049CE" w:rsidP="00E82CC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C09CE92" w14:textId="5DC27141" w:rsidR="00E82CCC" w:rsidRPr="00B35AE9" w:rsidRDefault="00E82CCC" w:rsidP="00B35A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</w:t>
      </w:r>
      <w:r w:rsidR="00CE5579">
        <w:rPr>
          <w:rFonts w:ascii="Arial" w:hAnsi="Arial" w:cs="Arial"/>
          <w:b/>
          <w:color w:val="000000"/>
          <w:sz w:val="32"/>
          <w:szCs w:val="32"/>
        </w:rPr>
        <w:t>О ВНЕСЕНИИ ИЗМЕНЕНИЙ В РЕШЕНИЕ ДУМЫ ОТ 17.03.2016 ГОДА № 51/2 «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ОБ УТВЕРЖДЕНИИ ПРОГРАММЫ КОМПЛЕКСНОГО РАЗВИТИЯ 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СИСТЕМ ТРАНСПОРТНОЙ ИНФРАСТРУКТУРЫ И ДОРОЖНОГО ХОЗЯЙСТВА НА ТЕРРИТОРИИ МУНИЦИПАЛЬНОГО ОБРАЗОВАНИЯ «ВАСИЛЬЕВСК» НА </w:t>
      </w:r>
      <w:r w:rsidR="00B35AE9" w:rsidRPr="00B35AE9">
        <w:rPr>
          <w:rFonts w:ascii="Arial" w:hAnsi="Arial" w:cs="Arial"/>
          <w:b/>
          <w:color w:val="000000"/>
          <w:sz w:val="36"/>
          <w:szCs w:val="36"/>
        </w:rPr>
        <w:t>2016-2032</w:t>
      </w:r>
      <w:r w:rsidR="00B35AE9">
        <w:rPr>
          <w:rFonts w:ascii="Arial" w:hAnsi="Arial" w:cs="Arial"/>
          <w:b/>
          <w:color w:val="000000"/>
          <w:sz w:val="32"/>
          <w:szCs w:val="32"/>
        </w:rPr>
        <w:t xml:space="preserve"> ГОДЫ</w:t>
      </w:r>
      <w:r w:rsidR="00CE5579">
        <w:rPr>
          <w:rFonts w:ascii="Arial" w:hAnsi="Arial" w:cs="Arial"/>
          <w:b/>
          <w:color w:val="000000"/>
          <w:sz w:val="32"/>
          <w:szCs w:val="32"/>
        </w:rPr>
        <w:t>»</w:t>
      </w:r>
      <w:r w:rsidR="00B35AE9">
        <w:rPr>
          <w:rFonts w:ascii="Arial" w:hAnsi="Arial" w:cs="Arial"/>
          <w:b/>
          <w:color w:val="000000"/>
          <w:sz w:val="32"/>
          <w:szCs w:val="32"/>
        </w:rPr>
        <w:t>.</w:t>
      </w:r>
    </w:p>
    <w:p w14:paraId="4F46A99B" w14:textId="7E1C8784" w:rsidR="00E82CCC" w:rsidRDefault="00E82CCC" w:rsidP="00DB67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</w:t>
      </w:r>
      <w:r w:rsidR="00CE5579">
        <w:rPr>
          <w:rFonts w:ascii="Arial" w:eastAsia="Times New Roman" w:hAnsi="Arial" w:cs="Arial"/>
          <w:color w:val="000000" w:themeColor="text1"/>
          <w:sz w:val="24"/>
          <w:szCs w:val="24"/>
        </w:rPr>
        <w:t>соответствии с частью 2. статьи 179 Бюджетного кодекса Российской Федерации,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руководствуясь</w:t>
      </w:r>
      <w:r w:rsidR="00B35A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Постановлением №25 от 11.03.2015 г. «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Об утверждении Положения о</w:t>
      </w:r>
      <w:r w:rsidR="00B35AE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порядке 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разработки, утве</w:t>
      </w:r>
      <w:r w:rsidR="00CE5579">
        <w:rPr>
          <w:rFonts w:ascii="Arial" w:eastAsia="Times New Roman" w:hAnsi="Arial" w:cs="Arial"/>
          <w:color w:val="000000" w:themeColor="text1"/>
          <w:sz w:val="24"/>
          <w:szCs w:val="24"/>
        </w:rPr>
        <w:t>р</w:t>
      </w:r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ждения и реализации муниципальных целевых программ в МО «</w:t>
      </w:r>
      <w:proofErr w:type="spellStart"/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Васильевск</w:t>
      </w:r>
      <w:proofErr w:type="spellEnd"/>
      <w:r w:rsidR="008A14C9">
        <w:rPr>
          <w:rFonts w:ascii="Arial" w:eastAsia="Times New Roman" w:hAnsi="Arial" w:cs="Arial"/>
          <w:color w:val="000000" w:themeColor="text1"/>
          <w:sz w:val="24"/>
          <w:szCs w:val="24"/>
        </w:rPr>
        <w:t>»,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ставом поселения</w:t>
      </w:r>
    </w:p>
    <w:p w14:paraId="6F3C5E2A" w14:textId="77777777" w:rsidR="00DB6784" w:rsidRDefault="000049CE" w:rsidP="00DB6784">
      <w:pPr>
        <w:spacing w:before="100" w:beforeAutospacing="1" w:after="100" w:afterAutospacing="1"/>
        <w:ind w:left="-142" w:firstLine="284"/>
        <w:jc w:val="center"/>
        <w:rPr>
          <w:rFonts w:ascii="Arial" w:hAnsi="Arial" w:cs="Arial"/>
          <w:b/>
          <w:sz w:val="30"/>
          <w:szCs w:val="30"/>
        </w:rPr>
      </w:pPr>
      <w:r w:rsidRPr="00DB6784">
        <w:rPr>
          <w:rFonts w:ascii="Arial" w:hAnsi="Arial" w:cs="Arial"/>
          <w:b/>
          <w:sz w:val="30"/>
          <w:szCs w:val="30"/>
        </w:rPr>
        <w:t>ДУМА РЕШИЛА</w:t>
      </w:r>
      <w:r w:rsidR="00E82CCC" w:rsidRPr="00DB6784">
        <w:rPr>
          <w:rFonts w:ascii="Arial" w:hAnsi="Arial" w:cs="Arial"/>
          <w:b/>
          <w:sz w:val="30"/>
          <w:szCs w:val="30"/>
        </w:rPr>
        <w:t>:</w:t>
      </w:r>
    </w:p>
    <w:p w14:paraId="50D8CA53" w14:textId="534A76C2" w:rsidR="00E82CCC" w:rsidRPr="00DB6784" w:rsidRDefault="00DB6784" w:rsidP="00DB6784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1. </w:t>
      </w:r>
      <w:r w:rsidR="00CE5579" w:rsidRPr="00DB67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Внести изменения в </w:t>
      </w:r>
      <w:r w:rsidR="00E82CCC" w:rsidRPr="00DB6784">
        <w:rPr>
          <w:rFonts w:ascii="Arial" w:eastAsia="Times New Roman" w:hAnsi="Arial" w:cs="Arial"/>
          <w:color w:val="000000" w:themeColor="text1"/>
          <w:sz w:val="24"/>
          <w:szCs w:val="24"/>
        </w:rPr>
        <w:t>Программу комплексног</w:t>
      </w:r>
      <w:r w:rsidR="008A14C9" w:rsidRPr="00DB6784">
        <w:rPr>
          <w:rFonts w:ascii="Arial" w:eastAsia="Times New Roman" w:hAnsi="Arial" w:cs="Arial"/>
          <w:color w:val="000000" w:themeColor="text1"/>
          <w:sz w:val="24"/>
          <w:szCs w:val="24"/>
        </w:rPr>
        <w:t>о развития систем транспортной инфраструктуры и дорожного хозяйства на территории</w:t>
      </w:r>
      <w:r w:rsidR="00C33C47" w:rsidRPr="00DB67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</w:t>
      </w:r>
      <w:r w:rsidR="00E82CCC" w:rsidRPr="00DB6784">
        <w:rPr>
          <w:rFonts w:ascii="Arial" w:eastAsia="Times New Roman" w:hAnsi="Arial" w:cs="Arial"/>
          <w:color w:val="000000" w:themeColor="text1"/>
          <w:sz w:val="24"/>
          <w:szCs w:val="24"/>
        </w:rPr>
        <w:t>униципального образования «</w:t>
      </w:r>
      <w:proofErr w:type="spellStart"/>
      <w:r w:rsidR="00E82CCC" w:rsidRPr="00DB6784">
        <w:rPr>
          <w:rFonts w:ascii="Arial" w:eastAsia="Times New Roman" w:hAnsi="Arial" w:cs="Arial"/>
          <w:color w:val="000000" w:themeColor="text1"/>
          <w:sz w:val="24"/>
          <w:szCs w:val="24"/>
        </w:rPr>
        <w:t>Васильевск</w:t>
      </w:r>
      <w:proofErr w:type="spellEnd"/>
      <w:r w:rsidR="00E82CCC" w:rsidRPr="00DB6784">
        <w:rPr>
          <w:rFonts w:ascii="Arial" w:eastAsia="Times New Roman" w:hAnsi="Arial" w:cs="Arial"/>
          <w:color w:val="000000" w:themeColor="text1"/>
          <w:sz w:val="24"/>
          <w:szCs w:val="24"/>
        </w:rPr>
        <w:t>» на 2016-2032</w:t>
      </w:r>
      <w:r w:rsidR="00C33C47" w:rsidRPr="00DB678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гг.</w:t>
      </w:r>
      <w:r w:rsidR="00CE5579" w:rsidRPr="00DB6784">
        <w:rPr>
          <w:rFonts w:ascii="Arial" w:eastAsia="Times New Roman" w:hAnsi="Arial" w:cs="Arial"/>
          <w:color w:val="000000" w:themeColor="text1"/>
          <w:sz w:val="24"/>
          <w:szCs w:val="24"/>
        </w:rPr>
        <w:t>, изложив приложение 1 к программе в следующей редакции</w:t>
      </w:r>
      <w:r w:rsidR="00C33C47" w:rsidRPr="00DB6784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745CB97F" w14:textId="77777777" w:rsidR="002F4965" w:rsidRDefault="002F4965" w:rsidP="00DB67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3CA436E" w14:textId="49704D92" w:rsidR="006A7501" w:rsidRPr="00333245" w:rsidRDefault="006A7501" w:rsidP="006A75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333245">
        <w:rPr>
          <w:rFonts w:ascii="Arial" w:eastAsia="Times New Roman" w:hAnsi="Arial" w:cs="Arial"/>
          <w:color w:val="000000"/>
          <w:sz w:val="20"/>
          <w:szCs w:val="20"/>
        </w:rPr>
        <w:t>ПЕРЕЧЕНЬ ПРОГРАММНЫХ МЕРОПРИЯТИЙ </w:t>
      </w:r>
    </w:p>
    <w:tbl>
      <w:tblPr>
        <w:tblW w:w="515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4"/>
        <w:gridCol w:w="1102"/>
        <w:gridCol w:w="1273"/>
        <w:gridCol w:w="1039"/>
        <w:gridCol w:w="48"/>
        <w:gridCol w:w="881"/>
        <w:gridCol w:w="51"/>
        <w:gridCol w:w="825"/>
        <w:gridCol w:w="73"/>
        <w:gridCol w:w="794"/>
        <w:gridCol w:w="83"/>
        <w:gridCol w:w="792"/>
        <w:gridCol w:w="95"/>
        <w:gridCol w:w="798"/>
        <w:gridCol w:w="48"/>
        <w:gridCol w:w="95"/>
        <w:gridCol w:w="489"/>
        <w:gridCol w:w="38"/>
        <w:gridCol w:w="26"/>
        <w:gridCol w:w="95"/>
        <w:gridCol w:w="467"/>
        <w:gridCol w:w="18"/>
        <w:gridCol w:w="24"/>
        <w:gridCol w:w="12"/>
        <w:gridCol w:w="48"/>
      </w:tblGrid>
      <w:tr w:rsidR="00DB6784" w:rsidRPr="00333245" w14:paraId="57D616C6" w14:textId="77777777" w:rsidTr="00DB6784">
        <w:trPr>
          <w:gridAfter w:val="4"/>
          <w:wAfter w:w="50" w:type="pct"/>
          <w:jc w:val="center"/>
        </w:trPr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1898D1C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4F71CDA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71A9B16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2BC3DD6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A9CFFFA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414ED5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1E2F6EF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B27E2C0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432B4DE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8FA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B052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DB6784" w:rsidRPr="00333245" w14:paraId="5FBA4974" w14:textId="77777777" w:rsidTr="00DB6784">
        <w:trPr>
          <w:gridAfter w:val="1"/>
          <w:wAfter w:w="23" w:type="pct"/>
          <w:jc w:val="center"/>
        </w:trPr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493BA" w14:textId="77777777" w:rsidR="006A7501" w:rsidRPr="00333245" w:rsidRDefault="006A7501" w:rsidP="006B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432B1" w14:textId="77777777" w:rsidR="006A7501" w:rsidRPr="00333245" w:rsidRDefault="006A7501" w:rsidP="006B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98E44" w14:textId="77777777" w:rsidR="006A7501" w:rsidRPr="00333245" w:rsidRDefault="006A7501" w:rsidP="006B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371A2" w14:textId="77777777" w:rsidR="006A7501" w:rsidRPr="00333245" w:rsidRDefault="006A7501" w:rsidP="006B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5" w:type="pct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E2B571F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тысяч рублей</w:t>
            </w:r>
          </w:p>
        </w:tc>
      </w:tr>
      <w:tr w:rsidR="00DB6784" w:rsidRPr="00333245" w14:paraId="2525F3CF" w14:textId="77777777" w:rsidTr="00DB6784">
        <w:trPr>
          <w:gridAfter w:val="4"/>
          <w:wAfter w:w="50" w:type="pct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8A0D776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D76880F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материалов, ремонт дорог</w:t>
            </w: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74E7825" w14:textId="77777777" w:rsidR="006A7501" w:rsidRPr="00333245" w:rsidRDefault="006A7501" w:rsidP="00DB678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Улучшение транспортной инфраструктуры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8641555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поселения, средства дорожного фонда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2933B51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557594F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75.0 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309FF1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</w:t>
            </w: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0.0 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18C1BE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1250.0</w:t>
            </w: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71835A2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1930.0</w:t>
            </w: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5DC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806.0</w:t>
            </w:r>
          </w:p>
        </w:tc>
        <w:tc>
          <w:tcPr>
            <w:tcW w:w="3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00A0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886.0</w:t>
            </w:r>
          </w:p>
        </w:tc>
      </w:tr>
      <w:tr w:rsidR="00DB6784" w:rsidRPr="00333245" w14:paraId="6259CC34" w14:textId="77777777" w:rsidTr="00DB6784">
        <w:trPr>
          <w:gridAfter w:val="2"/>
          <w:wAfter w:w="29" w:type="pct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C072570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9342056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FC97D9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 исходной документации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FE4483F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3B487C9" w14:textId="690F9C04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FC9D6E7" w14:textId="6832345C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D462E31" w14:textId="4706BA9F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866D236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B9B353D" w14:textId="16E12331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150.0</w:t>
            </w:r>
          </w:p>
        </w:tc>
        <w:tc>
          <w:tcPr>
            <w:tcW w:w="3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3E8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47D1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</w:t>
            </w:r>
          </w:p>
        </w:tc>
      </w:tr>
      <w:tr w:rsidR="00DB6784" w:rsidRPr="00333245" w14:paraId="4CC7AE51" w14:textId="77777777" w:rsidTr="00DB6784">
        <w:trPr>
          <w:gridAfter w:val="2"/>
          <w:wAfter w:w="29" w:type="pct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9FBD855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DA70EDE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организации дорожного движения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CF23A42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3B1C721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630E599" w14:textId="2356BA9C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CE509A8" w14:textId="36F30013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9B03B29" w14:textId="560FCB31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8DA7886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04E8458" w14:textId="5141C71E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11B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5D78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DB6784" w:rsidRPr="00333245" w14:paraId="0947BF17" w14:textId="77777777" w:rsidTr="00DB6784">
        <w:trPr>
          <w:gridAfter w:val="2"/>
          <w:wAfter w:w="29" w:type="pct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3773E95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0A895D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Строительство, ремонт пешеходных дорожек (тротуаров)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E8976C1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Создание комфортных условий для проживания граждан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A9DAA8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 поселения, средства дорожного фонда 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DA48DEE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CE5D1D5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7AFA135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7C85D5F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CB2EDAA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58AB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DA8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B6784" w:rsidRPr="00333245" w14:paraId="230BEC30" w14:textId="77777777" w:rsidTr="00DB6784">
        <w:trPr>
          <w:gridAfter w:val="3"/>
          <w:wAfter w:w="41" w:type="pct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07A8CA8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872BE75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паспортизации и инвентаризации автомобильных дорог, определение полос отвода.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501558A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Улучшение транспортной инфраструктуры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F3B4A1B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 поселения, средства дорожного фонда 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0969F6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D6E626C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EC2BCE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FD694F5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61D5211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58E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5496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B6784" w:rsidRPr="00333245" w14:paraId="1FDCC0ED" w14:textId="77777777" w:rsidTr="00DB6784">
        <w:trPr>
          <w:gridAfter w:val="3"/>
          <w:wAfter w:w="41" w:type="pct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B70C448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026C5A3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Инвентаризация с оценкой технического состояния всех </w:t>
            </w:r>
            <w:proofErr w:type="spellStart"/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иинжен</w:t>
            </w: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ерных</w:t>
            </w:r>
            <w:proofErr w:type="spellEnd"/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сооружений на автомобильных дорогах и улицах поселения, определения сроков и объемов необходимой реконструкции или нового строительства.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A78E2F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Повышение безопасности дорожного движения, улучшение транспор</w:t>
            </w: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тной инфраструктуры.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AA90FE1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бюджет поселения, средства дорожного фонда 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2D2E9E8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064217A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C652800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FBC6A4F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A47182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D754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83B7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B6784" w:rsidRPr="00333245" w14:paraId="15BC1FAC" w14:textId="77777777" w:rsidTr="00DB6784">
        <w:trPr>
          <w:gridAfter w:val="3"/>
          <w:wAfter w:w="41" w:type="pct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2E1F57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19317B2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и размещение дорожных знаков и указателей на улицах населенных пунктов.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300E180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3D7E38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 поселения, средства дорожного фонда 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C40D828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EB16B1E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7675003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175756E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226DDD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7BF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6E8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B6784" w:rsidRPr="00333245" w14:paraId="2870CD35" w14:textId="77777777" w:rsidTr="00DB6784">
        <w:trPr>
          <w:gridAfter w:val="3"/>
          <w:wAfter w:w="41" w:type="pct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D17B41E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165CA4D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Эксплуатация и ремонт уличного освещения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90EB8EC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Повышение безопасности дорожного </w:t>
            </w:r>
            <w:proofErr w:type="spellStart"/>
            <w:proofErr w:type="gramStart"/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движения,создание</w:t>
            </w:r>
            <w:proofErr w:type="spellEnd"/>
            <w:proofErr w:type="gramEnd"/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комфортных условий для проживания </w:t>
            </w: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граждан.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4D9247A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бюджет поселения, средства дорожного фонда 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9594824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1317587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1769DD2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E918310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</w:t>
            </w:r>
          </w:p>
        </w:tc>
        <w:tc>
          <w:tcPr>
            <w:tcW w:w="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F5DEDBA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EE95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A731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DB6784" w:rsidRPr="00333245" w14:paraId="493567C4" w14:textId="77777777" w:rsidTr="00DB6784">
        <w:trPr>
          <w:gridAfter w:val="3"/>
          <w:wAfter w:w="41" w:type="pct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A7D2BE5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F09A82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стоянок, парковок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085210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Повышение безопасности дорожного </w:t>
            </w:r>
            <w:proofErr w:type="spellStart"/>
            <w:proofErr w:type="gramStart"/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движения,создание</w:t>
            </w:r>
            <w:proofErr w:type="spellEnd"/>
            <w:proofErr w:type="gramEnd"/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комфортных условий для проживания граждан.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E511EB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 поселения, средства дорожного фонда </w:t>
            </w: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91491DA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52C085F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54A1CD9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7417FE1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6D3CCC8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D9D1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F380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B6784" w:rsidRPr="00333245" w14:paraId="094BF395" w14:textId="77777777" w:rsidTr="00DB6784">
        <w:trPr>
          <w:gridAfter w:val="3"/>
          <w:wAfter w:w="41" w:type="pct"/>
          <w:jc w:val="center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20DAA41F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</w:tcPr>
          <w:p w14:paraId="7ED6EB89" w14:textId="77777777" w:rsidR="006A7501" w:rsidRPr="00333245" w:rsidRDefault="006A7501" w:rsidP="006B7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Cs/>
                <w:sz w:val="20"/>
                <w:szCs w:val="20"/>
              </w:rPr>
              <w:t>Выполнение работ по внесению в ЕГРН сведений об автомобильных дорогах общего пользования (улично-дорожной сети) местного значения поселения в границах населенных пунктов</w:t>
            </w:r>
          </w:p>
          <w:p w14:paraId="1616E267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</w:tcPr>
          <w:p w14:paraId="06F8582C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005B3FCB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47AAFDE0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05DA5DE3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4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2550715C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1A198A20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60D4ADD6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DE21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8DB3" w14:textId="77777777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B6784" w:rsidRPr="00333245" w14:paraId="231EDD47" w14:textId="77777777" w:rsidTr="00DB6784">
        <w:trPr>
          <w:jc w:val="center"/>
        </w:trPr>
        <w:tc>
          <w:tcPr>
            <w:tcW w:w="20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1CC4FA7" w14:textId="7289BEB0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618A02B" w14:textId="63809892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9C57E0C" w14:textId="20ADF7E6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332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8813F77" w14:textId="5FE2EBC7" w:rsidR="006A7501" w:rsidRPr="00333245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16C9F69" w14:textId="7924F695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F2C3745" w14:textId="1A14B5EE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2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076B" w14:textId="1420A209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653EF" w14:textId="517B110C" w:rsidR="006A7501" w:rsidRPr="00333245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986</w:t>
            </w:r>
          </w:p>
        </w:tc>
      </w:tr>
    </w:tbl>
    <w:p w14:paraId="167985B1" w14:textId="77777777" w:rsidR="005D5D78" w:rsidRDefault="005D5D78" w:rsidP="006A750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</w:rPr>
        <w:sectPr w:rsidR="005D5D78" w:rsidSect="00DB67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1B6F13" w14:textId="24F26FA1" w:rsidR="0081200D" w:rsidRPr="00F5434D" w:rsidRDefault="0081200D" w:rsidP="00DB67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 w:rsidRPr="000339FC">
        <w:rPr>
          <w:rFonts w:ascii="Arial" w:hAnsi="Arial" w:cs="Arial"/>
          <w:sz w:val="24"/>
          <w:szCs w:val="24"/>
        </w:rPr>
        <w:t>Опубликовать настоящее постановление в газете «Вест</w:t>
      </w:r>
      <w:r>
        <w:rPr>
          <w:rFonts w:ascii="Arial" w:hAnsi="Arial" w:cs="Arial"/>
          <w:sz w:val="24"/>
          <w:szCs w:val="24"/>
        </w:rPr>
        <w:t>ник»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 xml:space="preserve">», а также </w:t>
      </w:r>
      <w:r w:rsidRPr="000339FC">
        <w:rPr>
          <w:rFonts w:ascii="Arial" w:hAnsi="Arial" w:cs="Arial"/>
          <w:sz w:val="24"/>
          <w:szCs w:val="24"/>
        </w:rPr>
        <w:t>разместить на официаль</w:t>
      </w:r>
      <w:r>
        <w:rPr>
          <w:rFonts w:ascii="Arial" w:hAnsi="Arial" w:cs="Arial"/>
          <w:sz w:val="24"/>
          <w:szCs w:val="24"/>
        </w:rPr>
        <w:t>ном сайте МО 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 w:rsidRPr="000339FC">
        <w:rPr>
          <w:rFonts w:ascii="Arial" w:hAnsi="Arial" w:cs="Arial"/>
          <w:sz w:val="24"/>
          <w:szCs w:val="24"/>
        </w:rPr>
        <w:t>»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"Интернет";</w:t>
      </w:r>
    </w:p>
    <w:p w14:paraId="528117B9" w14:textId="5FFB034C" w:rsidR="0081200D" w:rsidRDefault="0081200D" w:rsidP="00DB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3.Контроль по исполнению настоящего решения возложить на Главу Муниципального образования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  <w:r w:rsidRPr="000C273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3D77FCA8" w14:textId="77777777" w:rsidR="0081200D" w:rsidRDefault="0081200D" w:rsidP="00DB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F249AD0" w14:textId="77777777" w:rsidR="0081200D" w:rsidRDefault="0081200D" w:rsidP="00DB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Председатель Думы МО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</w:p>
    <w:p w14:paraId="7A53F8F9" w14:textId="7A76C135" w:rsidR="0081200D" w:rsidRDefault="0081200D" w:rsidP="00DB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Ханхадаева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Л.Ф.</w:t>
      </w:r>
    </w:p>
    <w:p w14:paraId="02835961" w14:textId="4536517E" w:rsidR="0081200D" w:rsidRPr="002739D4" w:rsidRDefault="0081200D" w:rsidP="00DB6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088787" w14:textId="77777777" w:rsidR="0081200D" w:rsidRDefault="0081200D" w:rsidP="00DB67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Глава МО «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>»</w:t>
      </w:r>
    </w:p>
    <w:p w14:paraId="5643FCBE" w14:textId="77777777" w:rsidR="0081200D" w:rsidRDefault="0081200D" w:rsidP="00DB678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Рябцев С.Д.</w:t>
      </w:r>
    </w:p>
    <w:p w14:paraId="1A02756E" w14:textId="77777777" w:rsidR="00E82CCC" w:rsidRPr="008A14C9" w:rsidRDefault="00E82CCC" w:rsidP="008B6F1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</w:p>
    <w:p w14:paraId="6B5FA9FE" w14:textId="77777777" w:rsidR="00CB5E1F" w:rsidRPr="008A14C9" w:rsidRDefault="000049CE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«Утверждена»</w:t>
      </w:r>
    </w:p>
    <w:p w14:paraId="5009557B" w14:textId="4FE13AE5" w:rsidR="000049CE" w:rsidRDefault="000049CE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Решением Думы </w:t>
      </w:r>
      <w:bookmarkStart w:id="0" w:name="_Hlk63342535"/>
      <w:r>
        <w:rPr>
          <w:rFonts w:ascii="Courier New" w:eastAsia="Times New Roman" w:hAnsi="Courier New" w:cs="Courier New"/>
          <w:color w:val="000000"/>
          <w:sz w:val="24"/>
          <w:szCs w:val="24"/>
        </w:rPr>
        <w:t>МО «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Васильевск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»</w:t>
      </w:r>
    </w:p>
    <w:p w14:paraId="11213238" w14:textId="6161C685" w:rsidR="00CB5E1F" w:rsidRDefault="000049CE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от 17.03</w:t>
      </w:r>
      <w:r w:rsidR="008A14C9">
        <w:rPr>
          <w:rFonts w:ascii="Courier New" w:eastAsia="Times New Roman" w:hAnsi="Courier New" w:cs="Courier New"/>
          <w:color w:val="000000"/>
          <w:sz w:val="24"/>
          <w:szCs w:val="24"/>
        </w:rPr>
        <w:t>.2016г.</w:t>
      </w:r>
      <w:r w:rsidR="00DB6784" w:rsidRPr="00DB678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DB6784">
        <w:rPr>
          <w:rFonts w:ascii="Courier New" w:eastAsia="Times New Roman" w:hAnsi="Courier New" w:cs="Courier New"/>
          <w:color w:val="000000"/>
          <w:sz w:val="24"/>
          <w:szCs w:val="24"/>
        </w:rPr>
        <w:t>№51/2</w:t>
      </w:r>
    </w:p>
    <w:p w14:paraId="69E81D2F" w14:textId="1A4144B9" w:rsidR="00CE5579" w:rsidRDefault="00CE5579" w:rsidP="000049C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B6784">
        <w:rPr>
          <w:rFonts w:ascii="Courier New" w:eastAsia="Times New Roman" w:hAnsi="Courier New" w:cs="Courier New"/>
          <w:color w:val="000000"/>
          <w:sz w:val="24"/>
          <w:szCs w:val="24"/>
        </w:rPr>
        <w:t>в редакции от</w:t>
      </w:r>
      <w:r w:rsidR="00DB678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12.03.2021г. №63</w:t>
      </w:r>
    </w:p>
    <w:bookmarkEnd w:id="0"/>
    <w:p w14:paraId="41903C5A" w14:textId="77777777" w:rsidR="008A14C9" w:rsidRDefault="008A14C9" w:rsidP="008A14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55681067" w14:textId="77777777" w:rsidR="008A14C9" w:rsidRPr="008A14C9" w:rsidRDefault="008A14C9" w:rsidP="008A14C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144A12BE" w14:textId="77777777" w:rsidR="00CB5E1F" w:rsidRPr="00CB5E1F" w:rsidRDefault="00CB5E1F" w:rsidP="008A14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Муниципальная программа</w:t>
      </w:r>
    </w:p>
    <w:p w14:paraId="78BDB5E6" w14:textId="77777777" w:rsidR="00CB5E1F" w:rsidRPr="00CB5E1F" w:rsidRDefault="00CB5E1F" w:rsidP="008A14C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«Комплексное развитие систем транспортной инфраструктуры и дор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ожного хозяйства на территории М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униципаль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>ного образования «</w:t>
      </w:r>
      <w:proofErr w:type="spellStart"/>
      <w:r w:rsidR="008A14C9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8A14C9">
        <w:rPr>
          <w:rFonts w:ascii="Arial" w:eastAsia="Times New Roman" w:hAnsi="Arial" w:cs="Arial"/>
          <w:color w:val="000000"/>
          <w:sz w:val="24"/>
          <w:szCs w:val="24"/>
        </w:rPr>
        <w:t>» на 2016 - 2032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</w:p>
    <w:p w14:paraId="20F81F35" w14:textId="77777777" w:rsidR="00CB5E1F" w:rsidRPr="00CB5E1F" w:rsidRDefault="00CB5E1F" w:rsidP="008B6F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Паспорт</w:t>
      </w:r>
    </w:p>
    <w:p w14:paraId="69D20865" w14:textId="77777777" w:rsidR="00CB5E1F" w:rsidRPr="00CB5E1F" w:rsidRDefault="00CB5E1F" w:rsidP="008B6F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муниципальной программы</w:t>
      </w:r>
    </w:p>
    <w:p w14:paraId="39990A38" w14:textId="77777777" w:rsidR="00CB5E1F" w:rsidRPr="00CB5E1F" w:rsidRDefault="00CB5E1F" w:rsidP="00CB5E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«Комплексное развитие систем транспортной инфраструктуры и дор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ожного хозяйства на территории М</w:t>
      </w:r>
      <w:r w:rsidR="008A14C9">
        <w:rPr>
          <w:rFonts w:ascii="Arial" w:eastAsia="Times New Roman" w:hAnsi="Arial" w:cs="Arial"/>
          <w:color w:val="000000"/>
          <w:sz w:val="24"/>
          <w:szCs w:val="24"/>
        </w:rPr>
        <w:t>униципального образования «</w:t>
      </w:r>
      <w:proofErr w:type="spellStart"/>
      <w:r w:rsidR="008A14C9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8A14C9">
        <w:rPr>
          <w:rFonts w:ascii="Arial" w:eastAsia="Times New Roman" w:hAnsi="Arial" w:cs="Arial"/>
          <w:color w:val="000000"/>
          <w:sz w:val="24"/>
          <w:szCs w:val="24"/>
        </w:rPr>
        <w:t>» на 2016 -2032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794"/>
        <w:gridCol w:w="6945"/>
      </w:tblGrid>
      <w:tr w:rsidR="00CB5E1F" w:rsidRPr="00CB5E1F" w14:paraId="1FBD8840" w14:textId="77777777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F29E607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56A72A9" w14:textId="2295DEA3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Комплексное развитие систем транспортной инфраструктуры и дорож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ного хозяйства на территории М</w:t>
            </w:r>
            <w:r w:rsidR="008A14C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униципального образ</w:t>
            </w:r>
            <w:r w:rsidR="000049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ования «</w:t>
            </w:r>
            <w:proofErr w:type="spellStart"/>
            <w:r w:rsidR="000049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="000049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 на 2016-2032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годы. (далее – Программа)</w:t>
            </w:r>
          </w:p>
        </w:tc>
      </w:tr>
      <w:tr w:rsidR="00CB5E1F" w:rsidRPr="00CB5E1F" w14:paraId="7A306ABF" w14:textId="77777777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520C455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518DCDB" w14:textId="77777777" w:rsidR="008A14C9" w:rsidRPr="008A14C9" w:rsidRDefault="008A14C9" w:rsidP="008A14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Градостроительный кодекс Российской Федерации от 29 декабря 2004 года №190-ФЗ;</w:t>
            </w:r>
          </w:p>
          <w:p w14:paraId="75DD6737" w14:textId="77777777" w:rsidR="008A14C9" w:rsidRPr="008A14C9" w:rsidRDefault="008A14C9" w:rsidP="008A14C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14:paraId="49CDA8E2" w14:textId="77777777" w:rsidR="008A14C9" w:rsidRDefault="008A14C9" w:rsidP="008A1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14C9">
              <w:rPr>
                <w:rFonts w:ascii="Arial" w:hAnsi="Arial" w:cs="Arial"/>
                <w:sz w:val="24"/>
                <w:szCs w:val="24"/>
              </w:rPr>
              <w:t> Постановления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1D4C256" w14:textId="77777777" w:rsidR="008A14C9" w:rsidRPr="008A14C9" w:rsidRDefault="008A14C9" w:rsidP="008A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A304E16" w14:textId="77777777" w:rsidR="00CB5E1F" w:rsidRPr="00CB5E1F" w:rsidRDefault="00CB5E1F" w:rsidP="008A1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6" w:history="1">
              <w:r w:rsidRPr="008A14C9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</w:rPr>
                <w:t>№ 131-ФЗ</w:t>
              </w:r>
            </w:hyperlink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CB5E1F" w:rsidRPr="00CB5E1F" w14:paraId="367B6046" w14:textId="77777777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E7C098A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786B930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B5E1F" w:rsidRPr="00CB5E1F" w14:paraId="7F9BBB91" w14:textId="77777777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6291E3E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27A0EEE" w14:textId="77777777" w:rsidR="00CB5E1F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B5E1F" w:rsidRPr="00CB5E1F" w14:paraId="669B40DF" w14:textId="77777777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477943A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A7E33EF" w14:textId="6A8AE436" w:rsidR="00CB5E1F" w:rsidRPr="00CB5E1F" w:rsidRDefault="00C33C47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по реализации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Программы осуществляет Администрация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Дума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Муниципального </w:t>
            </w:r>
            <w:proofErr w:type="spellStart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образоваия</w:t>
            </w:r>
            <w:proofErr w:type="spellEnd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CB5E1F" w:rsidRPr="00CB5E1F" w14:paraId="1AA39D16" w14:textId="77777777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D149E2D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B050528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="00132D3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CB5E1F" w:rsidRPr="00CB5E1F" w14:paraId="281B6134" w14:textId="77777777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1CE0865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824D566" w14:textId="6D61D304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 Повышение надежности и безопасности транспортного обслуживания населения.2. 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</w:tc>
      </w:tr>
      <w:tr w:rsidR="00CB5E1F" w:rsidRPr="00CB5E1F" w14:paraId="187BA932" w14:textId="77777777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D6CD5BE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350A94D" w14:textId="7973D505" w:rsidR="00CB5E1F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2016 -2032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CB5E1F" w:rsidRPr="00CB5E1F" w14:paraId="591E7218" w14:textId="77777777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B169BCF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D643A54" w14:textId="42B7460C" w:rsidR="00CB5E1F" w:rsidRPr="00CB5E1F" w:rsidRDefault="00175D40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Источники финансирования: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средства местного бюджета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DB67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средства дорожного фонда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</w:t>
            </w:r>
            <w:r w:rsidR="00DB67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внебюджетные источники.</w:t>
            </w:r>
          </w:p>
        </w:tc>
      </w:tr>
      <w:tr w:rsidR="00132D34" w:rsidRPr="00CB5E1F" w14:paraId="4A51CDDD" w14:textId="77777777" w:rsidTr="00CA59EC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00BEACC" w14:textId="77777777" w:rsidR="00132D34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программы  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43B530C" w14:textId="77777777" w:rsidR="00132D34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разработка проектно-сметной документации;</w:t>
            </w:r>
          </w:p>
          <w:p w14:paraId="52EDE361" w14:textId="77777777" w:rsidR="00175D40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приобретение материалов и ремонт дорог;</w:t>
            </w:r>
          </w:p>
          <w:p w14:paraId="0B38D68F" w14:textId="77777777" w:rsidR="00132D34" w:rsidRDefault="00175D40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132D34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мероприятия по организации дорожного движения;</w:t>
            </w:r>
          </w:p>
          <w:p w14:paraId="1E8BE905" w14:textId="77777777" w:rsidR="00132D34" w:rsidRPr="00CB5E1F" w:rsidRDefault="00132D34" w:rsidP="00175D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ремонт, строительство пешеходных дорожек</w:t>
            </w:r>
            <w:r w:rsidR="00175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(тротуаров)</w:t>
            </w:r>
            <w:r w:rsidR="00C33C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;</w:t>
            </w:r>
          </w:p>
          <w:p w14:paraId="787719B6" w14:textId="77777777" w:rsidR="00132D34" w:rsidRPr="00371516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371516">
              <w:rPr>
                <w:rFonts w:ascii="Arial" w:hAnsi="Arial" w:cs="Arial"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значения;</w:t>
            </w:r>
          </w:p>
          <w:p w14:paraId="0C226477" w14:textId="77777777" w:rsidR="00132D34" w:rsidRPr="00371516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  <w:b/>
                <w:bCs/>
                <w:color w:val="1D85B3"/>
                <w:u w:val="single"/>
                <w:bdr w:val="none" w:sz="0" w:space="0" w:color="auto" w:frame="1"/>
              </w:rPr>
            </w:pPr>
            <w:r w:rsidRPr="00371516">
              <w:rPr>
                <w:rFonts w:ascii="Arial" w:hAnsi="Arial" w:cs="Arial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14:paraId="1E74DAC3" w14:textId="77777777" w:rsidR="00132D34" w:rsidRDefault="00132D34" w:rsidP="00175D40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jc w:val="left"/>
              <w:rPr>
                <w:rFonts w:ascii="Arial" w:hAnsi="Arial" w:cs="Arial"/>
              </w:rPr>
            </w:pPr>
            <w:r w:rsidRPr="00371516">
              <w:rPr>
                <w:rFonts w:ascii="Arial" w:hAnsi="Arial" w:cs="Arial"/>
              </w:rPr>
              <w:t>размещение дорожных знаков и указателей на улицах населённых пунктов;</w:t>
            </w:r>
          </w:p>
          <w:p w14:paraId="03F920CB" w14:textId="77777777" w:rsidR="00175D40" w:rsidRDefault="00175D40" w:rsidP="00371516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эксплуата</w:t>
            </w:r>
            <w:r w:rsidR="00C33C47">
              <w:rPr>
                <w:rFonts w:ascii="Arial" w:hAnsi="Arial" w:cs="Arial"/>
              </w:rPr>
              <w:t>ция и ремонт уличного освещения;</w:t>
            </w:r>
          </w:p>
          <w:p w14:paraId="076BB6D5" w14:textId="77777777" w:rsidR="00175D40" w:rsidRPr="00371516" w:rsidRDefault="00C33C47" w:rsidP="00371516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75D40">
              <w:rPr>
                <w:rFonts w:ascii="Arial" w:hAnsi="Arial" w:cs="Arial"/>
              </w:rPr>
              <w:t>стройство стоянок (парковок).</w:t>
            </w:r>
          </w:p>
        </w:tc>
      </w:tr>
      <w:tr w:rsidR="00132D34" w:rsidRPr="00CB5E1F" w14:paraId="7E7D21E7" w14:textId="77777777" w:rsidTr="00CA59EC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F5371E0" w14:textId="77777777" w:rsidR="00132D34" w:rsidRPr="00CB5E1F" w:rsidRDefault="00132D3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F446900" w14:textId="77777777" w:rsidR="00132D34" w:rsidRPr="00714B34" w:rsidRDefault="00132D34" w:rsidP="00132D34">
            <w:pPr>
              <w:pStyle w:val="S"/>
              <w:numPr>
                <w:ilvl w:val="1"/>
                <w:numId w:val="1"/>
              </w:numPr>
              <w:spacing w:line="240" w:lineRule="auto"/>
              <w:ind w:left="0" w:firstLine="426"/>
              <w:rPr>
                <w:rFonts w:ascii="Times New Roman" w:hAnsi="Times New Roman"/>
              </w:rPr>
            </w:pPr>
          </w:p>
        </w:tc>
      </w:tr>
      <w:tr w:rsidR="00CB5E1F" w:rsidRPr="00CB5E1F" w14:paraId="0AB71675" w14:textId="77777777" w:rsidTr="00132D34">
        <w:trPr>
          <w:jc w:val="center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18A9354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Исполнители мероприятий </w:t>
            </w: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C42D375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37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образования «</w:t>
            </w:r>
            <w:proofErr w:type="spellStart"/>
            <w:r w:rsidR="0037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Васильевск</w:t>
            </w:r>
            <w:proofErr w:type="spellEnd"/>
            <w:r w:rsidR="0037151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14:paraId="2CE55003" w14:textId="77777777" w:rsidR="00371516" w:rsidRDefault="00CB5E1F" w:rsidP="00371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Содержание проблемы и обоснование ее решения программными методами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43B3DD5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Одним из основополагающих условий развития поселения является комплексное ра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звитие систем жизнеобеспечения Муниципального о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="00371516">
        <w:rPr>
          <w:rFonts w:ascii="Arial" w:eastAsia="Times New Roman" w:hAnsi="Arial" w:cs="Arial"/>
          <w:color w:val="000000"/>
          <w:sz w:val="24"/>
          <w:szCs w:val="24"/>
        </w:rPr>
        <w:t>разования «</w:t>
      </w:r>
      <w:proofErr w:type="spellStart"/>
      <w:r w:rsidR="00371516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371516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14:paraId="1FBFFDCE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14:paraId="23789131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демографическое развитие;</w:t>
      </w:r>
    </w:p>
    <w:p w14:paraId="6366D7F8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перспективное строительство;</w:t>
      </w:r>
    </w:p>
    <w:p w14:paraId="28D57847" w14:textId="20740214" w:rsidR="008B6F15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состояние транспортной инфраструктуры;</w:t>
      </w:r>
    </w:p>
    <w:p w14:paraId="4DD99F5F" w14:textId="0C070C69" w:rsidR="00910C27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t xml:space="preserve">тов транспортной инфраструктуры, </w:t>
      </w:r>
      <w:r w:rsidR="00910C27" w:rsidRPr="00910C27">
        <w:rPr>
          <w:rFonts w:ascii="Arial" w:hAnsi="Arial" w:cs="Arial"/>
          <w:sz w:val="24"/>
          <w:szCs w:val="24"/>
        </w:rPr>
        <w:t>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  <w:r w:rsidR="00DB6784">
        <w:rPr>
          <w:rFonts w:ascii="Arial" w:hAnsi="Arial" w:cs="Arial"/>
          <w:sz w:val="24"/>
          <w:szCs w:val="24"/>
        </w:rPr>
        <w:t xml:space="preserve"> </w:t>
      </w:r>
      <w:r w:rsidR="00910C27" w:rsidRPr="00910C27">
        <w:rPr>
          <w:rFonts w:ascii="Arial" w:hAnsi="Arial" w:cs="Arial"/>
          <w:sz w:val="24"/>
          <w:szCs w:val="24"/>
        </w:rPr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14:paraId="30C3D2C2" w14:textId="77777777" w:rsidR="00CB5E1F" w:rsidRPr="00CB5E1F" w:rsidRDefault="00CB5E1F" w:rsidP="00DB67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1.1. Демографическое развитие муниципального образования</w:t>
      </w:r>
    </w:p>
    <w:p w14:paraId="63792EBF" w14:textId="0573C7A7" w:rsidR="00CB5E1F" w:rsidRPr="00CB5E1F" w:rsidRDefault="00371516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Муниципальное образование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располож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>ено в восточной части территории Баяндаевского района Усть-Ордынского Бурятского округа Иркутской области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Расстояние от районного центра с. Баяндай до с. Васильевка составляет 20 км., до областного центра г. Иркутска расстояние 154 км. 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Муниципальное образование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>со статусом сельского поселения входит в состав Баяндаевского муниципального района Усть-Ордынского Бур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>ятского округа Иркутской области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 в соо</w:t>
      </w:r>
      <w:r w:rsidR="00DB6784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="008820EA">
        <w:rPr>
          <w:rFonts w:ascii="Arial" w:eastAsia="Times New Roman" w:hAnsi="Arial" w:cs="Arial"/>
          <w:color w:val="000000"/>
          <w:sz w:val="24"/>
          <w:szCs w:val="24"/>
        </w:rPr>
        <w:t xml:space="preserve">ветствии с законом  Усть-Ордынского Бурятского автономного  округа от 30 декабря 2004 г. № 67-оз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«О статусе и границах муниципальных образований </w:t>
      </w:r>
      <w:proofErr w:type="spellStart"/>
      <w:r w:rsidR="001A0D53">
        <w:rPr>
          <w:rFonts w:ascii="Arial" w:eastAsia="Times New Roman" w:hAnsi="Arial" w:cs="Arial"/>
          <w:color w:val="000000"/>
          <w:sz w:val="24"/>
          <w:szCs w:val="24"/>
        </w:rPr>
        <w:t>Аларского</w:t>
      </w:r>
      <w:proofErr w:type="spellEnd"/>
      <w:r w:rsidR="001A0D53">
        <w:rPr>
          <w:rFonts w:ascii="Arial" w:eastAsia="Times New Roman" w:hAnsi="Arial" w:cs="Arial"/>
          <w:color w:val="000000"/>
          <w:sz w:val="24"/>
          <w:szCs w:val="24"/>
        </w:rPr>
        <w:t>, Баяндаевского, Боханского, Нукутского, Осинского, Эхирит-Булагатского районов Усть-Ордынского Бурятского автономного округа».</w:t>
      </w:r>
    </w:p>
    <w:p w14:paraId="3B034029" w14:textId="77777777" w:rsidR="00CB5E1F" w:rsidRPr="00CB5E1F" w:rsidRDefault="001A0D53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состав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входят село Васильевка 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деревни Толстовка,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Лидинская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Харагун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, с административным центром – село Васильевка.</w:t>
      </w:r>
    </w:p>
    <w:p w14:paraId="06C13885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Поселение заним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ает территорию площадью 30301,9 га., на которой проживает 573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человек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(по состоянию на 01.01.2016г.).</w:t>
      </w:r>
    </w:p>
    <w:p w14:paraId="3DA1EEB4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Из общего числа проживающих в поселении трудос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пособное население составляет 59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%, из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 которых 15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% имеет постоянную работу в социальной сфере, сфере обслуживания, п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редприятиях сельского хо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зяйства, 141 количество дворов,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>ведущих личное подсобное хозяйство.</w:t>
      </w:r>
    </w:p>
    <w:p w14:paraId="084F4590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Жилая застройка представлена следующими типами: индивидуальные жилые дома с приусадебными участками</w:t>
      </w:r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, блочные дома с </w:t>
      </w:r>
      <w:proofErr w:type="spellStart"/>
      <w:r w:rsidR="00C33C47">
        <w:rPr>
          <w:rFonts w:ascii="Arial" w:eastAsia="Times New Roman" w:hAnsi="Arial" w:cs="Arial"/>
          <w:color w:val="000000"/>
          <w:sz w:val="24"/>
          <w:szCs w:val="24"/>
        </w:rPr>
        <w:t>приусадебныи</w:t>
      </w:r>
      <w:proofErr w:type="spellEnd"/>
      <w:r w:rsidR="00C33C47">
        <w:rPr>
          <w:rFonts w:ascii="Arial" w:eastAsia="Times New Roman" w:hAnsi="Arial" w:cs="Arial"/>
          <w:color w:val="000000"/>
          <w:sz w:val="24"/>
          <w:szCs w:val="24"/>
        </w:rPr>
        <w:t xml:space="preserve"> участками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и объекты социальной сферы.</w:t>
      </w:r>
    </w:p>
    <w:p w14:paraId="642C5471" w14:textId="01C4D2F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Общая площадь жилого фонда Васильевского сель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ского поселения составляет 15011,4 </w:t>
      </w:r>
      <w:proofErr w:type="spellStart"/>
      <w:r w:rsidR="001A0D53">
        <w:rPr>
          <w:rFonts w:ascii="Arial" w:eastAsia="Times New Roman" w:hAnsi="Arial" w:cs="Arial"/>
          <w:color w:val="000000"/>
          <w:sz w:val="24"/>
          <w:szCs w:val="24"/>
        </w:rPr>
        <w:t>кв.м</w:t>
      </w:r>
      <w:proofErr w:type="spellEnd"/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., из которых основная часть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приход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t xml:space="preserve">ится на </w:t>
      </w:r>
      <w:r w:rsidR="001A0D5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индивидуальный фонд и незначительная часть на 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жилой фонд блочного типа. Общая площадь жилого фонда на расчетный период 2032 г. составит 21600 кв. м.</w:t>
      </w:r>
    </w:p>
    <w:p w14:paraId="13B0568F" w14:textId="77777777" w:rsid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Численность постоянно проживающего насе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ления на расчетный срок до 2032года составит 8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00 человек.</w:t>
      </w:r>
    </w:p>
    <w:p w14:paraId="6EF567D0" w14:textId="77777777" w:rsidR="00910C27" w:rsidRPr="00910C27" w:rsidRDefault="00910C27" w:rsidP="00DB6784">
      <w:pPr>
        <w:pStyle w:val="S"/>
        <w:spacing w:line="240" w:lineRule="auto"/>
        <w:ind w:firstLine="709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Автомобильные дороги имеют стратегическое значение для </w:t>
      </w:r>
      <w:r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910C27">
        <w:rPr>
          <w:rFonts w:ascii="Arial" w:hAnsi="Arial" w:cs="Arial"/>
        </w:rPr>
        <w:t>. Они связывают территорию поселения, обеспечивают жизнедеятельность всех населенных пунктов в его составе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14:paraId="579C9BC9" w14:textId="77777777" w:rsidR="00910C27" w:rsidRPr="00910C27" w:rsidRDefault="00910C27" w:rsidP="00DB6784">
      <w:pPr>
        <w:pStyle w:val="S"/>
        <w:spacing w:line="240" w:lineRule="auto"/>
        <w:ind w:firstLine="709"/>
        <w:rPr>
          <w:rFonts w:ascii="Arial" w:hAnsi="Arial" w:cs="Arial"/>
        </w:rPr>
      </w:pPr>
      <w:r w:rsidRPr="00910C27">
        <w:rPr>
          <w:rFonts w:ascii="Arial" w:hAnsi="Arial" w:cs="Arial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 и торговли и развития сферы услуг.</w:t>
      </w:r>
    </w:p>
    <w:p w14:paraId="2E11465D" w14:textId="77777777" w:rsidR="00910C27" w:rsidRPr="00910C27" w:rsidRDefault="00910C27" w:rsidP="00DB6784">
      <w:pPr>
        <w:pStyle w:val="S"/>
        <w:spacing w:line="240" w:lineRule="auto"/>
        <w:ind w:firstLine="709"/>
        <w:rPr>
          <w:rFonts w:ascii="Arial" w:hAnsi="Arial" w:cs="Arial"/>
        </w:rPr>
      </w:pPr>
      <w:r w:rsidRPr="00910C27">
        <w:rPr>
          <w:rFonts w:ascii="Arial" w:hAnsi="Arial" w:cs="Arial"/>
        </w:rPr>
        <w:t xml:space="preserve">В настоящее время протяженность автомобильных дорог общего пользования </w:t>
      </w:r>
      <w:r>
        <w:rPr>
          <w:rFonts w:ascii="Arial" w:hAnsi="Arial" w:cs="Arial"/>
        </w:rPr>
        <w:t>Муниципального об</w:t>
      </w:r>
      <w:r w:rsidR="00C33C47">
        <w:rPr>
          <w:rFonts w:ascii="Arial" w:hAnsi="Arial" w:cs="Arial"/>
        </w:rPr>
        <w:t>разов</w:t>
      </w:r>
      <w:r>
        <w:rPr>
          <w:rFonts w:ascii="Arial" w:hAnsi="Arial" w:cs="Arial"/>
        </w:rPr>
        <w:t>ания «</w:t>
      </w:r>
      <w:proofErr w:type="spellStart"/>
      <w:r>
        <w:rPr>
          <w:rFonts w:ascii="Arial" w:hAnsi="Arial" w:cs="Arial"/>
        </w:rPr>
        <w:t>Васильевск</w:t>
      </w:r>
      <w:proofErr w:type="spellEnd"/>
      <w:r>
        <w:rPr>
          <w:rFonts w:ascii="Arial" w:hAnsi="Arial" w:cs="Arial"/>
        </w:rPr>
        <w:t>»</w:t>
      </w:r>
      <w:r w:rsidRPr="00910C27">
        <w:rPr>
          <w:rFonts w:ascii="Arial" w:hAnsi="Arial" w:cs="Arial"/>
        </w:rPr>
        <w:t xml:space="preserve"> составляет </w:t>
      </w:r>
      <w:r>
        <w:rPr>
          <w:rFonts w:ascii="Arial" w:hAnsi="Arial" w:cs="Arial"/>
        </w:rPr>
        <w:t>12.43 км.</w:t>
      </w:r>
    </w:p>
    <w:p w14:paraId="67C5172E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направлении районн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ого центра имеются 2 автомобильные дороги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 твердым покрытием.</w:t>
      </w:r>
    </w:p>
    <w:p w14:paraId="0F171ECC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звития Муниципального образования «</w:t>
      </w:r>
      <w:proofErr w:type="spellStart"/>
      <w:r w:rsidR="00C31B74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C31B74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характеризуется следующими показателями: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820"/>
        <w:gridCol w:w="1574"/>
        <w:gridCol w:w="1574"/>
        <w:gridCol w:w="1771"/>
      </w:tblGrid>
      <w:tr w:rsidR="00CB5E1F" w:rsidRPr="00CB5E1F" w14:paraId="3FABD18C" w14:textId="77777777" w:rsidTr="00CB5E1F">
        <w:trPr>
          <w:jc w:val="center"/>
        </w:trPr>
        <w:tc>
          <w:tcPr>
            <w:tcW w:w="2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5053ED8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548A9EE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Факт</w:t>
            </w:r>
          </w:p>
        </w:tc>
      </w:tr>
      <w:tr w:rsidR="00CB5E1F" w:rsidRPr="00CB5E1F" w14:paraId="078CA3F4" w14:textId="77777777" w:rsidTr="00CB5E1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C9A4" w14:textId="77777777" w:rsidR="00CB5E1F" w:rsidRPr="00CB5E1F" w:rsidRDefault="00CB5E1F" w:rsidP="00CB5E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34E73FE" w14:textId="77777777"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3C4A1D4" w14:textId="77777777"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9811198" w14:textId="77777777"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</w:t>
            </w:r>
            <w:r w:rsidR="00CB5E1F"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B5E1F" w:rsidRPr="00CB5E1F" w14:paraId="2EBCDB79" w14:textId="77777777" w:rsidTr="00CB5E1F">
        <w:trPr>
          <w:jc w:val="center"/>
        </w:trPr>
        <w:tc>
          <w:tcPr>
            <w:tcW w:w="2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14:paraId="397A6FCE" w14:textId="77777777" w:rsidR="00CB5E1F" w:rsidRPr="00CB5E1F" w:rsidRDefault="00CB5E1F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B5E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91FF31A" w14:textId="77777777"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9BDE7F0" w14:textId="77777777"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577C492" w14:textId="77777777" w:rsidR="00CB5E1F" w:rsidRPr="00CB5E1F" w:rsidRDefault="00C31B74" w:rsidP="00CB5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573</w:t>
            </w:r>
          </w:p>
        </w:tc>
      </w:tr>
    </w:tbl>
    <w:p w14:paraId="1E3C80E8" w14:textId="77777777" w:rsidR="00910C27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Для достижения целей Программы принимается условие, при котором численнос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ть жителей имеет тенденцию к </w:t>
      </w:r>
      <w:proofErr w:type="spellStart"/>
      <w:proofErr w:type="gramStart"/>
      <w:r w:rsidR="00C31B74">
        <w:rPr>
          <w:rFonts w:ascii="Arial" w:eastAsia="Times New Roman" w:hAnsi="Arial" w:cs="Arial"/>
          <w:color w:val="000000"/>
          <w:sz w:val="24"/>
          <w:szCs w:val="24"/>
        </w:rPr>
        <w:t>увеличению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910C27" w:rsidRPr="00910C27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910C27" w:rsidRPr="00910C27">
        <w:rPr>
          <w:rFonts w:ascii="Arial" w:hAnsi="Arial" w:cs="Arial"/>
          <w:sz w:val="24"/>
          <w:szCs w:val="24"/>
        </w:rPr>
        <w:t xml:space="preserve"> целом демографическая ситуация </w:t>
      </w:r>
      <w:r w:rsidR="00910C27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="00910C27">
        <w:rPr>
          <w:rFonts w:ascii="Arial" w:hAnsi="Arial" w:cs="Arial"/>
          <w:sz w:val="24"/>
          <w:szCs w:val="24"/>
        </w:rPr>
        <w:t>Васильевск</w:t>
      </w:r>
      <w:proofErr w:type="spellEnd"/>
      <w:r w:rsidR="00910C27">
        <w:rPr>
          <w:rFonts w:ascii="Arial" w:hAnsi="Arial" w:cs="Arial"/>
          <w:sz w:val="24"/>
          <w:szCs w:val="24"/>
        </w:rPr>
        <w:t>»</w:t>
      </w:r>
      <w:r w:rsidR="00910C27" w:rsidRPr="00910C27">
        <w:rPr>
          <w:rFonts w:ascii="Arial" w:hAnsi="Arial" w:cs="Arial"/>
          <w:sz w:val="24"/>
          <w:szCs w:val="24"/>
        </w:rPr>
        <w:t xml:space="preserve"> повторяет районные и краевые проблемы и обстановку большинства регионов. </w:t>
      </w:r>
    </w:p>
    <w:p w14:paraId="122A16DB" w14:textId="77777777" w:rsidR="00C31B74" w:rsidRDefault="00CB5E1F" w:rsidP="00C33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Основные цели и задачи, сроки и этапы реализации Программы</w:t>
      </w:r>
    </w:p>
    <w:p w14:paraId="73BB897A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еской обстановки на территории Муниципального образования «</w:t>
      </w:r>
      <w:proofErr w:type="spellStart"/>
      <w:r w:rsidR="00C31B74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C31B74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C95F6D1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14:paraId="202AA68A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В рамках данной Программы должны быть созданы условия, обеспечивающие привлечение средств внебюджетных источников для 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модернизации объектов коммунальной инфраструктуры, а также сдерживание темпов роста тарифов на коммунальные услуги.</w:t>
      </w:r>
    </w:p>
    <w:p w14:paraId="1F43C44B" w14:textId="77777777" w:rsid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Основные задачи Программы:</w:t>
      </w:r>
    </w:p>
    <w:p w14:paraId="05CE21A7" w14:textId="76DDEDF2" w:rsidR="0015198F" w:rsidRDefault="00C33C47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Повышение надежности и безопасности транспортного обслуживания населения.</w:t>
      </w:r>
    </w:p>
    <w:p w14:paraId="4FEDC42E" w14:textId="77777777" w:rsidR="0015198F" w:rsidRDefault="00C33C47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Обеспечение более комфортных условий проживани</w:t>
      </w:r>
      <w:r>
        <w:rPr>
          <w:rFonts w:ascii="Arial" w:eastAsia="Times New Roman" w:hAnsi="Arial" w:cs="Arial"/>
          <w:color w:val="000000"/>
          <w:sz w:val="24"/>
          <w:szCs w:val="24"/>
        </w:rPr>
        <w:t>я населения сельского поселения.</w:t>
      </w:r>
    </w:p>
    <w:p w14:paraId="6F8C019C" w14:textId="77777777" w:rsidR="00C33C47" w:rsidRPr="00CB5E1F" w:rsidRDefault="00C33C47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езопасности дорожного движения на территории поселения</w:t>
      </w:r>
    </w:p>
    <w:p w14:paraId="1FF7E615" w14:textId="04427E90" w:rsidR="008B6F15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4.М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одернизация, ремонт, реконструкция, строительство объектов благоустройства и дорожного хозяйства;</w:t>
      </w:r>
    </w:p>
    <w:p w14:paraId="0A443AAF" w14:textId="1E438953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объектов.</w:t>
      </w:r>
    </w:p>
    <w:p w14:paraId="768BF8FA" w14:textId="77777777" w:rsidR="00CB5E1F" w:rsidRPr="00CB5E1F" w:rsidRDefault="00CB5E1F" w:rsidP="005734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Сроки и этапы реализации Программы.</w:t>
      </w:r>
    </w:p>
    <w:p w14:paraId="72DB91DE" w14:textId="77777777" w:rsidR="00C31B74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Срок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действия программы: 2016 - 2032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годы. Реализация программы будет осуществляться весь период.</w:t>
      </w:r>
    </w:p>
    <w:p w14:paraId="6C77E602" w14:textId="77777777" w:rsidR="00C31B74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 Мероприятия по развитию системы транспортной инфраструктуры и дорожного хозяйства, целевые индикаторы</w:t>
      </w:r>
    </w:p>
    <w:p w14:paraId="4EBFDE60" w14:textId="77777777" w:rsidR="00C31B74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3.1. Общие положения</w:t>
      </w:r>
    </w:p>
    <w:p w14:paraId="31C2E843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Основными факторами, определяющими направления разработки Программы, являются:</w:t>
      </w:r>
    </w:p>
    <w:p w14:paraId="1D550E96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тенденции социально-экономического развития поселения, характеризующиеся развитием рынка жилья, сфер обслуживания и промышленности;</w:t>
      </w:r>
    </w:p>
    <w:p w14:paraId="631D4577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состояние существующей системы транспортной инфраструктуры.</w:t>
      </w:r>
    </w:p>
    <w:p w14:paraId="74FED02D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14:paraId="6E854867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 Разработанные программные мероприятия систематизированы по степени их актуальности.</w:t>
      </w:r>
    </w:p>
    <w:p w14:paraId="0A379394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4. Список мероприятий на конкретном объекте детализируется после разработки проектно-сметной документации.</w:t>
      </w:r>
    </w:p>
    <w:p w14:paraId="1125477F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5. Стоимость мероприятий определена ориентировочно, основываясь на стоимости уже проведенных аналогичных мероприятий.</w:t>
      </w:r>
    </w:p>
    <w:p w14:paraId="5E34857D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6. Источниками финансирования мероприятий Прогр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аммы являются средства бюджета Муниципального образования «</w:t>
      </w:r>
      <w:proofErr w:type="spellStart"/>
      <w:r w:rsidR="00C31B74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proofErr w:type="gramStart"/>
      <w:r w:rsidR="00C31B74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сре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="00C31B74">
        <w:rPr>
          <w:rFonts w:ascii="Arial" w:eastAsia="Times New Roman" w:hAnsi="Arial" w:cs="Arial"/>
          <w:color w:val="000000"/>
          <w:sz w:val="24"/>
          <w:szCs w:val="24"/>
        </w:rPr>
        <w:t>ства</w:t>
      </w:r>
      <w:proofErr w:type="gramEnd"/>
      <w:r w:rsidR="00C31B74">
        <w:rPr>
          <w:rFonts w:ascii="Arial" w:eastAsia="Times New Roman" w:hAnsi="Arial" w:cs="Arial"/>
          <w:color w:val="000000"/>
          <w:sz w:val="24"/>
          <w:szCs w:val="24"/>
        </w:rPr>
        <w:t xml:space="preserve"> дорожного фонда,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14:paraId="1FF1E8A6" w14:textId="77777777" w:rsidR="00C31B74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Перечень программных мероприятий приведен в приложении № 1 к Программе.</w:t>
      </w:r>
    </w:p>
    <w:p w14:paraId="1E76F2C9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3.2. Система дорожной деятельности</w:t>
      </w:r>
    </w:p>
    <w:p w14:paraId="544CD1A0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Основные целевые индикаторы реализации мероприятий Программы:</w:t>
      </w:r>
    </w:p>
    <w:p w14:paraId="2212C157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1. Содержание дорог</w:t>
      </w:r>
      <w:r w:rsidR="00910C27">
        <w:rPr>
          <w:rFonts w:ascii="Arial" w:eastAsia="Times New Roman" w:hAnsi="Arial" w:cs="Arial"/>
          <w:color w:val="000000"/>
          <w:sz w:val="24"/>
          <w:szCs w:val="24"/>
        </w:rPr>
        <w:t xml:space="preserve"> и дорожного хозяйства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в требуемом техническом состоянии;</w:t>
      </w:r>
    </w:p>
    <w:p w14:paraId="448FF4C1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2. Обеспечение безопасности дорожного движения.</w:t>
      </w:r>
    </w:p>
    <w:p w14:paraId="61AD7B42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3. Механизм реализации Программы и контроль за ходом ее выполнения</w:t>
      </w:r>
    </w:p>
    <w:p w14:paraId="575E8970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lastRenderedPageBreak/>
        <w:t>Реализация Программы ос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уществляется Администрацией Муниципального образования «</w:t>
      </w:r>
      <w:proofErr w:type="spellStart"/>
      <w:r w:rsidR="00032E95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 Для решения задач Программы предполагается использовать средства местного бюджета,</w:t>
      </w:r>
      <w:r w:rsidR="0015198F">
        <w:rPr>
          <w:rFonts w:ascii="Arial" w:eastAsia="Times New Roman" w:hAnsi="Arial" w:cs="Arial"/>
          <w:color w:val="000000"/>
          <w:sz w:val="24"/>
          <w:szCs w:val="24"/>
        </w:rPr>
        <w:t xml:space="preserve"> дор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ожного фонда,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собственные средства хозяйствующих субъектов.</w:t>
      </w:r>
    </w:p>
    <w:p w14:paraId="60CB6E32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В рамках реализации данной Программы в соответствии со стратегич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ескими приоритетами развития Муниципального образования «</w:t>
      </w:r>
      <w:proofErr w:type="spellStart"/>
      <w:r w:rsidR="00032E95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14:paraId="774F4C34" w14:textId="77777777" w:rsidR="00CB5E1F" w:rsidRPr="00CB5E1F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Исполнителями Пр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ограммы являются администрация Муниципального образования «</w:t>
      </w:r>
      <w:proofErr w:type="spellStart"/>
      <w:r w:rsidR="00032E95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82B5124" w14:textId="6279FF21" w:rsidR="00CB5E1F" w:rsidRPr="00CB5E1F" w:rsidRDefault="0015198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Контроль по реализации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 xml:space="preserve"> Программы осуществляет Админ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истрация и Дума Муниципального образования «</w:t>
      </w:r>
      <w:proofErr w:type="spellStart"/>
      <w:r w:rsidR="00032E95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proofErr w:type="spellEnd"/>
      <w:r w:rsidR="00032E95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CB5E1F" w:rsidRPr="00CB5E1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0D49B6E" w14:textId="5920FA0D" w:rsidR="00032E95" w:rsidRDefault="00CB5E1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14:paraId="6125B4F7" w14:textId="77777777" w:rsidR="00E3255F" w:rsidRDefault="00E3255F" w:rsidP="00DB678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75BC47F" w14:textId="7E9C4550" w:rsidR="00CB5E1F" w:rsidRDefault="00CB5E1F" w:rsidP="006A7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4. Оценка эффективности реализации Программы</w:t>
      </w:r>
      <w:r w:rsidR="00032E9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C1C093F" w14:textId="77777777" w:rsidR="00E3255F" w:rsidRPr="00CB5E1F" w:rsidRDefault="00E3255F" w:rsidP="006A75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68E0798" w14:textId="77777777" w:rsidR="00CB5E1F" w:rsidRPr="00CB5E1F" w:rsidRDefault="00CB5E1F" w:rsidP="00E325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Основными результатами реализации мероприятий являются:</w:t>
      </w:r>
    </w:p>
    <w:p w14:paraId="11C60253" w14:textId="77777777" w:rsidR="00CB5E1F" w:rsidRPr="00CB5E1F" w:rsidRDefault="00CB5E1F" w:rsidP="00E325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модернизация и обновление инженерно-коммунальной, транспортной инфраструктуры поселения;</w:t>
      </w:r>
    </w:p>
    <w:p w14:paraId="7453F527" w14:textId="77777777" w:rsidR="00CB5E1F" w:rsidRPr="00CB5E1F" w:rsidRDefault="00CB5E1F" w:rsidP="00E325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14:paraId="53F0D28D" w14:textId="6A9B810A" w:rsidR="00CB5E1F" w:rsidRDefault="00CB5E1F" w:rsidP="00E325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B5E1F">
        <w:rPr>
          <w:rFonts w:ascii="Arial" w:eastAsia="Times New Roman" w:hAnsi="Arial" w:cs="Arial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14:paraId="7CCF952E" w14:textId="77777777" w:rsidR="006A7501" w:rsidRDefault="006A7501" w:rsidP="006A75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CA4EF3" w14:textId="23D28BA8" w:rsidR="0015198F" w:rsidRPr="006A7501" w:rsidRDefault="0015198F" w:rsidP="006A750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A7501">
        <w:rPr>
          <w:rFonts w:ascii="Courier New" w:eastAsia="Times New Roman" w:hAnsi="Courier New" w:cs="Courier New"/>
          <w:color w:val="000000"/>
        </w:rPr>
        <w:t>Приложение №1</w:t>
      </w:r>
      <w:r w:rsidR="009E6B48" w:rsidRPr="006A7501">
        <w:rPr>
          <w:rFonts w:ascii="Courier New" w:eastAsia="Times New Roman" w:hAnsi="Courier New" w:cs="Courier New"/>
          <w:color w:val="000000"/>
        </w:rPr>
        <w:t xml:space="preserve"> к программе</w:t>
      </w:r>
    </w:p>
    <w:p w14:paraId="47BFE279" w14:textId="0724D45F" w:rsidR="006A7501" w:rsidRPr="006A7501" w:rsidRDefault="009E6B48" w:rsidP="006A750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A7501">
        <w:rPr>
          <w:rFonts w:ascii="Courier New" w:eastAsia="Times New Roman" w:hAnsi="Courier New" w:cs="Courier New"/>
          <w:color w:val="000000"/>
        </w:rPr>
        <w:t>утвержденной решением</w:t>
      </w:r>
    </w:p>
    <w:p w14:paraId="2C3B5703" w14:textId="77777777" w:rsidR="006A7501" w:rsidRPr="006A7501" w:rsidRDefault="006A7501" w:rsidP="006A750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A7501">
        <w:rPr>
          <w:rFonts w:ascii="Courier New" w:eastAsia="Times New Roman" w:hAnsi="Courier New" w:cs="Courier New"/>
          <w:color w:val="000000"/>
        </w:rPr>
        <w:t>МО «</w:t>
      </w:r>
      <w:proofErr w:type="spellStart"/>
      <w:r w:rsidRPr="006A7501">
        <w:rPr>
          <w:rFonts w:ascii="Courier New" w:eastAsia="Times New Roman" w:hAnsi="Courier New" w:cs="Courier New"/>
          <w:color w:val="000000"/>
        </w:rPr>
        <w:t>Васильевск</w:t>
      </w:r>
      <w:proofErr w:type="spellEnd"/>
      <w:r w:rsidRPr="006A7501">
        <w:rPr>
          <w:rFonts w:ascii="Courier New" w:eastAsia="Times New Roman" w:hAnsi="Courier New" w:cs="Courier New"/>
          <w:color w:val="000000"/>
        </w:rPr>
        <w:t>»</w:t>
      </w:r>
    </w:p>
    <w:p w14:paraId="7B85D38C" w14:textId="3866D3DC" w:rsidR="006A7501" w:rsidRPr="006A7501" w:rsidRDefault="006A7501" w:rsidP="006A750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6A7501">
        <w:rPr>
          <w:rFonts w:ascii="Courier New" w:eastAsia="Times New Roman" w:hAnsi="Courier New" w:cs="Courier New"/>
          <w:color w:val="000000"/>
        </w:rPr>
        <w:t>от 17.03.2016г.</w:t>
      </w:r>
      <w:r w:rsidR="00E3255F" w:rsidRPr="006A7501">
        <w:rPr>
          <w:rFonts w:ascii="Courier New" w:eastAsia="Times New Roman" w:hAnsi="Courier New" w:cs="Courier New"/>
          <w:color w:val="000000"/>
        </w:rPr>
        <w:t xml:space="preserve"> №51/2</w:t>
      </w:r>
    </w:p>
    <w:p w14:paraId="58118A4F" w14:textId="58252392" w:rsidR="006A7501" w:rsidRDefault="006A7501" w:rsidP="006A750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3255F">
        <w:rPr>
          <w:rFonts w:ascii="Courier New" w:eastAsia="Times New Roman" w:hAnsi="Courier New" w:cs="Courier New"/>
          <w:color w:val="000000"/>
        </w:rPr>
        <w:t>в редакции от</w:t>
      </w:r>
      <w:r w:rsidR="00E3255F">
        <w:rPr>
          <w:rFonts w:ascii="Courier New" w:eastAsia="Times New Roman" w:hAnsi="Courier New" w:cs="Courier New"/>
          <w:color w:val="000000"/>
        </w:rPr>
        <w:t xml:space="preserve"> 12.03.2021г. №63</w:t>
      </w:r>
    </w:p>
    <w:p w14:paraId="2AF3E827" w14:textId="77777777" w:rsidR="006A7501" w:rsidRDefault="006A7501" w:rsidP="006A7501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</w:p>
    <w:p w14:paraId="494002BF" w14:textId="00D92D73" w:rsidR="006A7501" w:rsidRDefault="006A7501" w:rsidP="00E3255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14:paraId="35436216" w14:textId="115B69F2" w:rsidR="00E3255F" w:rsidRDefault="00E3255F" w:rsidP="00E325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  <w:sectPr w:rsidR="00E3255F" w:rsidSect="005D5D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Hlk63342601"/>
    </w:p>
    <w:p w14:paraId="2269BE75" w14:textId="6FBA03F6" w:rsidR="006A7501" w:rsidRPr="00333245" w:rsidRDefault="00E3255F" w:rsidP="00E325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ПЕРЕЧЕН</w:t>
      </w:r>
      <w:r w:rsidR="006A7501" w:rsidRPr="00333245">
        <w:rPr>
          <w:rFonts w:ascii="Arial" w:eastAsia="Times New Roman" w:hAnsi="Arial" w:cs="Arial"/>
          <w:color w:val="000000"/>
          <w:sz w:val="20"/>
          <w:szCs w:val="20"/>
        </w:rPr>
        <w:t>Ь ПРОГРАММНЫХ МЕРОПРИЯТИЙ </w:t>
      </w:r>
    </w:p>
    <w:tbl>
      <w:tblPr>
        <w:tblW w:w="545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2"/>
        <w:gridCol w:w="2948"/>
        <w:gridCol w:w="2803"/>
        <w:gridCol w:w="2173"/>
        <w:gridCol w:w="13"/>
        <w:gridCol w:w="1110"/>
        <w:gridCol w:w="15"/>
        <w:gridCol w:w="1082"/>
        <w:gridCol w:w="20"/>
        <w:gridCol w:w="1033"/>
        <w:gridCol w:w="20"/>
        <w:gridCol w:w="1032"/>
        <w:gridCol w:w="16"/>
        <w:gridCol w:w="1036"/>
        <w:gridCol w:w="68"/>
        <w:gridCol w:w="843"/>
        <w:gridCol w:w="8"/>
        <w:gridCol w:w="11"/>
        <w:gridCol w:w="750"/>
        <w:gridCol w:w="9"/>
      </w:tblGrid>
      <w:tr w:rsidR="00E3255F" w:rsidRPr="00DB6784" w14:paraId="7F00C3D2" w14:textId="77777777" w:rsidTr="00E3255F">
        <w:trPr>
          <w:jc w:val="center"/>
        </w:trPr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DBC63F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9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F551124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D7F7450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D9DD98E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финанси-рования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BB01B23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E0E05FA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B080FC0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F5120FB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66AE3B3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B71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77B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E3255F" w:rsidRPr="00DB6784" w14:paraId="07F5AFB1" w14:textId="77777777" w:rsidTr="00E3255F">
        <w:trPr>
          <w:jc w:val="center"/>
        </w:trPr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53CD5" w14:textId="77777777" w:rsidR="006A7501" w:rsidRPr="00DB6784" w:rsidRDefault="006A7501" w:rsidP="006B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BA6CC" w14:textId="77777777" w:rsidR="006A7501" w:rsidRPr="00DB6784" w:rsidRDefault="006A7501" w:rsidP="006B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BDC5" w14:textId="77777777" w:rsidR="006A7501" w:rsidRPr="00DB6784" w:rsidRDefault="006A7501" w:rsidP="006B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0A5A" w14:textId="77777777" w:rsidR="006A7501" w:rsidRPr="00DB6784" w:rsidRDefault="006A7501" w:rsidP="006B7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9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3ED0C18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тысяч рублей</w:t>
            </w:r>
          </w:p>
        </w:tc>
      </w:tr>
      <w:tr w:rsidR="00E3255F" w:rsidRPr="00DB6784" w14:paraId="3CF74275" w14:textId="77777777" w:rsidTr="00E3255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761CAE6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DB1E332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материалов, ремонт дорог</w:t>
            </w: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C65E8EE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ind w:left="-249" w:firstLine="24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Улучшение транспортной инфраструктуры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CA5BE5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поселения, средства дорожного фонда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D84CFB3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B20DEAB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75.0 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70B1B64" w14:textId="52F2FDDC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1020.0 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02699EE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1250.0 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3EC07B1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1930.0 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EF0A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806.0</w:t>
            </w:r>
          </w:p>
        </w:tc>
        <w:tc>
          <w:tcPr>
            <w:tcW w:w="2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0F07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886.0</w:t>
            </w:r>
          </w:p>
        </w:tc>
      </w:tr>
      <w:tr w:rsidR="00E3255F" w:rsidRPr="00DB6784" w14:paraId="617591F5" w14:textId="77777777" w:rsidTr="00E3255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4BD495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CB3BE64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69BBAE6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 исходной документации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F5DE8B8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0B5822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E50066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F12D2F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90.00 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034526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24B13BC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150.0 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01F8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456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</w:t>
            </w:r>
          </w:p>
        </w:tc>
      </w:tr>
      <w:tr w:rsidR="00E3255F" w:rsidRPr="00DB6784" w14:paraId="11EF47E2" w14:textId="77777777" w:rsidTr="00E3255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66D4DA6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A48DDDA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организации дорожного движения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3873DA7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F912B7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F3DA0CB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A4E4B6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8B0CA4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10.00 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14DB1CE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CAB10C4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FC74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D265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3255F" w:rsidRPr="00DB6784" w14:paraId="71ACF65E" w14:textId="77777777" w:rsidTr="00E3255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3A55EC1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A30C7B1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Строительство, ремонт пешеходных дорожек (тротуаров)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5C697FE8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Создание комфортных условий для проживания граждан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65CC05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 поселения, средства дорожного фонда 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F4CD53A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19CEE50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C6F172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CD90851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D20F141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1EA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F1C5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255F" w:rsidRPr="00DB6784" w14:paraId="1EF4D1F3" w14:textId="77777777" w:rsidTr="00E3255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3747241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54FF60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Проведение паспортизации и инвентаризации автомобильных дорог, определение полос отвода.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79FA47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Улучшение транспортной инфраструктуры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27575B8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 поселения, средства дорожного фонда 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F3203C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CC81E18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4376406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C0503D5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770F16B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9D6B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DBFA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255F" w:rsidRPr="00DB6784" w14:paraId="01C89516" w14:textId="77777777" w:rsidTr="00E3255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1271FBC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4F93B93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Инвентаризация с оценкой технического состояния всех </w:t>
            </w:r>
            <w:proofErr w:type="spellStart"/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иинженерных</w:t>
            </w:r>
            <w:proofErr w:type="spellEnd"/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сооружений на автомобильных дорогах и улицах поселения, определения сроков и объемов необходимой реконструкции или нового строительства.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286F4CCC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Повышение безопасности дорожного движения, улучшение </w:t>
            </w: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транспортной инфраструктуры.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0E1F225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бюджет поселения, средства </w:t>
            </w: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дорожного фонда 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7134C96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A6DD37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2571058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11AC0B5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A5FB733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D208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40B7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255F" w:rsidRPr="00DB6784" w14:paraId="1E976B73" w14:textId="77777777" w:rsidTr="00E3255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70C0FF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74CE09B7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Приобретение и размещение дорожных знаков и указателей на улицах населенных пунктов.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1F57BA25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038CCDC6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 поселения, средства дорожного фонда 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BBEDE7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469B4FA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650BFA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2D61635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A1EB83C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AC7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1751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255F" w:rsidRPr="00DB6784" w14:paraId="29FB1A4B" w14:textId="77777777" w:rsidTr="00E3255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201D945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BF8F247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Эксплуатация и ремонт уличного освещения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687348D6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Повышение безопасности дорожного </w:t>
            </w:r>
            <w:proofErr w:type="spellStart"/>
            <w:proofErr w:type="gramStart"/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движения,создание</w:t>
            </w:r>
            <w:proofErr w:type="spellEnd"/>
            <w:proofErr w:type="gramEnd"/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комфортных условий для проживания граждан.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9BE18AE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 поселения, средства дорожного фонда 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CC58401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40660E6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6445360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63F534E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66BB17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5C80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9C6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3255F" w:rsidRPr="00DB6784" w14:paraId="05F4CE2F" w14:textId="77777777" w:rsidTr="00E3255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12C6CEA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405B134A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Устройство стоянок, парковок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14:paraId="00FFE643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Повышение безопасности дорожного </w:t>
            </w:r>
            <w:proofErr w:type="spellStart"/>
            <w:proofErr w:type="gramStart"/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движения,создание</w:t>
            </w:r>
            <w:proofErr w:type="spellEnd"/>
            <w:proofErr w:type="gramEnd"/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комфортных условий для проживания граждан.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4314CC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бюджет поселения, средства дорожного фонда 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25BC0EB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504CD2A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43F9D47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781582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682096B4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67DC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2F0D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255F" w:rsidRPr="00DB6784" w14:paraId="2C096782" w14:textId="77777777" w:rsidTr="00E3255F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1B9686FE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</w:tcPr>
          <w:p w14:paraId="78C56E4D" w14:textId="77777777" w:rsidR="006A7501" w:rsidRPr="00DB6784" w:rsidRDefault="006A7501" w:rsidP="006B706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Cs/>
                <w:sz w:val="20"/>
                <w:szCs w:val="20"/>
              </w:rPr>
              <w:t>Выполнение работ по внесению в ЕГРН сведений об автомобильных дорогах общего пользования (улично-дорожной сети) местного значения поселения в границах населенных пунктов</w:t>
            </w:r>
          </w:p>
          <w:p w14:paraId="49256A5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</w:tcPr>
          <w:p w14:paraId="3B6E95A7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1C700B06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1163B97A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39CF3E0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200.00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5E8C9CE4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536BAFB1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</w:tcPr>
          <w:p w14:paraId="6540037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218E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344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255F" w:rsidRPr="00DB6784" w14:paraId="336BA235" w14:textId="77777777" w:rsidTr="00E3255F">
        <w:trPr>
          <w:gridAfter w:val="1"/>
          <w:wAfter w:w="4" w:type="pct"/>
          <w:jc w:val="center"/>
        </w:trPr>
        <w:tc>
          <w:tcPr>
            <w:tcW w:w="283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FD4B187" w14:textId="25043C50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1DAB76F0" w14:textId="2E8A93FE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3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55FEA86F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3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25907C99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1400.0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3308BDFE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1235.0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14:paraId="716D8CE4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2100.0</w:t>
            </w:r>
          </w:p>
        </w:tc>
        <w:tc>
          <w:tcPr>
            <w:tcW w:w="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2FBF2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926.0</w:t>
            </w: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22CB" w14:textId="77777777" w:rsidR="006A7501" w:rsidRPr="00DB6784" w:rsidRDefault="006A7501" w:rsidP="006B7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678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986.0</w:t>
            </w:r>
          </w:p>
        </w:tc>
      </w:tr>
    </w:tbl>
    <w:bookmarkEnd w:id="1"/>
    <w:p w14:paraId="14E03002" w14:textId="6C6582E0" w:rsidR="009E6B48" w:rsidRPr="00706B33" w:rsidRDefault="009E6B48" w:rsidP="001519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706B33">
        <w:rPr>
          <w:rFonts w:ascii="Courier New" w:eastAsia="Times New Roman" w:hAnsi="Courier New" w:cs="Courier New"/>
          <w:color w:val="000000"/>
        </w:rPr>
        <w:t xml:space="preserve"> </w:t>
      </w:r>
    </w:p>
    <w:sectPr w:rsidR="009E6B48" w:rsidRPr="00706B33" w:rsidSect="00E325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53A3"/>
    <w:multiLevelType w:val="hybridMultilevel"/>
    <w:tmpl w:val="CF5EEAD0"/>
    <w:lvl w:ilvl="0" w:tplc="255EEF6A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66775A"/>
    <w:multiLevelType w:val="hybridMultilevel"/>
    <w:tmpl w:val="26F05086"/>
    <w:lvl w:ilvl="0" w:tplc="3CA60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2C1CB4"/>
    <w:multiLevelType w:val="hybridMultilevel"/>
    <w:tmpl w:val="ACE8F0CA"/>
    <w:lvl w:ilvl="0" w:tplc="AE3257EC">
      <w:start w:val="1"/>
      <w:numFmt w:val="bullet"/>
      <w:lvlText w:val="-"/>
      <w:lvlJc w:val="left"/>
      <w:pPr>
        <w:ind w:left="927" w:hanging="360"/>
      </w:pPr>
      <w:rPr>
        <w:rFonts w:ascii="Vrinda" w:hAnsi="Vrinda" w:hint="default"/>
      </w:rPr>
    </w:lvl>
    <w:lvl w:ilvl="1" w:tplc="AE3257EC">
      <w:start w:val="1"/>
      <w:numFmt w:val="bullet"/>
      <w:lvlText w:val="-"/>
      <w:lvlJc w:val="left"/>
      <w:pPr>
        <w:ind w:left="3620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E1F"/>
    <w:rsid w:val="000049CE"/>
    <w:rsid w:val="0001227F"/>
    <w:rsid w:val="00032E95"/>
    <w:rsid w:val="00063E13"/>
    <w:rsid w:val="00132D34"/>
    <w:rsid w:val="00145AD0"/>
    <w:rsid w:val="00146929"/>
    <w:rsid w:val="0015198F"/>
    <w:rsid w:val="00165E98"/>
    <w:rsid w:val="00175D40"/>
    <w:rsid w:val="001A0D53"/>
    <w:rsid w:val="001C5505"/>
    <w:rsid w:val="001F12B2"/>
    <w:rsid w:val="00213F4C"/>
    <w:rsid w:val="00263A44"/>
    <w:rsid w:val="002B20E1"/>
    <w:rsid w:val="002F4965"/>
    <w:rsid w:val="003304D7"/>
    <w:rsid w:val="00333245"/>
    <w:rsid w:val="00371516"/>
    <w:rsid w:val="00383C49"/>
    <w:rsid w:val="00394D40"/>
    <w:rsid w:val="003C3B6C"/>
    <w:rsid w:val="0057346F"/>
    <w:rsid w:val="005D5D78"/>
    <w:rsid w:val="006A7501"/>
    <w:rsid w:val="00706B33"/>
    <w:rsid w:val="0074583E"/>
    <w:rsid w:val="0081200D"/>
    <w:rsid w:val="008820EA"/>
    <w:rsid w:val="008A14C9"/>
    <w:rsid w:val="008B6F15"/>
    <w:rsid w:val="00910C27"/>
    <w:rsid w:val="00923AE9"/>
    <w:rsid w:val="009411E6"/>
    <w:rsid w:val="009913A7"/>
    <w:rsid w:val="009C05B5"/>
    <w:rsid w:val="009C4675"/>
    <w:rsid w:val="009E6B48"/>
    <w:rsid w:val="00A247AB"/>
    <w:rsid w:val="00A80EEF"/>
    <w:rsid w:val="00B22971"/>
    <w:rsid w:val="00B35AE9"/>
    <w:rsid w:val="00B75B8F"/>
    <w:rsid w:val="00BD5E52"/>
    <w:rsid w:val="00C11867"/>
    <w:rsid w:val="00C31B74"/>
    <w:rsid w:val="00C33C47"/>
    <w:rsid w:val="00CB5E1F"/>
    <w:rsid w:val="00CE5579"/>
    <w:rsid w:val="00DB6784"/>
    <w:rsid w:val="00DF2E2F"/>
    <w:rsid w:val="00E3255F"/>
    <w:rsid w:val="00E82CCC"/>
    <w:rsid w:val="00F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CDAF"/>
  <w15:docId w15:val="{0364DEA8-2E79-41A4-AFB0-A3356670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5E1F"/>
    <w:rPr>
      <w:b/>
      <w:bCs/>
    </w:rPr>
  </w:style>
  <w:style w:type="paragraph" w:customStyle="1" w:styleId="S">
    <w:name w:val="S_Обычный"/>
    <w:basedOn w:val="a"/>
    <w:link w:val="S0"/>
    <w:qFormat/>
    <w:rsid w:val="00132D34"/>
    <w:pPr>
      <w:spacing w:after="0"/>
      <w:ind w:firstLine="567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Обычный Знак"/>
    <w:basedOn w:val="a0"/>
    <w:link w:val="S"/>
    <w:rsid w:val="00132D34"/>
    <w:rPr>
      <w:rFonts w:ascii="Bookman Old Style" w:eastAsia="Times New Roman" w:hAnsi="Bookman Old Style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204">
              <w:marLeft w:val="192"/>
              <w:marRight w:val="192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7968">
                      <w:marLeft w:val="0"/>
                      <w:marRight w:val="0"/>
                      <w:marTop w:val="0"/>
                      <w:marBottom w:val="192"/>
                      <w:divBdr>
                        <w:top w:val="single" w:sz="4" w:space="10" w:color="D7D7D7"/>
                        <w:left w:val="single" w:sz="4" w:space="10" w:color="D7D7D7"/>
                        <w:bottom w:val="single" w:sz="4" w:space="10" w:color="D7D7D7"/>
                        <w:right w:val="single" w:sz="4" w:space="10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231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0124-80E3-49B1-ACD9-34D5147A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28</cp:revision>
  <cp:lastPrinted>2021-03-12T02:16:00Z</cp:lastPrinted>
  <dcterms:created xsi:type="dcterms:W3CDTF">2017-01-11T07:22:00Z</dcterms:created>
  <dcterms:modified xsi:type="dcterms:W3CDTF">2021-03-12T02:17:00Z</dcterms:modified>
</cp:coreProperties>
</file>