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/>
        <w:jc w:val="center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Заготовка древесины для собственных нужд.</w:t>
      </w:r>
    </w:p>
    <w:p>
      <w:pPr>
        <w:ind w:leftChars="0" w:left="0"/>
        <w:jc w:val="center"/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Лес с самых древних времен для людей кормилец и защитник, является природным достоянием и государства, и общества.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Однако, чем дальше развивается хозяйственная деятельность, тем больше нужно правил по ее упорядочиванию, во избежание нерационального природопользования. Граждане, к примеру, имеют право на заготовку древесины для собственных нужд, но при этом для таких действий установлены правила, при соблюдении которых гарантируется безопасное лесопользование.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Порядок и нормативы заготовки гражданами древесины для собственных нужд регулируются Лесным законодательством Российской Федерации, а также региональными законами.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Зачастую под термином «заготовка для собственных нужд» подразумеваются цели: отопление жилого дома, возведение строений и иные личные нужды. При этом, необходимо отметить, что заготовленная «для себя» древесина не может отчуждаться и быть предметом сделок. Так как коммерческая рубка лесов – это иной вид природопользования, к ней законодателем предъявляются другие более строгие требования. Нарушения данных правил могут повлечь административную, гражданско-правовую и уголовную ответственность.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Итак, гражданам, желающим заготовить древесину для собственных нужд нужно знать следующее.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— Потребность в древесине для отопления подтверждается документом о праве собственности или праве пользования гражданина на жилое помещение, либо документом о регистрации по месту жительства.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— Потребность граждан в древесине для иных собственных нужд, подтверждается решением органа местного самоуправления муниципального образования (городского округа, городского поселения, сельского поселения).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— Для покупки древесины необходимо обратиться в соответствующее лесничество, на территории которого планируется осуществлять рубку с соответствующим заявлением, в котором указать фамилию, имя, отчество (при наличии), место жительства, данные паспорта</w:t>
      </w: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или иного документа, удостоверяющего личность заявителя, требуемый объем древесины.</w:t>
      </w:r>
    </w:p>
    <w:p>
      <w:pPr>
        <w:ind w:leftChars="0" w:left="0" w:rightChars="0" w:right="0" w:hanging="0" w:firstLineChars="313" w:firstLine="852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sz w:val="28"/>
          <w:szCs w:val="28"/>
          <w:vertAlign w:val="baseline"/>
        </w:rPr>
        <w:t>— К заявлению необходимо приложить документы, подтверждающие для каких нужд гражданин желает заготавливать древесину.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2020-09-14T07:42:53Z</dcterms:created>
  <dcterms:modified xsi:type="dcterms:W3CDTF">2020-09-14T07:51:10Z</dcterms:modified>
  <cp:version>0900.0000.01</cp:version>
</cp:coreProperties>
</file>