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DF" w:rsidRDefault="008D64DF" w:rsidP="008D64DF">
      <w:pPr>
        <w:autoSpaceDE w:val="0"/>
        <w:autoSpaceDN w:val="0"/>
        <w:adjustRightInd w:val="0"/>
        <w:spacing w:after="0"/>
        <w:ind w:right="-716"/>
        <w:rPr>
          <w:rFonts w:ascii="Times New Roman CYR" w:hAnsi="Times New Roman CYR" w:cs="Times New Roman CYR"/>
          <w:b/>
          <w:bCs/>
        </w:rPr>
      </w:pPr>
      <w:bookmarkStart w:id="0" w:name="_GoBack"/>
      <w:bookmarkEnd w:id="0"/>
      <w:r>
        <w:rPr>
          <w:rFonts w:ascii="Times New Roman CYR" w:hAnsi="Times New Roman CYR" w:cs="Times New Roman CYR"/>
          <w:b/>
          <w:bCs/>
        </w:rPr>
        <w:t xml:space="preserve">                                              </w:t>
      </w:r>
    </w:p>
    <w:p w:rsidR="000C77B3" w:rsidRPr="006A15FF" w:rsidRDefault="001B7749" w:rsidP="006A15FF">
      <w:pPr>
        <w:autoSpaceDE w:val="0"/>
        <w:autoSpaceDN w:val="0"/>
        <w:adjustRightInd w:val="0"/>
        <w:spacing w:after="0"/>
        <w:ind w:right="-716"/>
        <w:jc w:val="center"/>
        <w:rPr>
          <w:rFonts w:ascii="Arial" w:hAnsi="Arial" w:cs="Arial"/>
          <w:b/>
          <w:bCs/>
          <w:sz w:val="32"/>
          <w:szCs w:val="32"/>
        </w:rPr>
      </w:pPr>
      <w:r>
        <w:rPr>
          <w:rFonts w:ascii="Arial" w:hAnsi="Arial" w:cs="Arial"/>
          <w:b/>
          <w:bCs/>
          <w:sz w:val="32"/>
          <w:szCs w:val="32"/>
        </w:rPr>
        <w:t>25.</w:t>
      </w:r>
      <w:r w:rsidR="006A15FF" w:rsidRPr="006A15FF">
        <w:rPr>
          <w:rFonts w:ascii="Arial" w:hAnsi="Arial" w:cs="Arial"/>
          <w:b/>
          <w:bCs/>
          <w:sz w:val="32"/>
          <w:szCs w:val="32"/>
        </w:rPr>
        <w:t>08.2016г</w:t>
      </w:r>
      <w:r>
        <w:rPr>
          <w:rFonts w:ascii="Arial" w:hAnsi="Arial" w:cs="Arial"/>
          <w:b/>
          <w:bCs/>
          <w:sz w:val="32"/>
          <w:szCs w:val="32"/>
        </w:rPr>
        <w:t>.</w:t>
      </w:r>
      <w:r w:rsidR="006A15FF" w:rsidRPr="006A15FF">
        <w:rPr>
          <w:rFonts w:ascii="Arial" w:hAnsi="Arial" w:cs="Arial"/>
          <w:b/>
          <w:bCs/>
          <w:sz w:val="32"/>
          <w:szCs w:val="32"/>
        </w:rPr>
        <w:t xml:space="preserve"> №</w:t>
      </w:r>
      <w:r>
        <w:rPr>
          <w:rFonts w:ascii="Arial" w:hAnsi="Arial" w:cs="Arial"/>
          <w:b/>
          <w:bCs/>
          <w:sz w:val="32"/>
          <w:szCs w:val="32"/>
        </w:rPr>
        <w:t>44</w:t>
      </w:r>
    </w:p>
    <w:p w:rsidR="008D64DF" w:rsidRPr="000C77B3" w:rsidRDefault="008D64DF" w:rsidP="000C77B3">
      <w:pPr>
        <w:autoSpaceDE w:val="0"/>
        <w:autoSpaceDN w:val="0"/>
        <w:adjustRightInd w:val="0"/>
        <w:spacing w:after="0"/>
        <w:ind w:right="-716"/>
        <w:jc w:val="center"/>
        <w:rPr>
          <w:rFonts w:ascii="Arial" w:hAnsi="Arial" w:cs="Arial"/>
          <w:b/>
          <w:bCs/>
          <w:sz w:val="32"/>
          <w:szCs w:val="32"/>
        </w:rPr>
      </w:pPr>
      <w:r w:rsidRPr="000C77B3">
        <w:rPr>
          <w:rFonts w:ascii="Arial" w:hAnsi="Arial" w:cs="Arial"/>
          <w:b/>
          <w:bCs/>
          <w:sz w:val="32"/>
          <w:szCs w:val="32"/>
        </w:rPr>
        <w:t>РОССИЙСКАЯ  ФЕДЕРАЦИЯ</w:t>
      </w:r>
    </w:p>
    <w:p w:rsidR="008D64DF" w:rsidRPr="000C77B3" w:rsidRDefault="008D64DF" w:rsidP="000C77B3">
      <w:pPr>
        <w:keepNext/>
        <w:autoSpaceDE w:val="0"/>
        <w:autoSpaceDN w:val="0"/>
        <w:adjustRightInd w:val="0"/>
        <w:spacing w:after="0"/>
        <w:ind w:right="-716"/>
        <w:jc w:val="center"/>
        <w:rPr>
          <w:rFonts w:ascii="Arial" w:hAnsi="Arial" w:cs="Arial"/>
          <w:b/>
          <w:bCs/>
          <w:sz w:val="32"/>
          <w:szCs w:val="32"/>
        </w:rPr>
      </w:pPr>
      <w:r w:rsidRPr="000C77B3">
        <w:rPr>
          <w:rFonts w:ascii="Arial" w:hAnsi="Arial" w:cs="Arial"/>
          <w:b/>
          <w:bCs/>
          <w:sz w:val="32"/>
          <w:szCs w:val="32"/>
        </w:rPr>
        <w:t>ИРКУТСКАЯ ОБЛАСТЬ</w:t>
      </w:r>
    </w:p>
    <w:p w:rsidR="008D64DF" w:rsidRPr="000C77B3" w:rsidRDefault="008D64DF" w:rsidP="000C77B3">
      <w:pPr>
        <w:autoSpaceDE w:val="0"/>
        <w:autoSpaceDN w:val="0"/>
        <w:adjustRightInd w:val="0"/>
        <w:spacing w:after="0"/>
        <w:ind w:right="-716"/>
        <w:jc w:val="center"/>
        <w:rPr>
          <w:rFonts w:ascii="Arial" w:hAnsi="Arial" w:cs="Arial"/>
          <w:b/>
          <w:bCs/>
          <w:sz w:val="32"/>
          <w:szCs w:val="32"/>
        </w:rPr>
      </w:pPr>
      <w:r w:rsidRPr="000C77B3">
        <w:rPr>
          <w:rFonts w:ascii="Arial" w:hAnsi="Arial" w:cs="Arial"/>
          <w:b/>
          <w:bCs/>
          <w:sz w:val="32"/>
          <w:szCs w:val="32"/>
        </w:rPr>
        <w:t>МУНИЦИПАЛЬНОЕ ОБРАЗОВАНИЕ «ВАСИЛЬЕВСК»</w:t>
      </w:r>
    </w:p>
    <w:p w:rsidR="008D64DF" w:rsidRPr="000C77B3" w:rsidRDefault="008D64DF" w:rsidP="000C77B3">
      <w:pPr>
        <w:autoSpaceDE w:val="0"/>
        <w:autoSpaceDN w:val="0"/>
        <w:adjustRightInd w:val="0"/>
        <w:spacing w:after="0"/>
        <w:jc w:val="center"/>
        <w:rPr>
          <w:rFonts w:ascii="Arial" w:hAnsi="Arial" w:cs="Arial"/>
          <w:b/>
          <w:bCs/>
          <w:sz w:val="32"/>
          <w:szCs w:val="32"/>
        </w:rPr>
      </w:pPr>
      <w:r w:rsidRPr="000C77B3">
        <w:rPr>
          <w:rFonts w:ascii="Arial" w:hAnsi="Arial" w:cs="Arial"/>
          <w:b/>
          <w:bCs/>
          <w:sz w:val="32"/>
          <w:szCs w:val="32"/>
        </w:rPr>
        <w:t>ПОСТАНОВЛЕНИЕ ГЛАВЫ</w:t>
      </w:r>
    </w:p>
    <w:p w:rsidR="00DD04FF" w:rsidRPr="006A15FF" w:rsidRDefault="006A15FF" w:rsidP="006A15FF">
      <w:pPr>
        <w:shd w:val="clear" w:color="auto" w:fill="FFFFFF"/>
        <w:spacing w:before="100" w:beforeAutospacing="1" w:after="100" w:afterAutospacing="1" w:line="240" w:lineRule="auto"/>
        <w:jc w:val="center"/>
        <w:rPr>
          <w:rFonts w:ascii="Arial" w:hAnsi="Arial" w:cs="Arial"/>
          <w:b/>
          <w:color w:val="000000"/>
          <w:sz w:val="32"/>
          <w:szCs w:val="32"/>
        </w:rPr>
      </w:pPr>
      <w:r w:rsidRPr="006A15FF">
        <w:rPr>
          <w:rFonts w:ascii="Arial" w:hAnsi="Arial" w:cs="Arial"/>
          <w:b/>
          <w:color w:val="000000"/>
          <w:sz w:val="32"/>
          <w:szCs w:val="32"/>
        </w:rPr>
        <w:t>Об утверждении</w:t>
      </w:r>
      <w:r w:rsidR="003E559F" w:rsidRPr="006A15FF">
        <w:rPr>
          <w:rFonts w:ascii="Arial" w:hAnsi="Arial" w:cs="Arial"/>
          <w:b/>
          <w:color w:val="000000"/>
          <w:sz w:val="32"/>
          <w:szCs w:val="32"/>
        </w:rPr>
        <w:t xml:space="preserve"> Положения</w:t>
      </w:r>
      <w:r w:rsidR="00DD04FF" w:rsidRPr="006A15FF">
        <w:rPr>
          <w:rFonts w:ascii="Arial" w:hAnsi="Arial" w:cs="Arial"/>
          <w:b/>
          <w:color w:val="000000"/>
          <w:sz w:val="32"/>
          <w:szCs w:val="32"/>
        </w:rPr>
        <w:t xml:space="preserve">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расходах, об имуществе и обязательствах имущественного характера.</w:t>
      </w:r>
    </w:p>
    <w:p w:rsidR="008D64DF" w:rsidRPr="006A15FF" w:rsidRDefault="008D64DF" w:rsidP="006A15FF">
      <w:pPr>
        <w:autoSpaceDE w:val="0"/>
        <w:autoSpaceDN w:val="0"/>
        <w:adjustRightInd w:val="0"/>
        <w:spacing w:after="0" w:line="240" w:lineRule="auto"/>
        <w:jc w:val="both"/>
        <w:rPr>
          <w:rFonts w:ascii="Arial" w:hAnsi="Arial" w:cs="Arial"/>
          <w:sz w:val="24"/>
          <w:szCs w:val="24"/>
        </w:rPr>
      </w:pPr>
      <w:r>
        <w:rPr>
          <w:rFonts w:ascii="Times New Roman" w:hAnsi="Times New Roman"/>
          <w:b/>
          <w:bCs/>
          <w:sz w:val="24"/>
          <w:szCs w:val="24"/>
        </w:rPr>
        <w:t xml:space="preserve">        </w:t>
      </w:r>
      <w:r w:rsidRPr="003F73AD">
        <w:rPr>
          <w:rFonts w:ascii="Times New Roman CYR" w:hAnsi="Times New Roman CYR" w:cs="Times New Roman CYR"/>
          <w:b/>
          <w:bCs/>
          <w:sz w:val="24"/>
          <w:szCs w:val="24"/>
        </w:rPr>
        <w:t xml:space="preserve"> </w:t>
      </w:r>
      <w:proofErr w:type="gramStart"/>
      <w:r w:rsidRPr="006A15FF">
        <w:rPr>
          <w:rFonts w:ascii="Arial" w:hAnsi="Arial" w:cs="Arial"/>
          <w:sz w:val="24"/>
          <w:szCs w:val="24"/>
        </w:rPr>
        <w:t xml:space="preserve">В целях противодействия коррупции, в соответствии со </w:t>
      </w:r>
      <w:hyperlink r:id="rId4" w:history="1">
        <w:r w:rsidRPr="006A15FF">
          <w:rPr>
            <w:rStyle w:val="a3"/>
            <w:rFonts w:ascii="Arial" w:hAnsi="Arial" w:cs="Arial"/>
            <w:color w:val="auto"/>
            <w:sz w:val="24"/>
            <w:szCs w:val="24"/>
            <w:u w:val="none"/>
          </w:rPr>
          <w:t>ст. 8.1</w:t>
        </w:r>
      </w:hyperlink>
      <w:r w:rsidRPr="006A15FF">
        <w:rPr>
          <w:rFonts w:ascii="Arial" w:hAnsi="Arial" w:cs="Arial"/>
          <w:sz w:val="24"/>
          <w:szCs w:val="24"/>
        </w:rPr>
        <w:t xml:space="preserve"> Федерального закона от 25.12.2008 N 273-ФЗ "О противодействии коррупции", Федерального закона от 03.12.2012 N 230-ФЗ "О контроле за соответствием расходов лиц, замещающих государственные должности, и иных лиц их доходам", </w:t>
      </w:r>
      <w:r w:rsidR="00DD04FF" w:rsidRPr="006A15FF">
        <w:rPr>
          <w:rFonts w:ascii="Arial" w:hAnsi="Arial" w:cs="Arial"/>
          <w:sz w:val="24"/>
          <w:szCs w:val="24"/>
        </w:rPr>
        <w:t xml:space="preserve">Федеральным законом от 03.11.2015г. № 303 «О внесении изменений в отдельные законодательные акты Российской Федерации", </w:t>
      </w:r>
      <w:hyperlink r:id="rId5" w:history="1">
        <w:r w:rsidRPr="006A15FF">
          <w:rPr>
            <w:rStyle w:val="a3"/>
            <w:rFonts w:ascii="Arial" w:hAnsi="Arial" w:cs="Arial"/>
            <w:color w:val="auto"/>
            <w:sz w:val="24"/>
            <w:szCs w:val="24"/>
            <w:u w:val="none"/>
          </w:rPr>
          <w:t>ст. 15</w:t>
        </w:r>
      </w:hyperlink>
      <w:r w:rsidRPr="006A15FF">
        <w:rPr>
          <w:rFonts w:ascii="Arial" w:hAnsi="Arial" w:cs="Arial"/>
          <w:sz w:val="24"/>
          <w:szCs w:val="24"/>
        </w:rPr>
        <w:t xml:space="preserve"> Федерального закона от</w:t>
      </w:r>
      <w:proofErr w:type="gramEnd"/>
      <w:r w:rsidRPr="006A15FF">
        <w:rPr>
          <w:rFonts w:ascii="Arial" w:hAnsi="Arial" w:cs="Arial"/>
          <w:sz w:val="24"/>
          <w:szCs w:val="24"/>
        </w:rPr>
        <w:t xml:space="preserve"> </w:t>
      </w:r>
      <w:proofErr w:type="gramStart"/>
      <w:r w:rsidRPr="006A15FF">
        <w:rPr>
          <w:rFonts w:ascii="Arial" w:hAnsi="Arial" w:cs="Arial"/>
          <w:sz w:val="24"/>
          <w:szCs w:val="24"/>
        </w:rPr>
        <w:t xml:space="preserve">02.03.2007 N 25-ФЗ "О муниципальной службе в Российской Федерации", </w:t>
      </w:r>
      <w:hyperlink r:id="rId6" w:history="1">
        <w:r w:rsidRPr="006A15FF">
          <w:rPr>
            <w:rStyle w:val="a3"/>
            <w:rFonts w:ascii="Arial" w:hAnsi="Arial" w:cs="Arial"/>
            <w:color w:val="auto"/>
            <w:sz w:val="24"/>
            <w:szCs w:val="24"/>
            <w:u w:val="none"/>
          </w:rPr>
          <w:t>п</w:t>
        </w:r>
        <w:r w:rsidRPr="006A15FF">
          <w:rPr>
            <w:rStyle w:val="a3"/>
            <w:rFonts w:ascii="Arial" w:hAnsi="Arial" w:cs="Arial"/>
            <w:color w:val="auto"/>
            <w:sz w:val="24"/>
            <w:szCs w:val="24"/>
          </w:rPr>
          <w:t>.</w:t>
        </w:r>
        <w:r w:rsidRPr="006A15FF">
          <w:rPr>
            <w:rStyle w:val="a3"/>
            <w:rFonts w:ascii="Arial" w:hAnsi="Arial" w:cs="Arial"/>
            <w:color w:val="auto"/>
            <w:sz w:val="24"/>
            <w:szCs w:val="24"/>
            <w:u w:val="none"/>
          </w:rPr>
          <w:t xml:space="preserve"> 38 ч. 1 ст. 14</w:t>
        </w:r>
      </w:hyperlink>
      <w:r w:rsidRPr="006A15FF">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7" w:history="1">
        <w:r w:rsidRPr="006A15FF">
          <w:rPr>
            <w:rStyle w:val="a3"/>
            <w:rFonts w:ascii="Arial" w:hAnsi="Arial" w:cs="Arial"/>
            <w:color w:val="auto"/>
            <w:sz w:val="24"/>
            <w:szCs w:val="24"/>
            <w:u w:val="none"/>
          </w:rPr>
          <w:t>ст. 13(1)</w:t>
        </w:r>
      </w:hyperlink>
      <w:r w:rsidRPr="006A15FF">
        <w:rPr>
          <w:rFonts w:ascii="Arial" w:hAnsi="Arial" w:cs="Arial"/>
          <w:sz w:val="24"/>
          <w:szCs w:val="24"/>
        </w:rPr>
        <w:t xml:space="preserve"> Закона Иркутской области от 15.10.2007 N 88-оз "Об отдельных вопросах муниципальной службы в Иркутской области",</w:t>
      </w:r>
      <w:r w:rsidR="00E05AEC" w:rsidRPr="006A15FF">
        <w:rPr>
          <w:rFonts w:ascii="Arial" w:hAnsi="Arial" w:cs="Arial"/>
          <w:color w:val="263A5E"/>
          <w:sz w:val="24"/>
          <w:szCs w:val="24"/>
        </w:rPr>
        <w:t xml:space="preserve"> </w:t>
      </w:r>
      <w:r w:rsidR="00E05AEC" w:rsidRPr="006A15FF">
        <w:rPr>
          <w:rFonts w:ascii="Arial" w:hAnsi="Arial" w:cs="Arial"/>
          <w:color w:val="000000"/>
          <w:sz w:val="24"/>
          <w:szCs w:val="24"/>
        </w:rPr>
        <w:t>«Указом Президента Российской Федерации от 23 июня 2014 года № 460 «Об утверждении</w:t>
      </w:r>
      <w:proofErr w:type="gramEnd"/>
      <w:r w:rsidR="00E05AEC" w:rsidRPr="006A15FF">
        <w:rPr>
          <w:rFonts w:ascii="Arial" w:hAnsi="Arial" w:cs="Arial"/>
          <w:color w:val="000000"/>
          <w:sz w:val="24"/>
          <w:szCs w:val="24"/>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05AEC" w:rsidRPr="006A15FF">
        <w:rPr>
          <w:rFonts w:ascii="Arial" w:hAnsi="Arial" w:cs="Arial"/>
          <w:sz w:val="24"/>
          <w:szCs w:val="24"/>
        </w:rPr>
        <w:t xml:space="preserve">, </w:t>
      </w:r>
      <w:r w:rsidRPr="006A15FF">
        <w:rPr>
          <w:rFonts w:ascii="Arial" w:hAnsi="Arial" w:cs="Arial"/>
          <w:sz w:val="24"/>
          <w:szCs w:val="24"/>
        </w:rPr>
        <w:t xml:space="preserve"> Положением о муниципальной службе в МО «Васильевск», утвержденным решением Думы МО «Васильевск» № 41 от 11.11.2015 г.,  руководствуясь </w:t>
      </w:r>
      <w:hyperlink r:id="rId8" w:history="1">
        <w:r w:rsidRPr="006A15FF">
          <w:rPr>
            <w:rStyle w:val="a3"/>
            <w:rFonts w:ascii="Arial" w:hAnsi="Arial" w:cs="Arial"/>
            <w:color w:val="auto"/>
            <w:sz w:val="24"/>
            <w:szCs w:val="24"/>
            <w:u w:val="none"/>
          </w:rPr>
          <w:t>ст.ст.</w:t>
        </w:r>
        <w:r w:rsidRPr="006A15FF">
          <w:rPr>
            <w:rStyle w:val="a3"/>
            <w:rFonts w:ascii="Arial" w:hAnsi="Arial" w:cs="Arial"/>
            <w:vanish/>
            <w:color w:val="auto"/>
            <w:sz w:val="24"/>
            <w:szCs w:val="24"/>
            <w:u w:val="none"/>
            <w:lang w:val="en-US"/>
          </w:rPr>
          <w:t>HYPERLINK</w:t>
        </w:r>
        <w:r w:rsidRPr="006A15FF">
          <w:rPr>
            <w:rStyle w:val="a3"/>
            <w:rFonts w:ascii="Arial" w:hAnsi="Arial" w:cs="Arial"/>
            <w:vanish/>
            <w:color w:val="auto"/>
            <w:sz w:val="24"/>
            <w:szCs w:val="24"/>
            <w:u w:val="none"/>
          </w:rPr>
          <w:t xml:space="preserve"> "</w:t>
        </w:r>
        <w:r w:rsidRPr="006A15FF">
          <w:rPr>
            <w:rStyle w:val="a3"/>
            <w:rFonts w:ascii="Arial" w:hAnsi="Arial" w:cs="Arial"/>
            <w:vanish/>
            <w:color w:val="auto"/>
            <w:sz w:val="24"/>
            <w:szCs w:val="24"/>
            <w:u w:val="none"/>
            <w:lang w:val="en-US"/>
          </w:rPr>
          <w:t>consultantplus</w:t>
        </w:r>
        <w:r w:rsidRPr="006A15FF">
          <w:rPr>
            <w:rStyle w:val="a3"/>
            <w:rFonts w:ascii="Arial" w:hAnsi="Arial" w:cs="Arial"/>
            <w:vanish/>
            <w:color w:val="auto"/>
            <w:sz w:val="24"/>
            <w:szCs w:val="24"/>
            <w:u w:val="none"/>
          </w:rPr>
          <w:t>://</w:t>
        </w:r>
        <w:r w:rsidRPr="006A15FF">
          <w:rPr>
            <w:rStyle w:val="a3"/>
            <w:rFonts w:ascii="Arial" w:hAnsi="Arial" w:cs="Arial"/>
            <w:vanish/>
            <w:color w:val="auto"/>
            <w:sz w:val="24"/>
            <w:szCs w:val="24"/>
            <w:u w:val="none"/>
            <w:lang w:val="en-US"/>
          </w:rPr>
          <w:t>offline</w:t>
        </w:r>
        <w:r w:rsidRPr="006A15FF">
          <w:rPr>
            <w:rStyle w:val="a3"/>
            <w:rFonts w:ascii="Arial" w:hAnsi="Arial" w:cs="Arial"/>
            <w:vanish/>
            <w:color w:val="auto"/>
            <w:sz w:val="24"/>
            <w:szCs w:val="24"/>
            <w:u w:val="none"/>
          </w:rPr>
          <w:t>/</w:t>
        </w:r>
        <w:r w:rsidRPr="006A15FF">
          <w:rPr>
            <w:rStyle w:val="a3"/>
            <w:rFonts w:ascii="Arial" w:hAnsi="Arial" w:cs="Arial"/>
            <w:vanish/>
            <w:color w:val="auto"/>
            <w:sz w:val="24"/>
            <w:szCs w:val="24"/>
            <w:u w:val="none"/>
            <w:lang w:val="en-US"/>
          </w:rPr>
          <w:t>ref</w:t>
        </w:r>
        <w:r w:rsidRPr="006A15FF">
          <w:rPr>
            <w:rStyle w:val="a3"/>
            <w:rFonts w:ascii="Arial" w:hAnsi="Arial" w:cs="Arial"/>
            <w:vanish/>
            <w:color w:val="auto"/>
            <w:sz w:val="24"/>
            <w:szCs w:val="24"/>
            <w:u w:val="none"/>
          </w:rPr>
          <w:t>=362576</w:t>
        </w:r>
        <w:r w:rsidRPr="006A15FF">
          <w:rPr>
            <w:rStyle w:val="a3"/>
            <w:rFonts w:ascii="Arial" w:hAnsi="Arial" w:cs="Arial"/>
            <w:vanish/>
            <w:color w:val="auto"/>
            <w:sz w:val="24"/>
            <w:szCs w:val="24"/>
            <w:u w:val="none"/>
            <w:lang w:val="en-US"/>
          </w:rPr>
          <w:t>DD</w:t>
        </w:r>
        <w:r w:rsidRPr="006A15FF">
          <w:rPr>
            <w:rStyle w:val="a3"/>
            <w:rFonts w:ascii="Arial" w:hAnsi="Arial" w:cs="Arial"/>
            <w:vanish/>
            <w:color w:val="auto"/>
            <w:sz w:val="24"/>
            <w:szCs w:val="24"/>
            <w:u w:val="none"/>
          </w:rPr>
          <w:t>56</w:t>
        </w:r>
        <w:r w:rsidRPr="006A15FF">
          <w:rPr>
            <w:rStyle w:val="a3"/>
            <w:rFonts w:ascii="Arial" w:hAnsi="Arial" w:cs="Arial"/>
            <w:vanish/>
            <w:color w:val="auto"/>
            <w:sz w:val="24"/>
            <w:szCs w:val="24"/>
            <w:u w:val="none"/>
            <w:lang w:val="en-US"/>
          </w:rPr>
          <w:t>C</w:t>
        </w:r>
        <w:r w:rsidRPr="006A15FF">
          <w:rPr>
            <w:rStyle w:val="a3"/>
            <w:rFonts w:ascii="Arial" w:hAnsi="Arial" w:cs="Arial"/>
            <w:vanish/>
            <w:color w:val="auto"/>
            <w:sz w:val="24"/>
            <w:szCs w:val="24"/>
            <w:u w:val="none"/>
          </w:rPr>
          <w:t>85989</w:t>
        </w:r>
        <w:r w:rsidRPr="006A15FF">
          <w:rPr>
            <w:rStyle w:val="a3"/>
            <w:rFonts w:ascii="Arial" w:hAnsi="Arial" w:cs="Arial"/>
            <w:vanish/>
            <w:color w:val="auto"/>
            <w:sz w:val="24"/>
            <w:szCs w:val="24"/>
            <w:u w:val="none"/>
            <w:lang w:val="en-US"/>
          </w:rPr>
          <w:t>A</w:t>
        </w:r>
        <w:r w:rsidRPr="006A15FF">
          <w:rPr>
            <w:rStyle w:val="a3"/>
            <w:rFonts w:ascii="Arial" w:hAnsi="Arial" w:cs="Arial"/>
            <w:vanish/>
            <w:color w:val="auto"/>
            <w:sz w:val="24"/>
            <w:szCs w:val="24"/>
            <w:u w:val="none"/>
          </w:rPr>
          <w:t>77317</w:t>
        </w:r>
        <w:r w:rsidRPr="006A15FF">
          <w:rPr>
            <w:rStyle w:val="a3"/>
            <w:rFonts w:ascii="Arial" w:hAnsi="Arial" w:cs="Arial"/>
            <w:vanish/>
            <w:color w:val="auto"/>
            <w:sz w:val="24"/>
            <w:szCs w:val="24"/>
            <w:u w:val="none"/>
            <w:lang w:val="en-US"/>
          </w:rPr>
          <w:t>EED</w:t>
        </w:r>
        <w:r w:rsidRPr="006A15FF">
          <w:rPr>
            <w:rStyle w:val="a3"/>
            <w:rFonts w:ascii="Arial" w:hAnsi="Arial" w:cs="Arial"/>
            <w:vanish/>
            <w:color w:val="auto"/>
            <w:sz w:val="24"/>
            <w:szCs w:val="24"/>
            <w:u w:val="none"/>
          </w:rPr>
          <w:t>4</w:t>
        </w:r>
        <w:r w:rsidRPr="006A15FF">
          <w:rPr>
            <w:rStyle w:val="a3"/>
            <w:rFonts w:ascii="Arial" w:hAnsi="Arial" w:cs="Arial"/>
            <w:vanish/>
            <w:color w:val="auto"/>
            <w:sz w:val="24"/>
            <w:szCs w:val="24"/>
            <w:u w:val="none"/>
            <w:lang w:val="en-US"/>
          </w:rPr>
          <w:t>AA</w:t>
        </w:r>
        <w:r w:rsidRPr="006A15FF">
          <w:rPr>
            <w:rStyle w:val="a3"/>
            <w:rFonts w:ascii="Arial" w:hAnsi="Arial" w:cs="Arial"/>
            <w:vanish/>
            <w:color w:val="auto"/>
            <w:sz w:val="24"/>
            <w:szCs w:val="24"/>
            <w:u w:val="none"/>
          </w:rPr>
          <w:t>75</w:t>
        </w:r>
        <w:r w:rsidRPr="006A15FF">
          <w:rPr>
            <w:rStyle w:val="a3"/>
            <w:rFonts w:ascii="Arial" w:hAnsi="Arial" w:cs="Arial"/>
            <w:vanish/>
            <w:color w:val="auto"/>
            <w:sz w:val="24"/>
            <w:szCs w:val="24"/>
            <w:u w:val="none"/>
            <w:lang w:val="en-US"/>
          </w:rPr>
          <w:t>DF</w:t>
        </w:r>
        <w:r w:rsidRPr="006A15FF">
          <w:rPr>
            <w:rStyle w:val="a3"/>
            <w:rFonts w:ascii="Arial" w:hAnsi="Arial" w:cs="Arial"/>
            <w:vanish/>
            <w:color w:val="auto"/>
            <w:sz w:val="24"/>
            <w:szCs w:val="24"/>
            <w:u w:val="none"/>
          </w:rPr>
          <w:t>3</w:t>
        </w:r>
        <w:r w:rsidRPr="006A15FF">
          <w:rPr>
            <w:rStyle w:val="a3"/>
            <w:rFonts w:ascii="Arial" w:hAnsi="Arial" w:cs="Arial"/>
            <w:vanish/>
            <w:color w:val="auto"/>
            <w:sz w:val="24"/>
            <w:szCs w:val="24"/>
            <w:u w:val="none"/>
            <w:lang w:val="en-US"/>
          </w:rPr>
          <w:t>C</w:t>
        </w:r>
        <w:r w:rsidRPr="006A15FF">
          <w:rPr>
            <w:rStyle w:val="a3"/>
            <w:rFonts w:ascii="Arial" w:hAnsi="Arial" w:cs="Arial"/>
            <w:vanish/>
            <w:color w:val="auto"/>
            <w:sz w:val="24"/>
            <w:szCs w:val="24"/>
            <w:u w:val="none"/>
          </w:rPr>
          <w:t>773361</w:t>
        </w:r>
        <w:r w:rsidRPr="006A15FF">
          <w:rPr>
            <w:rStyle w:val="a3"/>
            <w:rFonts w:ascii="Arial" w:hAnsi="Arial" w:cs="Arial"/>
            <w:vanish/>
            <w:color w:val="auto"/>
            <w:sz w:val="24"/>
            <w:szCs w:val="24"/>
            <w:u w:val="none"/>
            <w:lang w:val="en-US"/>
          </w:rPr>
          <w:t>F</w:t>
        </w:r>
        <w:r w:rsidRPr="006A15FF">
          <w:rPr>
            <w:rStyle w:val="a3"/>
            <w:rFonts w:ascii="Arial" w:hAnsi="Arial" w:cs="Arial"/>
            <w:vanish/>
            <w:color w:val="auto"/>
            <w:sz w:val="24"/>
            <w:szCs w:val="24"/>
            <w:u w:val="none"/>
          </w:rPr>
          <w:t>18</w:t>
        </w:r>
        <w:r w:rsidRPr="006A15FF">
          <w:rPr>
            <w:rStyle w:val="a3"/>
            <w:rFonts w:ascii="Arial" w:hAnsi="Arial" w:cs="Arial"/>
            <w:vanish/>
            <w:color w:val="auto"/>
            <w:sz w:val="24"/>
            <w:szCs w:val="24"/>
            <w:u w:val="none"/>
            <w:lang w:val="en-US"/>
          </w:rPr>
          <w:t>F</w:t>
        </w:r>
        <w:r w:rsidRPr="006A15FF">
          <w:rPr>
            <w:rStyle w:val="a3"/>
            <w:rFonts w:ascii="Arial" w:hAnsi="Arial" w:cs="Arial"/>
            <w:vanish/>
            <w:color w:val="auto"/>
            <w:sz w:val="24"/>
            <w:szCs w:val="24"/>
            <w:u w:val="none"/>
          </w:rPr>
          <w:t>7</w:t>
        </w:r>
        <w:r w:rsidRPr="006A15FF">
          <w:rPr>
            <w:rStyle w:val="a3"/>
            <w:rFonts w:ascii="Arial" w:hAnsi="Arial" w:cs="Arial"/>
            <w:vanish/>
            <w:color w:val="auto"/>
            <w:sz w:val="24"/>
            <w:szCs w:val="24"/>
            <w:u w:val="none"/>
            <w:lang w:val="en-US"/>
          </w:rPr>
          <w:t>AD</w:t>
        </w:r>
        <w:r w:rsidRPr="006A15FF">
          <w:rPr>
            <w:rStyle w:val="a3"/>
            <w:rFonts w:ascii="Arial" w:hAnsi="Arial" w:cs="Arial"/>
            <w:vanish/>
            <w:color w:val="auto"/>
            <w:sz w:val="24"/>
            <w:szCs w:val="24"/>
            <w:u w:val="none"/>
          </w:rPr>
          <w:t>2128</w:t>
        </w:r>
        <w:r w:rsidRPr="006A15FF">
          <w:rPr>
            <w:rStyle w:val="a3"/>
            <w:rFonts w:ascii="Arial" w:hAnsi="Arial" w:cs="Arial"/>
            <w:vanish/>
            <w:color w:val="auto"/>
            <w:sz w:val="24"/>
            <w:szCs w:val="24"/>
            <w:u w:val="none"/>
            <w:lang w:val="en-US"/>
          </w:rPr>
          <w:t>CFDD</w:t>
        </w:r>
        <w:r w:rsidRPr="006A15FF">
          <w:rPr>
            <w:rStyle w:val="a3"/>
            <w:rFonts w:ascii="Arial" w:hAnsi="Arial" w:cs="Arial"/>
            <w:vanish/>
            <w:color w:val="auto"/>
            <w:sz w:val="24"/>
            <w:szCs w:val="24"/>
            <w:u w:val="none"/>
          </w:rPr>
          <w:t>8</w:t>
        </w:r>
        <w:r w:rsidRPr="006A15FF">
          <w:rPr>
            <w:rStyle w:val="a3"/>
            <w:rFonts w:ascii="Arial" w:hAnsi="Arial" w:cs="Arial"/>
            <w:vanish/>
            <w:color w:val="auto"/>
            <w:sz w:val="24"/>
            <w:szCs w:val="24"/>
            <w:u w:val="none"/>
            <w:lang w:val="en-US"/>
          </w:rPr>
          <w:t>BB</w:t>
        </w:r>
        <w:r w:rsidRPr="006A15FF">
          <w:rPr>
            <w:rStyle w:val="a3"/>
            <w:rFonts w:ascii="Arial" w:hAnsi="Arial" w:cs="Arial"/>
            <w:vanish/>
            <w:color w:val="auto"/>
            <w:sz w:val="24"/>
            <w:szCs w:val="24"/>
            <w:u w:val="none"/>
          </w:rPr>
          <w:t>690</w:t>
        </w:r>
        <w:r w:rsidRPr="006A15FF">
          <w:rPr>
            <w:rStyle w:val="a3"/>
            <w:rFonts w:ascii="Arial" w:hAnsi="Arial" w:cs="Arial"/>
            <w:vanish/>
            <w:color w:val="auto"/>
            <w:sz w:val="24"/>
            <w:szCs w:val="24"/>
            <w:u w:val="none"/>
            <w:lang w:val="en-US"/>
          </w:rPr>
          <w:t>E</w:t>
        </w:r>
        <w:r w:rsidRPr="006A15FF">
          <w:rPr>
            <w:rStyle w:val="a3"/>
            <w:rFonts w:ascii="Arial" w:hAnsi="Arial" w:cs="Arial"/>
            <w:vanish/>
            <w:color w:val="auto"/>
            <w:sz w:val="24"/>
            <w:szCs w:val="24"/>
            <w:u w:val="none"/>
          </w:rPr>
          <w:t>47</w:t>
        </w:r>
        <w:r w:rsidRPr="006A15FF">
          <w:rPr>
            <w:rStyle w:val="a3"/>
            <w:rFonts w:ascii="Arial" w:hAnsi="Arial" w:cs="Arial"/>
            <w:vanish/>
            <w:color w:val="auto"/>
            <w:sz w:val="24"/>
            <w:szCs w:val="24"/>
            <w:u w:val="none"/>
            <w:lang w:val="en-US"/>
          </w:rPr>
          <w:t>A</w:t>
        </w:r>
        <w:r w:rsidRPr="006A15FF">
          <w:rPr>
            <w:rStyle w:val="a3"/>
            <w:rFonts w:ascii="Arial" w:hAnsi="Arial" w:cs="Arial"/>
            <w:vanish/>
            <w:color w:val="auto"/>
            <w:sz w:val="24"/>
            <w:szCs w:val="24"/>
            <w:u w:val="none"/>
          </w:rPr>
          <w:t>0</w:t>
        </w:r>
        <w:r w:rsidRPr="006A15FF">
          <w:rPr>
            <w:rStyle w:val="a3"/>
            <w:rFonts w:ascii="Arial" w:hAnsi="Arial" w:cs="Arial"/>
            <w:vanish/>
            <w:color w:val="auto"/>
            <w:sz w:val="24"/>
            <w:szCs w:val="24"/>
            <w:u w:val="none"/>
            <w:lang w:val="en-US"/>
          </w:rPr>
          <w:t>F</w:t>
        </w:r>
        <w:r w:rsidRPr="006A15FF">
          <w:rPr>
            <w:rStyle w:val="a3"/>
            <w:rFonts w:ascii="Arial" w:hAnsi="Arial" w:cs="Arial"/>
            <w:vanish/>
            <w:color w:val="auto"/>
            <w:sz w:val="24"/>
            <w:szCs w:val="24"/>
            <w:u w:val="none"/>
          </w:rPr>
          <w:t>937</w:t>
        </w:r>
        <w:r w:rsidRPr="006A15FF">
          <w:rPr>
            <w:rStyle w:val="a3"/>
            <w:rFonts w:ascii="Arial" w:hAnsi="Arial" w:cs="Arial"/>
            <w:vanish/>
            <w:color w:val="auto"/>
            <w:sz w:val="24"/>
            <w:szCs w:val="24"/>
            <w:u w:val="none"/>
            <w:lang w:val="en-US"/>
          </w:rPr>
          <w:t>D</w:t>
        </w:r>
        <w:r w:rsidRPr="006A15FF">
          <w:rPr>
            <w:rStyle w:val="a3"/>
            <w:rFonts w:ascii="Arial" w:hAnsi="Arial" w:cs="Arial"/>
            <w:vanish/>
            <w:color w:val="auto"/>
            <w:sz w:val="24"/>
            <w:szCs w:val="24"/>
            <w:u w:val="none"/>
          </w:rPr>
          <w:t>7</w:t>
        </w:r>
        <w:r w:rsidRPr="006A15FF">
          <w:rPr>
            <w:rStyle w:val="a3"/>
            <w:rFonts w:ascii="Arial" w:hAnsi="Arial" w:cs="Arial"/>
            <w:vanish/>
            <w:color w:val="auto"/>
            <w:sz w:val="24"/>
            <w:szCs w:val="24"/>
            <w:u w:val="none"/>
            <w:lang w:val="en-US"/>
          </w:rPr>
          <w:t>D</w:t>
        </w:r>
        <w:r w:rsidRPr="006A15FF">
          <w:rPr>
            <w:rStyle w:val="a3"/>
            <w:rFonts w:ascii="Arial" w:hAnsi="Arial" w:cs="Arial"/>
            <w:vanish/>
            <w:color w:val="auto"/>
            <w:sz w:val="24"/>
            <w:szCs w:val="24"/>
            <w:u w:val="none"/>
          </w:rPr>
          <w:t>69044</w:t>
        </w:r>
        <w:r w:rsidRPr="006A15FF">
          <w:rPr>
            <w:rStyle w:val="a3"/>
            <w:rFonts w:ascii="Arial" w:hAnsi="Arial" w:cs="Arial"/>
            <w:vanish/>
            <w:color w:val="auto"/>
            <w:sz w:val="24"/>
            <w:szCs w:val="24"/>
            <w:u w:val="none"/>
            <w:lang w:val="en-US"/>
          </w:rPr>
          <w:t>C</w:t>
        </w:r>
        <w:r w:rsidRPr="006A15FF">
          <w:rPr>
            <w:rStyle w:val="a3"/>
            <w:rFonts w:ascii="Arial" w:hAnsi="Arial" w:cs="Arial"/>
            <w:vanish/>
            <w:color w:val="auto"/>
            <w:sz w:val="24"/>
            <w:szCs w:val="24"/>
            <w:u w:val="none"/>
          </w:rPr>
          <w:t>5362</w:t>
        </w:r>
        <w:r w:rsidRPr="006A15FF">
          <w:rPr>
            <w:rStyle w:val="a3"/>
            <w:rFonts w:ascii="Arial" w:hAnsi="Arial" w:cs="Arial"/>
            <w:vanish/>
            <w:color w:val="auto"/>
            <w:sz w:val="24"/>
            <w:szCs w:val="24"/>
            <w:u w:val="none"/>
            <w:lang w:val="en-US"/>
          </w:rPr>
          <w:t>EDAq</w:t>
        </w:r>
        <w:r w:rsidRPr="006A15FF">
          <w:rPr>
            <w:rStyle w:val="a3"/>
            <w:rFonts w:ascii="Arial" w:hAnsi="Arial" w:cs="Arial"/>
            <w:vanish/>
            <w:color w:val="auto"/>
            <w:sz w:val="24"/>
            <w:szCs w:val="24"/>
            <w:u w:val="none"/>
          </w:rPr>
          <w:t>1</w:t>
        </w:r>
        <w:r w:rsidRPr="006A15FF">
          <w:rPr>
            <w:rStyle w:val="a3"/>
            <w:rFonts w:ascii="Arial" w:hAnsi="Arial" w:cs="Arial"/>
            <w:vanish/>
            <w:color w:val="auto"/>
            <w:sz w:val="24"/>
            <w:szCs w:val="24"/>
            <w:u w:val="none"/>
            <w:lang w:val="en-US"/>
          </w:rPr>
          <w:t>eDI</w:t>
        </w:r>
        <w:r w:rsidRPr="006A15FF">
          <w:rPr>
            <w:rStyle w:val="a3"/>
            <w:rFonts w:ascii="Arial" w:hAnsi="Arial" w:cs="Arial"/>
            <w:vanish/>
            <w:color w:val="auto"/>
            <w:sz w:val="24"/>
            <w:szCs w:val="24"/>
            <w:u w:val="none"/>
          </w:rPr>
          <w:t>"</w:t>
        </w:r>
        <w:r w:rsidRPr="006A15FF">
          <w:rPr>
            <w:rStyle w:val="a3"/>
            <w:rFonts w:ascii="Arial" w:hAnsi="Arial" w:cs="Arial"/>
            <w:color w:val="auto"/>
            <w:sz w:val="24"/>
            <w:szCs w:val="24"/>
            <w:u w:val="none"/>
          </w:rPr>
          <w:t xml:space="preserve"> 3</w:t>
        </w:r>
      </w:hyperlink>
      <w:r w:rsidRPr="006A15FF">
        <w:rPr>
          <w:rFonts w:ascii="Arial" w:hAnsi="Arial" w:cs="Arial"/>
          <w:sz w:val="24"/>
          <w:szCs w:val="24"/>
        </w:rPr>
        <w:t xml:space="preserve">3, </w:t>
      </w:r>
      <w:hyperlink r:id="rId9" w:history="1">
        <w:r w:rsidRPr="006A15FF">
          <w:rPr>
            <w:rStyle w:val="a3"/>
            <w:rFonts w:ascii="Arial" w:hAnsi="Arial" w:cs="Arial"/>
            <w:color w:val="auto"/>
            <w:sz w:val="24"/>
            <w:szCs w:val="24"/>
            <w:u w:val="none"/>
          </w:rPr>
          <w:t>4</w:t>
        </w:r>
      </w:hyperlink>
      <w:r w:rsidRPr="006A15FF">
        <w:rPr>
          <w:rFonts w:ascii="Arial" w:hAnsi="Arial" w:cs="Arial"/>
          <w:sz w:val="24"/>
          <w:szCs w:val="24"/>
        </w:rPr>
        <w:t xml:space="preserve">5 Устава МО «Васильевск», </w:t>
      </w:r>
    </w:p>
    <w:p w:rsidR="008D64DF" w:rsidRDefault="006A15FF" w:rsidP="008D64DF">
      <w:pPr>
        <w:autoSpaceDE w:val="0"/>
        <w:autoSpaceDN w:val="0"/>
        <w:adjustRightInd w:val="0"/>
        <w:spacing w:after="0"/>
        <w:ind w:firstLine="540"/>
        <w:jc w:val="center"/>
        <w:rPr>
          <w:rFonts w:ascii="Arial" w:hAnsi="Arial" w:cs="Arial"/>
        </w:rPr>
      </w:pPr>
      <w:r w:rsidRPr="006A15FF">
        <w:rPr>
          <w:rFonts w:ascii="Arial" w:hAnsi="Arial" w:cs="Arial"/>
          <w:b/>
          <w:bCs/>
        </w:rPr>
        <w:t>ПОСТАНОВЛЯЮ</w:t>
      </w:r>
      <w:r w:rsidRPr="006A15FF">
        <w:rPr>
          <w:rFonts w:ascii="Arial" w:hAnsi="Arial" w:cs="Arial"/>
        </w:rPr>
        <w:t>:</w:t>
      </w:r>
    </w:p>
    <w:p w:rsidR="006A15FF" w:rsidRPr="006A15FF" w:rsidRDefault="006A15FF" w:rsidP="008D64DF">
      <w:pPr>
        <w:autoSpaceDE w:val="0"/>
        <w:autoSpaceDN w:val="0"/>
        <w:adjustRightInd w:val="0"/>
        <w:spacing w:after="0"/>
        <w:ind w:firstLine="540"/>
        <w:jc w:val="center"/>
        <w:rPr>
          <w:rFonts w:ascii="Arial" w:hAnsi="Arial" w:cs="Arial"/>
        </w:rPr>
      </w:pPr>
    </w:p>
    <w:p w:rsidR="006A15FF" w:rsidRDefault="008D64DF" w:rsidP="006A15FF">
      <w:pPr>
        <w:autoSpaceDE w:val="0"/>
        <w:autoSpaceDN w:val="0"/>
        <w:adjustRightInd w:val="0"/>
        <w:spacing w:after="0" w:line="240" w:lineRule="auto"/>
        <w:ind w:firstLine="540"/>
        <w:jc w:val="both"/>
        <w:rPr>
          <w:rFonts w:ascii="Arial" w:hAnsi="Arial" w:cs="Arial"/>
          <w:sz w:val="24"/>
          <w:szCs w:val="24"/>
        </w:rPr>
      </w:pPr>
      <w:r w:rsidRPr="006A15FF">
        <w:rPr>
          <w:rFonts w:ascii="Arial" w:hAnsi="Arial" w:cs="Arial"/>
          <w:sz w:val="24"/>
          <w:szCs w:val="24"/>
        </w:rPr>
        <w:t xml:space="preserve"> 1. Утвердить </w:t>
      </w:r>
      <w:r w:rsidRPr="006A15FF">
        <w:rPr>
          <w:rFonts w:ascii="Arial" w:hAnsi="Arial" w:cs="Arial"/>
          <w:bCs/>
          <w:color w:val="000000"/>
          <w:sz w:val="24"/>
          <w:szCs w:val="24"/>
        </w:rPr>
        <w:t>п</w:t>
      </w:r>
      <w:r w:rsidR="003E559F" w:rsidRPr="006A15FF">
        <w:rPr>
          <w:rFonts w:ascii="Arial" w:hAnsi="Arial" w:cs="Arial"/>
          <w:bCs/>
          <w:color w:val="000000"/>
          <w:sz w:val="24"/>
          <w:szCs w:val="24"/>
        </w:rPr>
        <w:t>оложение о</w:t>
      </w:r>
      <w:r w:rsidRPr="006A15FF">
        <w:rPr>
          <w:rFonts w:ascii="Arial" w:hAnsi="Arial" w:cs="Arial"/>
          <w:bCs/>
          <w:color w:val="000000"/>
          <w:sz w:val="24"/>
          <w:szCs w:val="24"/>
        </w:rPr>
        <w:t xml:space="preserve"> предо</w:t>
      </w:r>
      <w:r w:rsidR="003E559F" w:rsidRPr="006A15FF">
        <w:rPr>
          <w:rFonts w:ascii="Arial" w:hAnsi="Arial" w:cs="Arial"/>
          <w:bCs/>
          <w:color w:val="000000"/>
          <w:sz w:val="24"/>
          <w:szCs w:val="24"/>
        </w:rPr>
        <w:t>ставлении</w:t>
      </w:r>
      <w:r w:rsidRPr="006A15FF">
        <w:rPr>
          <w:rFonts w:ascii="Arial" w:hAnsi="Arial" w:cs="Arial"/>
          <w:bCs/>
          <w:color w:val="000000"/>
          <w:sz w:val="24"/>
          <w:szCs w:val="24"/>
        </w:rPr>
        <w:t xml:space="preserve"> сведений о своих доходах, расходах об имуществе и обязательствах имущественного характера гражданина, претендующего на замещение должности муниципальной службы,  и лиц, замещающих должности муниципальной службы</w:t>
      </w:r>
      <w:r w:rsidR="003E559F" w:rsidRPr="006A15FF">
        <w:rPr>
          <w:rFonts w:ascii="Arial" w:hAnsi="Arial" w:cs="Arial"/>
          <w:bCs/>
          <w:color w:val="000000"/>
          <w:sz w:val="24"/>
          <w:szCs w:val="24"/>
        </w:rPr>
        <w:t xml:space="preserve"> в Администрации Муниципального образования «Васильевск»</w:t>
      </w:r>
      <w:r w:rsidRPr="006A15FF">
        <w:rPr>
          <w:rFonts w:ascii="Arial" w:hAnsi="Arial" w:cs="Arial"/>
          <w:bCs/>
          <w:color w:val="000000"/>
          <w:sz w:val="24"/>
          <w:szCs w:val="24"/>
        </w:rPr>
        <w:t xml:space="preserve">, а также своих супруги (супруга) и несовершеннолетних детей </w:t>
      </w:r>
      <w:r w:rsidRPr="006A15FF">
        <w:rPr>
          <w:rFonts w:ascii="Arial" w:hAnsi="Arial" w:cs="Arial"/>
          <w:sz w:val="24"/>
          <w:szCs w:val="24"/>
        </w:rPr>
        <w:t xml:space="preserve"> </w:t>
      </w:r>
      <w:r w:rsidR="003E559F" w:rsidRPr="006A15FF">
        <w:rPr>
          <w:rFonts w:ascii="Arial" w:hAnsi="Arial" w:cs="Arial"/>
          <w:sz w:val="24"/>
          <w:szCs w:val="24"/>
        </w:rPr>
        <w:t>согласно Приложению № 1</w:t>
      </w:r>
      <w:r w:rsidR="006A15FF">
        <w:rPr>
          <w:rFonts w:ascii="Arial" w:hAnsi="Arial" w:cs="Arial"/>
          <w:sz w:val="24"/>
          <w:szCs w:val="24"/>
        </w:rPr>
        <w:t>;</w:t>
      </w:r>
    </w:p>
    <w:p w:rsidR="00E05AEC" w:rsidRPr="006A15FF" w:rsidRDefault="00E05AEC" w:rsidP="006A15FF">
      <w:pPr>
        <w:autoSpaceDE w:val="0"/>
        <w:autoSpaceDN w:val="0"/>
        <w:adjustRightInd w:val="0"/>
        <w:spacing w:after="0" w:line="240" w:lineRule="auto"/>
        <w:ind w:firstLine="540"/>
        <w:jc w:val="both"/>
        <w:rPr>
          <w:rFonts w:ascii="Arial" w:hAnsi="Arial" w:cs="Arial"/>
          <w:sz w:val="24"/>
          <w:szCs w:val="24"/>
        </w:rPr>
      </w:pPr>
      <w:r w:rsidRPr="006A15FF">
        <w:rPr>
          <w:rFonts w:ascii="Arial" w:hAnsi="Arial" w:cs="Arial"/>
          <w:color w:val="000000"/>
          <w:sz w:val="24"/>
          <w:szCs w:val="24"/>
        </w:rPr>
        <w:t>2. Установить, что лица, поступающие на должность руководителя муниципального учреждения, а также руководители муниципальных учреждений предоставляют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по утвержденной настоящим постановлением форме справки, за исключением раздела 2</w:t>
      </w:r>
      <w:r w:rsidR="001B7749">
        <w:rPr>
          <w:rFonts w:ascii="Arial" w:hAnsi="Arial" w:cs="Arial"/>
          <w:color w:val="000000"/>
          <w:sz w:val="24"/>
          <w:szCs w:val="24"/>
        </w:rPr>
        <w:t>.</w:t>
      </w:r>
      <w:r w:rsidRPr="006A15FF">
        <w:rPr>
          <w:rFonts w:ascii="Arial" w:hAnsi="Arial" w:cs="Arial"/>
          <w:color w:val="000000"/>
          <w:sz w:val="24"/>
          <w:szCs w:val="24"/>
        </w:rPr>
        <w:t xml:space="preserve"> «Сведения о расходах»</w:t>
      </w:r>
      <w:r w:rsidR="006A15FF">
        <w:rPr>
          <w:rFonts w:ascii="Arial" w:hAnsi="Arial" w:cs="Arial"/>
          <w:color w:val="000000"/>
          <w:sz w:val="24"/>
          <w:szCs w:val="24"/>
        </w:rPr>
        <w:t>;</w:t>
      </w:r>
    </w:p>
    <w:p w:rsidR="006A15FF" w:rsidRDefault="00E05AEC" w:rsidP="006A15FF">
      <w:pPr>
        <w:shd w:val="clear" w:color="auto" w:fill="FFFFFF"/>
        <w:spacing w:after="0" w:line="240" w:lineRule="auto"/>
        <w:jc w:val="both"/>
        <w:rPr>
          <w:rFonts w:ascii="Arial" w:hAnsi="Arial" w:cs="Arial"/>
          <w:color w:val="000000"/>
          <w:sz w:val="24"/>
          <w:szCs w:val="24"/>
        </w:rPr>
      </w:pPr>
      <w:r w:rsidRPr="006A15FF">
        <w:rPr>
          <w:rFonts w:ascii="Arial" w:hAnsi="Arial" w:cs="Arial"/>
          <w:color w:val="000000"/>
          <w:sz w:val="24"/>
          <w:szCs w:val="24"/>
        </w:rPr>
        <w:lastRenderedPageBreak/>
        <w:t xml:space="preserve">         </w:t>
      </w:r>
      <w:r w:rsidRPr="006A15FF">
        <w:rPr>
          <w:rFonts w:ascii="Arial" w:hAnsi="Arial" w:cs="Arial"/>
          <w:sz w:val="24"/>
          <w:szCs w:val="24"/>
        </w:rPr>
        <w:t>3</w:t>
      </w:r>
      <w:r w:rsidR="008D64DF" w:rsidRPr="006A15FF">
        <w:rPr>
          <w:rFonts w:ascii="Arial" w:hAnsi="Arial" w:cs="Arial"/>
          <w:sz w:val="24"/>
          <w:szCs w:val="24"/>
        </w:rPr>
        <w:t xml:space="preserve">. </w:t>
      </w:r>
      <w:proofErr w:type="gramStart"/>
      <w:r w:rsidR="008D64DF" w:rsidRPr="006A15FF">
        <w:rPr>
          <w:rFonts w:ascii="Arial" w:hAnsi="Arial" w:cs="Arial"/>
          <w:sz w:val="24"/>
          <w:szCs w:val="24"/>
        </w:rPr>
        <w:t>Отменить Постановление Главы МО «Василь</w:t>
      </w:r>
      <w:r w:rsidR="003E559F" w:rsidRPr="006A15FF">
        <w:rPr>
          <w:rFonts w:ascii="Arial" w:hAnsi="Arial" w:cs="Arial"/>
          <w:sz w:val="24"/>
          <w:szCs w:val="24"/>
        </w:rPr>
        <w:t xml:space="preserve">евск» от 11 января 2016 г. № 1   </w:t>
      </w:r>
      <w:r w:rsidR="003E559F" w:rsidRPr="006A15FF">
        <w:rPr>
          <w:rFonts w:ascii="Arial" w:hAnsi="Arial" w:cs="Arial"/>
          <w:color w:val="474747"/>
          <w:sz w:val="24"/>
          <w:szCs w:val="24"/>
        </w:rPr>
        <w:t xml:space="preserve">  </w:t>
      </w:r>
      <w:r w:rsidR="003E559F" w:rsidRPr="006A15FF">
        <w:rPr>
          <w:rFonts w:ascii="Arial" w:hAnsi="Arial" w:cs="Arial"/>
          <w:b/>
          <w:color w:val="474747"/>
          <w:sz w:val="24"/>
          <w:szCs w:val="24"/>
        </w:rPr>
        <w:t xml:space="preserve"> </w:t>
      </w:r>
      <w:r w:rsidR="003E559F" w:rsidRPr="006A15FF">
        <w:rPr>
          <w:rFonts w:ascii="Arial" w:hAnsi="Arial" w:cs="Arial"/>
          <w:b/>
          <w:bCs/>
          <w:color w:val="474747"/>
          <w:sz w:val="24"/>
          <w:szCs w:val="24"/>
        </w:rPr>
        <w:t xml:space="preserve"> </w:t>
      </w:r>
      <w:r w:rsidR="003E559F" w:rsidRPr="006A15FF">
        <w:rPr>
          <w:rFonts w:ascii="Arial" w:hAnsi="Arial" w:cs="Arial"/>
          <w:b/>
          <w:bCs/>
          <w:color w:val="000000"/>
          <w:sz w:val="24"/>
          <w:szCs w:val="24"/>
        </w:rPr>
        <w:t>«</w:t>
      </w:r>
      <w:r w:rsidR="003E559F" w:rsidRPr="006A15FF">
        <w:rPr>
          <w:rFonts w:ascii="Arial" w:hAnsi="Arial" w:cs="Arial"/>
          <w:bCs/>
          <w:color w:val="000000"/>
          <w:sz w:val="24"/>
          <w:szCs w:val="24"/>
        </w:rPr>
        <w:t>Об утверждении порядка предоставления муниципальными служащими и лицами, замещающими должности муниципальной службы в Администрации Муниципального образования «Васильевск»  сведений о своих  расходах, а также о расходах своих супруг (супруга) и несовершеннолетних детей»</w:t>
      </w:r>
      <w:r w:rsidR="0092430C">
        <w:rPr>
          <w:rFonts w:ascii="Arial" w:hAnsi="Arial" w:cs="Arial"/>
          <w:bCs/>
          <w:color w:val="000000"/>
          <w:sz w:val="24"/>
          <w:szCs w:val="24"/>
        </w:rPr>
        <w:t xml:space="preserve">, Постановление Главы МО «Васильевск» от 11 ноября 2013г №52 «Об утверждении </w:t>
      </w:r>
      <w:r w:rsidR="001B7749">
        <w:rPr>
          <w:rFonts w:ascii="Arial" w:hAnsi="Arial" w:cs="Arial"/>
          <w:bCs/>
          <w:color w:val="000000"/>
          <w:sz w:val="24"/>
          <w:szCs w:val="24"/>
        </w:rPr>
        <w:t>п</w:t>
      </w:r>
      <w:r w:rsidR="0092430C">
        <w:rPr>
          <w:rFonts w:ascii="Arial" w:hAnsi="Arial" w:cs="Arial"/>
          <w:bCs/>
          <w:color w:val="000000"/>
          <w:sz w:val="24"/>
          <w:szCs w:val="24"/>
        </w:rPr>
        <w:t>орядка представления сведе</w:t>
      </w:r>
      <w:r w:rsidR="002B0666">
        <w:rPr>
          <w:rFonts w:ascii="Arial" w:hAnsi="Arial" w:cs="Arial"/>
          <w:bCs/>
          <w:color w:val="000000"/>
          <w:sz w:val="24"/>
          <w:szCs w:val="24"/>
        </w:rPr>
        <w:t>ний о</w:t>
      </w:r>
      <w:r w:rsidR="0092430C">
        <w:rPr>
          <w:rFonts w:ascii="Arial" w:hAnsi="Arial" w:cs="Arial"/>
          <w:bCs/>
          <w:color w:val="000000"/>
          <w:sz w:val="24"/>
          <w:szCs w:val="24"/>
        </w:rPr>
        <w:t xml:space="preserve"> расходах</w:t>
      </w:r>
      <w:r w:rsidR="003E559F" w:rsidRPr="006A15FF">
        <w:rPr>
          <w:rFonts w:ascii="Arial" w:hAnsi="Arial" w:cs="Arial"/>
          <w:bCs/>
          <w:color w:val="000000"/>
          <w:sz w:val="24"/>
          <w:szCs w:val="24"/>
        </w:rPr>
        <w:t xml:space="preserve">; </w:t>
      </w:r>
      <w:proofErr w:type="gramEnd"/>
    </w:p>
    <w:p w:rsidR="008D64DF" w:rsidRPr="006A15FF" w:rsidRDefault="006A15FF" w:rsidP="006A15FF">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E05AEC" w:rsidRPr="006A15FF">
        <w:rPr>
          <w:rFonts w:ascii="Arial" w:hAnsi="Arial" w:cs="Arial"/>
          <w:sz w:val="24"/>
          <w:szCs w:val="24"/>
        </w:rPr>
        <w:t>4</w:t>
      </w:r>
      <w:r w:rsidR="008D64DF" w:rsidRPr="006A15FF">
        <w:rPr>
          <w:rFonts w:ascii="Arial" w:hAnsi="Arial" w:cs="Arial"/>
          <w:sz w:val="24"/>
          <w:szCs w:val="24"/>
        </w:rPr>
        <w:t>. Управляющей делами администрации МО «Васильевск» ознакомить по</w:t>
      </w:r>
      <w:r w:rsidR="003E559F" w:rsidRPr="006A15FF">
        <w:rPr>
          <w:rFonts w:ascii="Arial" w:hAnsi="Arial" w:cs="Arial"/>
          <w:sz w:val="24"/>
          <w:szCs w:val="24"/>
        </w:rPr>
        <w:t xml:space="preserve">д роспись </w:t>
      </w:r>
      <w:r w:rsidR="008D64DF" w:rsidRPr="006A15FF">
        <w:rPr>
          <w:rFonts w:ascii="Arial" w:hAnsi="Arial" w:cs="Arial"/>
          <w:sz w:val="24"/>
          <w:szCs w:val="24"/>
        </w:rPr>
        <w:t xml:space="preserve"> лиц,</w:t>
      </w:r>
      <w:r w:rsidR="003E559F" w:rsidRPr="006A15FF">
        <w:rPr>
          <w:rFonts w:ascii="Arial" w:hAnsi="Arial" w:cs="Arial"/>
          <w:sz w:val="24"/>
          <w:szCs w:val="24"/>
        </w:rPr>
        <w:t xml:space="preserve"> замещающих должности  муниципальной службы</w:t>
      </w:r>
      <w:r w:rsidR="008D64DF" w:rsidRPr="006A15FF">
        <w:rPr>
          <w:rFonts w:ascii="Arial" w:hAnsi="Arial" w:cs="Arial"/>
          <w:sz w:val="24"/>
          <w:szCs w:val="24"/>
        </w:rPr>
        <w:t xml:space="preserve"> МО «</w:t>
      </w:r>
      <w:r w:rsidR="003E559F" w:rsidRPr="006A15FF">
        <w:rPr>
          <w:rFonts w:ascii="Arial" w:hAnsi="Arial" w:cs="Arial"/>
          <w:sz w:val="24"/>
          <w:szCs w:val="24"/>
        </w:rPr>
        <w:t>Васильевск» с настоящим Положением;</w:t>
      </w:r>
    </w:p>
    <w:p w:rsidR="003E559F" w:rsidRPr="006A15FF" w:rsidRDefault="00E05AEC" w:rsidP="006A15FF">
      <w:pPr>
        <w:autoSpaceDE w:val="0"/>
        <w:autoSpaceDN w:val="0"/>
        <w:adjustRightInd w:val="0"/>
        <w:spacing w:after="0" w:line="240" w:lineRule="auto"/>
        <w:ind w:firstLine="540"/>
        <w:jc w:val="both"/>
        <w:rPr>
          <w:rFonts w:ascii="Arial" w:hAnsi="Arial" w:cs="Arial"/>
          <w:sz w:val="24"/>
          <w:szCs w:val="24"/>
        </w:rPr>
      </w:pPr>
      <w:r w:rsidRPr="006A15FF">
        <w:rPr>
          <w:rFonts w:ascii="Arial" w:hAnsi="Arial" w:cs="Arial"/>
          <w:sz w:val="24"/>
          <w:szCs w:val="24"/>
        </w:rPr>
        <w:t>5</w:t>
      </w:r>
      <w:r w:rsidR="003E559F" w:rsidRPr="006A15FF">
        <w:rPr>
          <w:rFonts w:ascii="Arial" w:hAnsi="Arial" w:cs="Arial"/>
          <w:sz w:val="24"/>
          <w:szCs w:val="24"/>
        </w:rPr>
        <w:t>.</w:t>
      </w:r>
      <w:r w:rsidR="003E559F" w:rsidRPr="006A15FF">
        <w:rPr>
          <w:rFonts w:ascii="Arial" w:hAnsi="Arial" w:cs="Arial"/>
          <w:color w:val="263A5E"/>
          <w:sz w:val="24"/>
          <w:szCs w:val="24"/>
        </w:rPr>
        <w:t xml:space="preserve"> </w:t>
      </w:r>
      <w:r w:rsidR="003E559F" w:rsidRPr="006A15FF">
        <w:rPr>
          <w:rFonts w:ascii="Arial" w:hAnsi="Arial" w:cs="Arial"/>
          <w:color w:val="000000"/>
          <w:sz w:val="24"/>
          <w:szCs w:val="24"/>
        </w:rPr>
        <w:t>Утвердить прилагаемую форму справки о доходах, расходах, об имуществе и обязательствах имущественного характера;</w:t>
      </w:r>
    </w:p>
    <w:p w:rsidR="008D64DF" w:rsidRDefault="008D64DF" w:rsidP="006A15FF">
      <w:pPr>
        <w:autoSpaceDE w:val="0"/>
        <w:autoSpaceDN w:val="0"/>
        <w:adjustRightInd w:val="0"/>
        <w:spacing w:after="0" w:line="240" w:lineRule="auto"/>
        <w:jc w:val="both"/>
        <w:rPr>
          <w:rFonts w:ascii="Arial" w:hAnsi="Arial" w:cs="Arial"/>
          <w:sz w:val="24"/>
          <w:szCs w:val="24"/>
        </w:rPr>
      </w:pPr>
      <w:r w:rsidRPr="006A15FF">
        <w:rPr>
          <w:rFonts w:ascii="Arial" w:hAnsi="Arial" w:cs="Arial"/>
          <w:sz w:val="24"/>
          <w:szCs w:val="24"/>
        </w:rPr>
        <w:t xml:space="preserve">         </w:t>
      </w:r>
      <w:r w:rsidR="00E05AEC" w:rsidRPr="006A15FF">
        <w:rPr>
          <w:rFonts w:ascii="Arial" w:hAnsi="Arial" w:cs="Arial"/>
          <w:sz w:val="24"/>
          <w:szCs w:val="24"/>
        </w:rPr>
        <w:t>6</w:t>
      </w:r>
      <w:r w:rsidRPr="006A15FF">
        <w:rPr>
          <w:rFonts w:ascii="Arial" w:hAnsi="Arial" w:cs="Arial"/>
          <w:sz w:val="24"/>
          <w:szCs w:val="24"/>
        </w:rPr>
        <w:t>. Постановление подлежит официальному опубликованию в газете «Вестник МО «Васильевск» и размещению на официальном сайте МО «Баяндаевский район» в информационно-телекоммуникационной сети "Интернет".</w:t>
      </w:r>
    </w:p>
    <w:p w:rsidR="006A15FF" w:rsidRPr="006A15FF" w:rsidRDefault="006A15FF" w:rsidP="006A15FF">
      <w:pPr>
        <w:autoSpaceDE w:val="0"/>
        <w:autoSpaceDN w:val="0"/>
        <w:adjustRightInd w:val="0"/>
        <w:spacing w:after="0" w:line="240" w:lineRule="auto"/>
        <w:jc w:val="both"/>
        <w:rPr>
          <w:rFonts w:ascii="Arial" w:hAnsi="Arial" w:cs="Arial"/>
          <w:sz w:val="24"/>
          <w:szCs w:val="24"/>
        </w:rPr>
      </w:pPr>
    </w:p>
    <w:p w:rsidR="003E559F" w:rsidRPr="006A15FF" w:rsidRDefault="003E559F" w:rsidP="006A15FF">
      <w:pPr>
        <w:autoSpaceDE w:val="0"/>
        <w:autoSpaceDN w:val="0"/>
        <w:adjustRightInd w:val="0"/>
        <w:spacing w:after="0" w:line="240" w:lineRule="auto"/>
        <w:jc w:val="both"/>
        <w:rPr>
          <w:rFonts w:ascii="Arial" w:hAnsi="Arial" w:cs="Arial"/>
          <w:sz w:val="24"/>
          <w:szCs w:val="24"/>
        </w:rPr>
      </w:pPr>
    </w:p>
    <w:p w:rsidR="006A15FF" w:rsidRDefault="008D64DF" w:rsidP="006A15FF">
      <w:pPr>
        <w:autoSpaceDE w:val="0"/>
        <w:autoSpaceDN w:val="0"/>
        <w:adjustRightInd w:val="0"/>
        <w:spacing w:after="0" w:line="240" w:lineRule="auto"/>
        <w:jc w:val="both"/>
        <w:rPr>
          <w:rFonts w:ascii="Arial" w:hAnsi="Arial" w:cs="Arial"/>
          <w:sz w:val="24"/>
          <w:szCs w:val="24"/>
        </w:rPr>
      </w:pPr>
      <w:r w:rsidRPr="006A15FF">
        <w:rPr>
          <w:rFonts w:ascii="Arial" w:hAnsi="Arial" w:cs="Arial"/>
          <w:sz w:val="24"/>
          <w:szCs w:val="24"/>
        </w:rPr>
        <w:t xml:space="preserve"> Глава МО «Васильевск»</w:t>
      </w:r>
    </w:p>
    <w:p w:rsidR="008D64DF" w:rsidRPr="006A15FF" w:rsidRDefault="006A15FF" w:rsidP="006A15FF">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Т.А.Крапусто</w:t>
      </w:r>
      <w:proofErr w:type="spellEnd"/>
      <w:r w:rsidR="008D64DF" w:rsidRPr="006A15FF">
        <w:rPr>
          <w:rFonts w:ascii="Arial" w:hAnsi="Arial" w:cs="Arial"/>
          <w:sz w:val="24"/>
          <w:szCs w:val="24"/>
        </w:rPr>
        <w:t xml:space="preserve">                                            </w:t>
      </w:r>
      <w:r>
        <w:rPr>
          <w:rFonts w:ascii="Arial" w:hAnsi="Arial" w:cs="Arial"/>
          <w:sz w:val="24"/>
          <w:szCs w:val="24"/>
        </w:rPr>
        <w:t xml:space="preserve">                          </w:t>
      </w:r>
    </w:p>
    <w:p w:rsidR="006A15FF" w:rsidRDefault="006A15FF" w:rsidP="008D64DF">
      <w:pPr>
        <w:autoSpaceDE w:val="0"/>
        <w:autoSpaceDN w:val="0"/>
        <w:adjustRightInd w:val="0"/>
        <w:spacing w:after="0"/>
        <w:jc w:val="right"/>
        <w:rPr>
          <w:rFonts w:ascii="Arial" w:hAnsi="Arial" w:cs="Arial"/>
          <w:sz w:val="24"/>
          <w:szCs w:val="24"/>
        </w:rPr>
      </w:pPr>
    </w:p>
    <w:p w:rsidR="008D64DF" w:rsidRPr="006A15FF" w:rsidRDefault="00EC4BBF" w:rsidP="006A15FF">
      <w:pPr>
        <w:autoSpaceDE w:val="0"/>
        <w:autoSpaceDN w:val="0"/>
        <w:adjustRightInd w:val="0"/>
        <w:spacing w:after="0" w:line="240" w:lineRule="auto"/>
        <w:jc w:val="right"/>
        <w:rPr>
          <w:rFonts w:ascii="Courier New" w:hAnsi="Courier New" w:cs="Courier New"/>
        </w:rPr>
      </w:pPr>
      <w:r>
        <w:rPr>
          <w:rFonts w:ascii="Courier New" w:hAnsi="Courier New" w:cs="Courier New"/>
        </w:rPr>
        <w:t>Приложение №</w:t>
      </w:r>
      <w:r w:rsidR="008D64DF" w:rsidRPr="006A15FF">
        <w:rPr>
          <w:rFonts w:ascii="Courier New" w:hAnsi="Courier New" w:cs="Courier New"/>
        </w:rPr>
        <w:t>1</w:t>
      </w:r>
    </w:p>
    <w:p w:rsidR="008D64DF" w:rsidRPr="006A15FF" w:rsidRDefault="008D64DF" w:rsidP="006A15FF">
      <w:pPr>
        <w:autoSpaceDE w:val="0"/>
        <w:autoSpaceDN w:val="0"/>
        <w:adjustRightInd w:val="0"/>
        <w:spacing w:after="0" w:line="240" w:lineRule="auto"/>
        <w:jc w:val="right"/>
        <w:rPr>
          <w:rFonts w:ascii="Courier New" w:hAnsi="Courier New" w:cs="Courier New"/>
        </w:rPr>
      </w:pPr>
      <w:r w:rsidRPr="006A15FF">
        <w:rPr>
          <w:rFonts w:ascii="Courier New" w:hAnsi="Courier New" w:cs="Courier New"/>
        </w:rPr>
        <w:t>Утверждено</w:t>
      </w:r>
    </w:p>
    <w:p w:rsidR="006A15FF" w:rsidRPr="006A15FF" w:rsidRDefault="008D64DF" w:rsidP="006A15FF">
      <w:pPr>
        <w:autoSpaceDE w:val="0"/>
        <w:autoSpaceDN w:val="0"/>
        <w:adjustRightInd w:val="0"/>
        <w:spacing w:after="0" w:line="240" w:lineRule="auto"/>
        <w:jc w:val="right"/>
        <w:rPr>
          <w:rFonts w:ascii="Courier New" w:hAnsi="Courier New" w:cs="Courier New"/>
        </w:rPr>
      </w:pPr>
      <w:r w:rsidRPr="006A15FF">
        <w:rPr>
          <w:rFonts w:ascii="Courier New" w:hAnsi="Courier New" w:cs="Courier New"/>
        </w:rPr>
        <w:t>Постановлением Главы</w:t>
      </w:r>
    </w:p>
    <w:p w:rsidR="008D64DF" w:rsidRPr="006A15FF" w:rsidRDefault="008D64DF" w:rsidP="006A15FF">
      <w:pPr>
        <w:autoSpaceDE w:val="0"/>
        <w:autoSpaceDN w:val="0"/>
        <w:adjustRightInd w:val="0"/>
        <w:spacing w:after="0" w:line="240" w:lineRule="auto"/>
        <w:jc w:val="right"/>
        <w:rPr>
          <w:rFonts w:ascii="Courier New" w:hAnsi="Courier New" w:cs="Courier New"/>
        </w:rPr>
      </w:pPr>
      <w:r w:rsidRPr="006A15FF">
        <w:rPr>
          <w:rFonts w:ascii="Courier New" w:hAnsi="Courier New" w:cs="Courier New"/>
        </w:rPr>
        <w:t xml:space="preserve"> МО «Васильевск»</w:t>
      </w:r>
    </w:p>
    <w:p w:rsidR="008D64DF" w:rsidRPr="006A15FF" w:rsidRDefault="00EC4BBF" w:rsidP="006A15FF">
      <w:pPr>
        <w:autoSpaceDE w:val="0"/>
        <w:autoSpaceDN w:val="0"/>
        <w:adjustRightInd w:val="0"/>
        <w:spacing w:after="0" w:line="240" w:lineRule="auto"/>
        <w:jc w:val="right"/>
        <w:rPr>
          <w:rFonts w:ascii="Courier New" w:hAnsi="Courier New" w:cs="Courier New"/>
        </w:rPr>
      </w:pPr>
      <w:r>
        <w:rPr>
          <w:rFonts w:ascii="Courier New" w:hAnsi="Courier New" w:cs="Courier New"/>
        </w:rPr>
        <w:t>от 25.08.</w:t>
      </w:r>
      <w:r w:rsidR="00E05AEC" w:rsidRPr="006A15FF">
        <w:rPr>
          <w:rFonts w:ascii="Courier New" w:hAnsi="Courier New" w:cs="Courier New"/>
        </w:rPr>
        <w:t>2016 года №</w:t>
      </w:r>
      <w:r>
        <w:rPr>
          <w:rFonts w:ascii="Courier New" w:hAnsi="Courier New" w:cs="Courier New"/>
        </w:rPr>
        <w:t>44</w:t>
      </w:r>
      <w:r w:rsidR="00E05AEC" w:rsidRPr="006A15FF">
        <w:rPr>
          <w:rFonts w:ascii="Courier New" w:hAnsi="Courier New" w:cs="Courier New"/>
        </w:rPr>
        <w:t xml:space="preserve"> </w:t>
      </w:r>
    </w:p>
    <w:p w:rsidR="00470555" w:rsidRPr="006A15FF" w:rsidRDefault="00E05AEC" w:rsidP="006A15FF">
      <w:pPr>
        <w:shd w:val="clear" w:color="auto" w:fill="FFFFFF"/>
        <w:spacing w:before="100" w:beforeAutospacing="1" w:after="100" w:afterAutospacing="1" w:line="240" w:lineRule="auto"/>
        <w:jc w:val="center"/>
        <w:rPr>
          <w:rFonts w:ascii="Arial" w:hAnsi="Arial" w:cs="Arial"/>
          <w:b/>
          <w:color w:val="000000"/>
          <w:sz w:val="24"/>
          <w:szCs w:val="24"/>
        </w:rPr>
      </w:pPr>
      <w:r w:rsidRPr="006A15FF">
        <w:rPr>
          <w:rFonts w:ascii="Arial" w:hAnsi="Arial" w:cs="Arial"/>
          <w:b/>
          <w:color w:val="000000"/>
          <w:sz w:val="24"/>
          <w:szCs w:val="24"/>
        </w:rPr>
        <w:t>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расходах, об имуществе и обязательствах имущественного характера, а также своих супруги (супруга) и несовершеннолетних детей.</w:t>
      </w:r>
    </w:p>
    <w:p w:rsidR="00470555" w:rsidRPr="006A15FF" w:rsidRDefault="00470555" w:rsidP="006A15FF">
      <w:pPr>
        <w:shd w:val="clear" w:color="auto" w:fill="FFFFFF"/>
        <w:spacing w:after="0" w:line="240" w:lineRule="auto"/>
        <w:jc w:val="both"/>
        <w:rPr>
          <w:rFonts w:ascii="Arial" w:hAnsi="Arial" w:cs="Arial"/>
          <w:color w:val="000000"/>
          <w:sz w:val="24"/>
          <w:szCs w:val="24"/>
        </w:rPr>
      </w:pPr>
      <w:r w:rsidRPr="006A15FF">
        <w:rPr>
          <w:rFonts w:ascii="Arial" w:hAnsi="Arial" w:cs="Arial"/>
          <w:color w:val="000000"/>
          <w:sz w:val="24"/>
          <w:szCs w:val="24"/>
        </w:rPr>
        <w:t xml:space="preserve">1. </w:t>
      </w:r>
      <w:proofErr w:type="gramStart"/>
      <w:r w:rsidRPr="006A15FF">
        <w:rPr>
          <w:rFonts w:ascii="Arial" w:hAnsi="Arial" w:cs="Arial"/>
          <w:color w:val="000000"/>
          <w:sz w:val="24"/>
          <w:szCs w:val="24"/>
        </w:rPr>
        <w:t>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служба (далее-муниципальными служащими)  сведений о доходах, расходах, об имуществе и обязательствах имущественного характера (далее именуется – Положение) определяет порядок представления гражданами, поступающими на муниципальную службу Муниципального образования Васильевск» (далее МО «Васильевск»), и муниципальными служащими МО «Васильевск»  сведений о полученных ими доходах, расходах, об имуществе, принадлежащем</w:t>
      </w:r>
      <w:proofErr w:type="gramEnd"/>
      <w:r w:rsidRPr="006A15FF">
        <w:rPr>
          <w:rFonts w:ascii="Arial" w:hAnsi="Arial" w:cs="Arial"/>
          <w:color w:val="000000"/>
          <w:sz w:val="24"/>
          <w:szCs w:val="24"/>
        </w:rPr>
        <w:t xml:space="preserve"> им на праве собственности и об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w:t>
      </w:r>
    </w:p>
    <w:p w:rsidR="00470555" w:rsidRPr="006A15FF" w:rsidRDefault="00470555" w:rsidP="006A15FF">
      <w:pPr>
        <w:shd w:val="clear" w:color="auto" w:fill="FFFFFF"/>
        <w:spacing w:after="0" w:line="240" w:lineRule="auto"/>
        <w:jc w:val="both"/>
        <w:rPr>
          <w:rFonts w:ascii="Arial" w:hAnsi="Arial" w:cs="Arial"/>
          <w:color w:val="000000"/>
          <w:sz w:val="24"/>
          <w:szCs w:val="24"/>
        </w:rPr>
      </w:pPr>
      <w:r w:rsidRPr="006A15FF">
        <w:rPr>
          <w:rFonts w:ascii="Arial" w:hAnsi="Arial" w:cs="Arial"/>
          <w:color w:val="000000"/>
          <w:sz w:val="24"/>
          <w:szCs w:val="24"/>
        </w:rPr>
        <w:t xml:space="preserve">2. </w:t>
      </w:r>
      <w:proofErr w:type="gramStart"/>
      <w:r w:rsidRPr="006A15FF">
        <w:rPr>
          <w:rFonts w:ascii="Arial" w:hAnsi="Arial" w:cs="Arial"/>
          <w:color w:val="000000"/>
          <w:sz w:val="24"/>
          <w:szCs w:val="24"/>
        </w:rPr>
        <w:t>Сведения о доходах, расходах, об имуществе и обязательствах имущественного характера представляют граждане, претендующие на замещение должностей муниципальной службы, предусмотренных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6A15FF">
        <w:rPr>
          <w:rFonts w:ascii="Arial" w:hAnsi="Arial" w:cs="Arial"/>
          <w:color w:val="000000"/>
          <w:sz w:val="24"/>
          <w:szCs w:val="24"/>
        </w:rPr>
        <w:t xml:space="preserve"> супруги (супруга) и несовершеннолетних детей, </w:t>
      </w:r>
      <w:r w:rsidRPr="006A15FF">
        <w:rPr>
          <w:rFonts w:ascii="Arial" w:hAnsi="Arial" w:cs="Arial"/>
          <w:color w:val="000000"/>
          <w:sz w:val="24"/>
          <w:szCs w:val="24"/>
        </w:rPr>
        <w:lastRenderedPageBreak/>
        <w:t>и муниципальные служащие, замещающие должности муниципальной службы в МО «Васильевск»:</w:t>
      </w:r>
    </w:p>
    <w:p w:rsidR="00470555" w:rsidRPr="006A15FF" w:rsidRDefault="00470555" w:rsidP="006A15FF">
      <w:pPr>
        <w:autoSpaceDE w:val="0"/>
        <w:autoSpaceDN w:val="0"/>
        <w:adjustRightInd w:val="0"/>
        <w:spacing w:after="0" w:line="240" w:lineRule="auto"/>
        <w:ind w:left="360"/>
        <w:jc w:val="both"/>
        <w:rPr>
          <w:rFonts w:ascii="Arial" w:hAnsi="Arial" w:cs="Arial"/>
          <w:color w:val="000000"/>
          <w:sz w:val="24"/>
          <w:szCs w:val="24"/>
        </w:rPr>
      </w:pPr>
      <w:r w:rsidRPr="006A15FF">
        <w:rPr>
          <w:rFonts w:ascii="Arial" w:hAnsi="Arial" w:cs="Arial"/>
          <w:color w:val="000000"/>
          <w:sz w:val="24"/>
          <w:szCs w:val="24"/>
        </w:rPr>
        <w:t>1) Управляющая делами МО «Васильевск»;</w:t>
      </w:r>
    </w:p>
    <w:p w:rsidR="00470555" w:rsidRPr="006A15FF" w:rsidRDefault="00470555" w:rsidP="006A15FF">
      <w:pPr>
        <w:autoSpaceDE w:val="0"/>
        <w:autoSpaceDN w:val="0"/>
        <w:adjustRightInd w:val="0"/>
        <w:spacing w:after="0" w:line="240" w:lineRule="auto"/>
        <w:ind w:left="360"/>
        <w:jc w:val="both"/>
        <w:rPr>
          <w:rFonts w:ascii="Arial" w:hAnsi="Arial" w:cs="Arial"/>
          <w:color w:val="000000"/>
          <w:sz w:val="24"/>
          <w:szCs w:val="24"/>
        </w:rPr>
      </w:pPr>
      <w:r w:rsidRPr="006A15FF">
        <w:rPr>
          <w:rFonts w:ascii="Arial" w:hAnsi="Arial" w:cs="Arial"/>
          <w:color w:val="000000"/>
          <w:sz w:val="24"/>
          <w:szCs w:val="24"/>
        </w:rPr>
        <w:t xml:space="preserve">2) </w:t>
      </w:r>
      <w:proofErr w:type="spellStart"/>
      <w:r w:rsidRPr="006A15FF">
        <w:rPr>
          <w:rFonts w:ascii="Arial" w:hAnsi="Arial" w:cs="Arial"/>
          <w:color w:val="000000"/>
          <w:sz w:val="24"/>
          <w:szCs w:val="24"/>
        </w:rPr>
        <w:t>Бухалтер</w:t>
      </w:r>
      <w:proofErr w:type="spellEnd"/>
      <w:r w:rsidRPr="006A15FF">
        <w:rPr>
          <w:rFonts w:ascii="Arial" w:hAnsi="Arial" w:cs="Arial"/>
          <w:color w:val="000000"/>
          <w:sz w:val="24"/>
          <w:szCs w:val="24"/>
        </w:rPr>
        <w:t>-финансист МО «Васильевск»;</w:t>
      </w:r>
    </w:p>
    <w:p w:rsidR="00470555" w:rsidRPr="006A15FF" w:rsidRDefault="00470555" w:rsidP="006A15FF">
      <w:pPr>
        <w:autoSpaceDE w:val="0"/>
        <w:autoSpaceDN w:val="0"/>
        <w:adjustRightInd w:val="0"/>
        <w:spacing w:after="0" w:line="240" w:lineRule="auto"/>
        <w:ind w:left="360"/>
        <w:jc w:val="both"/>
        <w:rPr>
          <w:rFonts w:ascii="Arial" w:hAnsi="Arial" w:cs="Arial"/>
          <w:color w:val="000000"/>
          <w:sz w:val="24"/>
          <w:szCs w:val="24"/>
        </w:rPr>
      </w:pPr>
      <w:r w:rsidRPr="006A15FF">
        <w:rPr>
          <w:rFonts w:ascii="Arial" w:hAnsi="Arial" w:cs="Arial"/>
          <w:color w:val="000000"/>
          <w:sz w:val="24"/>
          <w:szCs w:val="24"/>
        </w:rPr>
        <w:t>3) Специалист по управлению муниципальным имуществом МО «Васильевск»;</w:t>
      </w:r>
    </w:p>
    <w:p w:rsidR="00470555" w:rsidRPr="006A15FF" w:rsidRDefault="00470555" w:rsidP="006A15FF">
      <w:pPr>
        <w:autoSpaceDE w:val="0"/>
        <w:autoSpaceDN w:val="0"/>
        <w:adjustRightInd w:val="0"/>
        <w:spacing w:after="0" w:line="240" w:lineRule="auto"/>
        <w:ind w:left="360"/>
        <w:jc w:val="both"/>
        <w:rPr>
          <w:rFonts w:ascii="Arial" w:hAnsi="Arial" w:cs="Arial"/>
          <w:color w:val="000000"/>
          <w:sz w:val="24"/>
          <w:szCs w:val="24"/>
        </w:rPr>
      </w:pPr>
      <w:r w:rsidRPr="006A15FF">
        <w:rPr>
          <w:rFonts w:ascii="Arial" w:hAnsi="Arial" w:cs="Arial"/>
          <w:color w:val="000000"/>
          <w:sz w:val="24"/>
          <w:szCs w:val="24"/>
        </w:rPr>
        <w:t>4) Юрист МО «Васильевск»;</w:t>
      </w:r>
    </w:p>
    <w:p w:rsidR="00470555" w:rsidRPr="006A15FF" w:rsidRDefault="00470555" w:rsidP="006A15FF">
      <w:pPr>
        <w:shd w:val="clear" w:color="auto" w:fill="FFFFFF"/>
        <w:spacing w:after="0" w:line="240" w:lineRule="auto"/>
        <w:jc w:val="both"/>
        <w:rPr>
          <w:rFonts w:ascii="Arial" w:hAnsi="Arial" w:cs="Arial"/>
          <w:color w:val="000000"/>
          <w:sz w:val="24"/>
          <w:szCs w:val="24"/>
        </w:rPr>
      </w:pPr>
      <w:r w:rsidRPr="006A15FF">
        <w:rPr>
          <w:rFonts w:ascii="Arial" w:hAnsi="Arial" w:cs="Arial"/>
          <w:color w:val="000000"/>
          <w:sz w:val="24"/>
          <w:szCs w:val="24"/>
        </w:rPr>
        <w:t>3. Сведения о доходах, расходах, об имуществе и обязательствах имущественного характера представляются по утверждённой Президентом Российской Федерации форме справки</w:t>
      </w:r>
      <w:r w:rsidR="000C77B3" w:rsidRPr="006A15FF">
        <w:rPr>
          <w:rFonts w:ascii="Arial" w:hAnsi="Arial" w:cs="Arial"/>
          <w:color w:val="000000"/>
          <w:sz w:val="24"/>
          <w:szCs w:val="24"/>
        </w:rPr>
        <w:t xml:space="preserve"> (Приложение № 2)</w:t>
      </w:r>
      <w:r w:rsidRPr="006A15FF">
        <w:rPr>
          <w:rFonts w:ascii="Arial" w:hAnsi="Arial" w:cs="Arial"/>
          <w:color w:val="000000"/>
          <w:sz w:val="24"/>
          <w:szCs w:val="24"/>
        </w:rPr>
        <w:t>:</w:t>
      </w:r>
    </w:p>
    <w:p w:rsidR="00470555" w:rsidRPr="006A15FF" w:rsidRDefault="00470555" w:rsidP="006A15FF">
      <w:pPr>
        <w:shd w:val="clear" w:color="auto" w:fill="FFFFFF"/>
        <w:spacing w:after="0" w:line="240" w:lineRule="auto"/>
        <w:jc w:val="both"/>
        <w:rPr>
          <w:rFonts w:ascii="Arial" w:hAnsi="Arial" w:cs="Arial"/>
          <w:color w:val="000000"/>
          <w:sz w:val="24"/>
          <w:szCs w:val="24"/>
        </w:rPr>
      </w:pPr>
      <w:proofErr w:type="gramStart"/>
      <w:r w:rsidRPr="006A15FF">
        <w:rPr>
          <w:rFonts w:ascii="Arial" w:hAnsi="Arial" w:cs="Arial"/>
          <w:color w:val="000000"/>
          <w:sz w:val="24"/>
          <w:szCs w:val="24"/>
        </w:rPr>
        <w:t>1) гражданами, претендующими на замещение должностей муниципальной службы, включенных в перечни, установленные муниципальным правовым актом администрации МО «Васильевск»;</w:t>
      </w:r>
      <w:proofErr w:type="gramEnd"/>
    </w:p>
    <w:p w:rsidR="00470555" w:rsidRPr="006A15FF" w:rsidRDefault="00470555" w:rsidP="006A15FF">
      <w:pPr>
        <w:shd w:val="clear" w:color="auto" w:fill="FFFFFF"/>
        <w:spacing w:after="0" w:line="240" w:lineRule="auto"/>
        <w:jc w:val="both"/>
        <w:rPr>
          <w:rFonts w:ascii="Arial" w:hAnsi="Arial" w:cs="Arial"/>
          <w:color w:val="000000"/>
          <w:sz w:val="24"/>
          <w:szCs w:val="24"/>
        </w:rPr>
      </w:pPr>
      <w:r w:rsidRPr="006A15FF">
        <w:rPr>
          <w:rFonts w:ascii="Arial" w:hAnsi="Arial" w:cs="Arial"/>
          <w:color w:val="000000"/>
          <w:sz w:val="24"/>
          <w:szCs w:val="24"/>
        </w:rPr>
        <w:t>2) муниципальными служащими, замещающими должности муниципальной службы, включенные в перечни, установленные муниципальным правовым актом администрации МО «Васильевск».</w:t>
      </w:r>
    </w:p>
    <w:p w:rsidR="00470555" w:rsidRPr="006A15FF" w:rsidRDefault="00470555" w:rsidP="006A15FF">
      <w:pPr>
        <w:shd w:val="clear" w:color="auto" w:fill="FFFFFF"/>
        <w:spacing w:after="0" w:line="240" w:lineRule="auto"/>
        <w:jc w:val="both"/>
        <w:rPr>
          <w:rFonts w:ascii="Arial" w:hAnsi="Arial" w:cs="Arial"/>
          <w:color w:val="000000"/>
          <w:sz w:val="24"/>
          <w:szCs w:val="24"/>
        </w:rPr>
      </w:pPr>
      <w:r w:rsidRPr="006A15FF">
        <w:rPr>
          <w:rFonts w:ascii="Arial" w:hAnsi="Arial" w:cs="Arial"/>
          <w:color w:val="000000"/>
          <w:sz w:val="24"/>
          <w:szCs w:val="24"/>
        </w:rPr>
        <w:t>4. Гражданин при назначении на должность муниципальной службы МО «Васильевск» представляет:</w:t>
      </w:r>
    </w:p>
    <w:p w:rsidR="00470555" w:rsidRPr="006A15FF" w:rsidRDefault="00470555" w:rsidP="006A15FF">
      <w:pPr>
        <w:shd w:val="clear" w:color="auto" w:fill="FFFFFF"/>
        <w:spacing w:after="0" w:line="240" w:lineRule="auto"/>
        <w:jc w:val="both"/>
        <w:rPr>
          <w:rFonts w:ascii="Arial" w:hAnsi="Arial" w:cs="Arial"/>
          <w:color w:val="000000"/>
          <w:sz w:val="24"/>
          <w:szCs w:val="24"/>
        </w:rPr>
      </w:pPr>
      <w:proofErr w:type="gramStart"/>
      <w:r w:rsidRPr="006A15FF">
        <w:rPr>
          <w:rFonts w:ascii="Arial" w:hAnsi="Arial" w:cs="Arial"/>
          <w:color w:val="000000"/>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A15FF">
        <w:rPr>
          <w:rFonts w:ascii="Arial" w:hAnsi="Arial" w:cs="Arial"/>
          <w:color w:val="000000"/>
          <w:sz w:val="24"/>
          <w:szCs w:val="24"/>
        </w:rPr>
        <w:t xml:space="preserve"> подачи документов для замещения должности муниципальной службы;</w:t>
      </w:r>
    </w:p>
    <w:p w:rsidR="00470555" w:rsidRPr="006A15FF" w:rsidRDefault="00470555" w:rsidP="006A15FF">
      <w:pPr>
        <w:shd w:val="clear" w:color="auto" w:fill="FFFFFF"/>
        <w:spacing w:after="0" w:line="240" w:lineRule="auto"/>
        <w:jc w:val="both"/>
        <w:rPr>
          <w:rFonts w:ascii="Arial" w:hAnsi="Arial" w:cs="Arial"/>
          <w:color w:val="000000"/>
          <w:sz w:val="24"/>
          <w:szCs w:val="24"/>
        </w:rPr>
      </w:pPr>
      <w:proofErr w:type="gramStart"/>
      <w:r w:rsidRPr="006A15FF">
        <w:rPr>
          <w:rFonts w:ascii="Arial" w:hAnsi="Arial" w:cs="Arial"/>
          <w:color w:val="000000"/>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A15FF">
        <w:rPr>
          <w:rFonts w:ascii="Arial" w:hAnsi="Arial" w:cs="Arial"/>
          <w:color w:val="000000"/>
          <w:sz w:val="24"/>
          <w:szCs w:val="24"/>
        </w:rPr>
        <w:t xml:space="preserve"> для замещения должности муниципальной службы (на отчетную дату).</w:t>
      </w:r>
    </w:p>
    <w:p w:rsidR="00470555" w:rsidRPr="006A15FF" w:rsidRDefault="00470555" w:rsidP="006A15FF">
      <w:pPr>
        <w:shd w:val="clear" w:color="auto" w:fill="FFFFFF"/>
        <w:spacing w:after="0" w:line="240" w:lineRule="auto"/>
        <w:jc w:val="both"/>
        <w:rPr>
          <w:rFonts w:ascii="Arial" w:hAnsi="Arial" w:cs="Arial"/>
          <w:color w:val="000000"/>
          <w:sz w:val="24"/>
          <w:szCs w:val="24"/>
        </w:rPr>
      </w:pPr>
      <w:r w:rsidRPr="006A15FF">
        <w:rPr>
          <w:rFonts w:ascii="Arial" w:hAnsi="Arial" w:cs="Arial"/>
          <w:color w:val="000000"/>
          <w:sz w:val="24"/>
          <w:szCs w:val="24"/>
        </w:rPr>
        <w:t xml:space="preserve">5. Муниципальный служащий представляет ежегодно, не позднее 30 апреля года, следующего </w:t>
      </w:r>
      <w:proofErr w:type="gramStart"/>
      <w:r w:rsidRPr="006A15FF">
        <w:rPr>
          <w:rFonts w:ascii="Arial" w:hAnsi="Arial" w:cs="Arial"/>
          <w:color w:val="000000"/>
          <w:sz w:val="24"/>
          <w:szCs w:val="24"/>
        </w:rPr>
        <w:t>за</w:t>
      </w:r>
      <w:proofErr w:type="gramEnd"/>
      <w:r w:rsidRPr="006A15FF">
        <w:rPr>
          <w:rFonts w:ascii="Arial" w:hAnsi="Arial" w:cs="Arial"/>
          <w:color w:val="000000"/>
          <w:sz w:val="24"/>
          <w:szCs w:val="24"/>
        </w:rPr>
        <w:t xml:space="preserve"> отчётным (с 1 января по 31 декабря):</w:t>
      </w:r>
    </w:p>
    <w:p w:rsidR="00470555" w:rsidRPr="006A15FF" w:rsidRDefault="00470555" w:rsidP="006A15FF">
      <w:pPr>
        <w:shd w:val="clear" w:color="auto" w:fill="FFFFFF"/>
        <w:spacing w:after="0" w:line="240" w:lineRule="auto"/>
        <w:jc w:val="both"/>
        <w:rPr>
          <w:rFonts w:ascii="Arial" w:hAnsi="Arial" w:cs="Arial"/>
          <w:color w:val="000000"/>
          <w:sz w:val="24"/>
          <w:szCs w:val="24"/>
        </w:rPr>
      </w:pPr>
      <w:r w:rsidRPr="006A15FF">
        <w:rPr>
          <w:rFonts w:ascii="Arial" w:hAnsi="Arial" w:cs="Arial"/>
          <w:color w:val="000000"/>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70555" w:rsidRPr="006A15FF" w:rsidRDefault="00470555" w:rsidP="006A15FF">
      <w:pPr>
        <w:shd w:val="clear" w:color="auto" w:fill="FFFFFF"/>
        <w:spacing w:after="0" w:line="240" w:lineRule="auto"/>
        <w:jc w:val="both"/>
        <w:rPr>
          <w:rFonts w:ascii="Arial" w:hAnsi="Arial" w:cs="Arial"/>
          <w:color w:val="000000"/>
          <w:sz w:val="24"/>
          <w:szCs w:val="24"/>
        </w:rPr>
      </w:pPr>
      <w:proofErr w:type="gramStart"/>
      <w:r w:rsidRPr="006A15FF">
        <w:rPr>
          <w:rFonts w:ascii="Arial" w:hAnsi="Arial" w:cs="Arial"/>
          <w:color w:val="000000"/>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70555" w:rsidRPr="006A15FF" w:rsidRDefault="00470555" w:rsidP="006A15FF">
      <w:pPr>
        <w:shd w:val="clear" w:color="auto" w:fill="FFFFFF"/>
        <w:spacing w:after="0" w:line="240" w:lineRule="auto"/>
        <w:jc w:val="both"/>
        <w:rPr>
          <w:rFonts w:ascii="Arial" w:hAnsi="Arial" w:cs="Arial"/>
          <w:color w:val="000000"/>
          <w:sz w:val="24"/>
          <w:szCs w:val="24"/>
        </w:rPr>
      </w:pPr>
      <w:r w:rsidRPr="006A15FF">
        <w:rPr>
          <w:rFonts w:ascii="Arial" w:hAnsi="Arial" w:cs="Arial"/>
          <w:color w:val="000000"/>
          <w:sz w:val="24"/>
          <w:szCs w:val="24"/>
        </w:rPr>
        <w:t>6. Сведения о доходах, расходах, об имуществе и обязательствах имущественного характера представляются в администрацию МО «Васильевск» ответственному специалисту-управляющей делами.</w:t>
      </w:r>
    </w:p>
    <w:p w:rsidR="007026BB" w:rsidRPr="006A15FF" w:rsidRDefault="00470555" w:rsidP="006A15FF">
      <w:pPr>
        <w:shd w:val="clear" w:color="auto" w:fill="FFFFFF"/>
        <w:spacing w:after="0" w:line="240" w:lineRule="auto"/>
        <w:jc w:val="both"/>
        <w:rPr>
          <w:rFonts w:ascii="Arial" w:hAnsi="Arial" w:cs="Arial"/>
          <w:color w:val="000000"/>
          <w:sz w:val="24"/>
          <w:szCs w:val="24"/>
        </w:rPr>
      </w:pPr>
      <w:r w:rsidRPr="006A15FF">
        <w:rPr>
          <w:rFonts w:ascii="Arial" w:hAnsi="Arial" w:cs="Arial"/>
          <w:color w:val="000000"/>
          <w:sz w:val="24"/>
          <w:szCs w:val="24"/>
        </w:rPr>
        <w:t xml:space="preserve">7. </w:t>
      </w:r>
      <w:proofErr w:type="gramStart"/>
      <w:r w:rsidRPr="006A15FF">
        <w:rPr>
          <w:rFonts w:ascii="Arial" w:hAnsi="Arial" w:cs="Arial"/>
          <w:color w:val="000000"/>
          <w:sz w:val="24"/>
          <w:szCs w:val="24"/>
        </w:rPr>
        <w:t xml:space="preserve">В случае если гражданин или муниципальный служащий обнаружил, что в представленных им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w:t>
      </w:r>
      <w:r w:rsidRPr="006A15FF">
        <w:rPr>
          <w:rFonts w:ascii="Arial" w:hAnsi="Arial" w:cs="Arial"/>
          <w:color w:val="000000"/>
          <w:sz w:val="24"/>
          <w:szCs w:val="24"/>
        </w:rPr>
        <w:lastRenderedPageBreak/>
        <w:t>уточненные сведения в порядке, установленном настоящим Положением.</w:t>
      </w:r>
      <w:proofErr w:type="gramEnd"/>
      <w:r w:rsidRPr="006A15FF">
        <w:rPr>
          <w:rFonts w:ascii="Arial" w:hAnsi="Arial" w:cs="Arial"/>
          <w:color w:val="000000"/>
          <w:sz w:val="24"/>
          <w:szCs w:val="24"/>
        </w:rPr>
        <w:t xml:space="preserve"> При этом гражданин или муниципальный служащий может представить уточненные сведения в т</w:t>
      </w:r>
      <w:r w:rsidR="007026BB" w:rsidRPr="006A15FF">
        <w:rPr>
          <w:rFonts w:ascii="Arial" w:hAnsi="Arial" w:cs="Arial"/>
          <w:color w:val="000000"/>
          <w:sz w:val="24"/>
          <w:szCs w:val="24"/>
        </w:rPr>
        <w:t>ечение трех месяцев</w:t>
      </w:r>
      <w:r w:rsidRPr="006A15FF">
        <w:rPr>
          <w:rFonts w:ascii="Arial" w:hAnsi="Arial" w:cs="Arial"/>
          <w:color w:val="000000"/>
          <w:sz w:val="24"/>
          <w:szCs w:val="24"/>
        </w:rPr>
        <w:t xml:space="preserve"> после окончания срока, указанного в пункте 4 настоящего Положения.</w:t>
      </w:r>
    </w:p>
    <w:p w:rsidR="00470555" w:rsidRPr="006A15FF" w:rsidRDefault="00470555" w:rsidP="006A15FF">
      <w:pPr>
        <w:shd w:val="clear" w:color="auto" w:fill="FFFFFF"/>
        <w:spacing w:after="0" w:line="240" w:lineRule="auto"/>
        <w:jc w:val="both"/>
        <w:rPr>
          <w:rFonts w:ascii="Arial" w:hAnsi="Arial" w:cs="Arial"/>
          <w:color w:val="000000"/>
          <w:sz w:val="24"/>
          <w:szCs w:val="24"/>
        </w:rPr>
      </w:pPr>
      <w:r w:rsidRPr="006A15FF">
        <w:rPr>
          <w:rFonts w:ascii="Arial" w:hAnsi="Arial" w:cs="Arial"/>
          <w:color w:val="000000"/>
          <w:sz w:val="24"/>
          <w:szCs w:val="24"/>
        </w:rPr>
        <w:t xml:space="preserve">Уточненные сведения, представленные муниципальным служащим после 30 апреля года, следующего </w:t>
      </w:r>
      <w:proofErr w:type="gramStart"/>
      <w:r w:rsidRPr="006A15FF">
        <w:rPr>
          <w:rFonts w:ascii="Arial" w:hAnsi="Arial" w:cs="Arial"/>
          <w:color w:val="000000"/>
          <w:sz w:val="24"/>
          <w:szCs w:val="24"/>
        </w:rPr>
        <w:t>за</w:t>
      </w:r>
      <w:proofErr w:type="gramEnd"/>
      <w:r w:rsidRPr="006A15FF">
        <w:rPr>
          <w:rFonts w:ascii="Arial" w:hAnsi="Arial" w:cs="Arial"/>
          <w:color w:val="000000"/>
          <w:sz w:val="24"/>
          <w:szCs w:val="24"/>
        </w:rPr>
        <w:t xml:space="preserve"> отчётным, не считаются представленными с нарушением срока.</w:t>
      </w:r>
    </w:p>
    <w:p w:rsidR="00470555" w:rsidRPr="006A15FF" w:rsidRDefault="00470555" w:rsidP="006A15FF">
      <w:pPr>
        <w:shd w:val="clear" w:color="auto" w:fill="FFFFFF"/>
        <w:spacing w:after="0" w:line="240" w:lineRule="auto"/>
        <w:jc w:val="both"/>
        <w:rPr>
          <w:rFonts w:ascii="Arial" w:hAnsi="Arial" w:cs="Arial"/>
          <w:color w:val="000000"/>
          <w:sz w:val="24"/>
          <w:szCs w:val="24"/>
        </w:rPr>
      </w:pPr>
      <w:r w:rsidRPr="006A15FF">
        <w:rPr>
          <w:rFonts w:ascii="Arial" w:hAnsi="Arial" w:cs="Arial"/>
          <w:color w:val="000000"/>
          <w:sz w:val="24"/>
          <w:szCs w:val="24"/>
        </w:rPr>
        <w:t xml:space="preserve">8. </w:t>
      </w:r>
      <w:proofErr w:type="gramStart"/>
      <w:r w:rsidRPr="006A15FF">
        <w:rPr>
          <w:rFonts w:ascii="Arial" w:hAnsi="Arial" w:cs="Arial"/>
          <w:color w:val="000000"/>
          <w:sz w:val="24"/>
          <w:szCs w:val="24"/>
        </w:rPr>
        <w:t>В случае непредставления по объективным причинам муниципальным служащим своих сведений или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на мун</w:t>
      </w:r>
      <w:r w:rsidR="007026BB" w:rsidRPr="006A15FF">
        <w:rPr>
          <w:rFonts w:ascii="Arial" w:hAnsi="Arial" w:cs="Arial"/>
          <w:color w:val="000000"/>
          <w:sz w:val="24"/>
          <w:szCs w:val="24"/>
        </w:rPr>
        <w:t>иципальной службе в администрации МО «Васильевск»</w:t>
      </w:r>
      <w:r w:rsidRPr="006A15FF">
        <w:rPr>
          <w:rFonts w:ascii="Arial" w:hAnsi="Arial" w:cs="Arial"/>
          <w:color w:val="000000"/>
          <w:sz w:val="24"/>
          <w:szCs w:val="24"/>
        </w:rPr>
        <w:t>.</w:t>
      </w:r>
      <w:proofErr w:type="gramEnd"/>
    </w:p>
    <w:p w:rsidR="00470555" w:rsidRPr="006A15FF" w:rsidRDefault="00470555" w:rsidP="006A15FF">
      <w:pPr>
        <w:shd w:val="clear" w:color="auto" w:fill="FFFFFF"/>
        <w:spacing w:after="0" w:line="240" w:lineRule="auto"/>
        <w:jc w:val="both"/>
        <w:rPr>
          <w:rFonts w:ascii="Arial" w:hAnsi="Arial" w:cs="Arial"/>
          <w:color w:val="000000"/>
          <w:sz w:val="24"/>
          <w:szCs w:val="24"/>
        </w:rPr>
      </w:pPr>
      <w:r w:rsidRPr="006A15FF">
        <w:rPr>
          <w:rFonts w:ascii="Arial" w:hAnsi="Arial" w:cs="Arial"/>
          <w:color w:val="000000"/>
          <w:sz w:val="24"/>
          <w:szCs w:val="24"/>
        </w:rPr>
        <w:t xml:space="preserve">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w:t>
      </w:r>
      <w:r w:rsidR="007026BB" w:rsidRPr="006A15FF">
        <w:rPr>
          <w:rFonts w:ascii="Arial" w:hAnsi="Arial" w:cs="Arial"/>
          <w:color w:val="000000"/>
          <w:sz w:val="24"/>
          <w:szCs w:val="24"/>
        </w:rPr>
        <w:t>служащим, осуществляется  управляющей делами МО «Васильевск</w:t>
      </w:r>
      <w:r w:rsidRPr="006A15FF">
        <w:rPr>
          <w:rFonts w:ascii="Arial" w:hAnsi="Arial" w:cs="Arial"/>
          <w:color w:val="000000"/>
          <w:sz w:val="24"/>
          <w:szCs w:val="24"/>
        </w:rPr>
        <w:t>.</w:t>
      </w:r>
    </w:p>
    <w:p w:rsidR="00470555" w:rsidRPr="006A15FF" w:rsidRDefault="00470555" w:rsidP="006A15FF">
      <w:pPr>
        <w:shd w:val="clear" w:color="auto" w:fill="FFFFFF"/>
        <w:spacing w:after="0" w:line="240" w:lineRule="auto"/>
        <w:jc w:val="both"/>
        <w:rPr>
          <w:rFonts w:ascii="Arial" w:hAnsi="Arial" w:cs="Arial"/>
          <w:color w:val="000000"/>
          <w:sz w:val="24"/>
          <w:szCs w:val="24"/>
        </w:rPr>
      </w:pPr>
      <w:r w:rsidRPr="006A15FF">
        <w:rPr>
          <w:rFonts w:ascii="Arial" w:hAnsi="Arial" w:cs="Arial"/>
          <w:color w:val="000000"/>
          <w:sz w:val="24"/>
          <w:szCs w:val="24"/>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которые представляются представителю нанимателя.</w:t>
      </w:r>
    </w:p>
    <w:p w:rsidR="007026BB" w:rsidRPr="006A15FF" w:rsidRDefault="000C77B3" w:rsidP="006A15FF">
      <w:pPr>
        <w:autoSpaceDE w:val="0"/>
        <w:autoSpaceDN w:val="0"/>
        <w:adjustRightInd w:val="0"/>
        <w:spacing w:after="0" w:line="240" w:lineRule="auto"/>
        <w:jc w:val="both"/>
        <w:rPr>
          <w:rFonts w:ascii="Arial" w:hAnsi="Arial" w:cs="Arial"/>
          <w:color w:val="000000"/>
          <w:sz w:val="24"/>
          <w:szCs w:val="24"/>
        </w:rPr>
      </w:pPr>
      <w:r w:rsidRPr="006A15FF">
        <w:rPr>
          <w:rFonts w:ascii="Arial" w:hAnsi="Arial" w:cs="Arial"/>
          <w:color w:val="000000"/>
          <w:sz w:val="24"/>
          <w:szCs w:val="24"/>
        </w:rPr>
        <w:t>11</w:t>
      </w:r>
      <w:r w:rsidR="007026BB" w:rsidRPr="006A15FF">
        <w:rPr>
          <w:rFonts w:ascii="Arial" w:hAnsi="Arial" w:cs="Arial"/>
          <w:color w:val="000000"/>
          <w:sz w:val="24"/>
          <w:szCs w:val="24"/>
        </w:rPr>
        <w:t xml:space="preserve">. Лицо, замещающее (занимающее) одну из должностей, указанных в пункте 2 настоящего Положения, в связи с осуществлением </w:t>
      </w:r>
      <w:proofErr w:type="gramStart"/>
      <w:r w:rsidR="007026BB" w:rsidRPr="006A15FF">
        <w:rPr>
          <w:rFonts w:ascii="Arial" w:hAnsi="Arial" w:cs="Arial"/>
          <w:color w:val="000000"/>
          <w:sz w:val="24"/>
          <w:szCs w:val="24"/>
        </w:rPr>
        <w:t>контроля за</w:t>
      </w:r>
      <w:proofErr w:type="gramEnd"/>
      <w:r w:rsidR="007026BB" w:rsidRPr="006A15FF">
        <w:rPr>
          <w:rFonts w:ascii="Arial" w:hAnsi="Arial" w:cs="Arial"/>
          <w:color w:val="000000"/>
          <w:sz w:val="24"/>
          <w:szCs w:val="24"/>
        </w:rPr>
        <w:t xml:space="preserve"> его расходами, а также за расходами его супруги (супруга) и несовершеннолетних детей вправе:</w:t>
      </w:r>
      <w:r w:rsidR="007026BB" w:rsidRPr="006A15FF">
        <w:rPr>
          <w:rFonts w:ascii="Arial" w:hAnsi="Arial" w:cs="Arial"/>
          <w:color w:val="000000"/>
          <w:sz w:val="24"/>
          <w:szCs w:val="24"/>
        </w:rPr>
        <w:br/>
        <w:t>1) давать пояснения в письменной форме,</w:t>
      </w:r>
    </w:p>
    <w:p w:rsidR="007026BB" w:rsidRPr="006A15FF" w:rsidRDefault="007026BB" w:rsidP="006A15FF">
      <w:pPr>
        <w:autoSpaceDE w:val="0"/>
        <w:autoSpaceDN w:val="0"/>
        <w:adjustRightInd w:val="0"/>
        <w:spacing w:after="0" w:line="240" w:lineRule="auto"/>
        <w:jc w:val="both"/>
        <w:rPr>
          <w:rFonts w:ascii="Arial" w:hAnsi="Arial" w:cs="Arial"/>
          <w:color w:val="000000"/>
          <w:sz w:val="24"/>
          <w:szCs w:val="24"/>
        </w:rPr>
      </w:pPr>
      <w:proofErr w:type="gramStart"/>
      <w:r w:rsidRPr="006A15FF">
        <w:rPr>
          <w:rFonts w:ascii="Arial" w:hAnsi="Arial" w:cs="Arial"/>
          <w:color w:val="000000"/>
          <w:sz w:val="24"/>
          <w:szCs w:val="24"/>
        </w:rPr>
        <w:t>2) представлять дополнительные материалы и давать по ним пояснения в письменной форме;</w:t>
      </w:r>
      <w:r w:rsidRPr="006A15FF">
        <w:rPr>
          <w:rFonts w:ascii="Arial" w:hAnsi="Arial" w:cs="Arial"/>
          <w:color w:val="000000"/>
          <w:sz w:val="24"/>
          <w:szCs w:val="24"/>
        </w:rPr>
        <w:b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w:t>
      </w:r>
      <w:proofErr w:type="gramEnd"/>
      <w:r w:rsidRPr="006A15FF">
        <w:rPr>
          <w:rFonts w:ascii="Arial" w:hAnsi="Arial" w:cs="Arial"/>
          <w:color w:val="000000"/>
          <w:sz w:val="24"/>
          <w:szCs w:val="24"/>
        </w:rPr>
        <w:t xml:space="preserve"> Ходатайство подлежит обязательному удовлетворению.</w:t>
      </w:r>
      <w:r w:rsidRPr="006A15FF">
        <w:rPr>
          <w:rFonts w:ascii="Arial" w:hAnsi="Arial" w:cs="Arial"/>
          <w:color w:val="000000"/>
          <w:sz w:val="24"/>
          <w:szCs w:val="24"/>
        </w:rPr>
        <w:br/>
      </w:r>
      <w:r w:rsidR="000C77B3" w:rsidRPr="006A15FF">
        <w:rPr>
          <w:rFonts w:ascii="Arial" w:hAnsi="Arial" w:cs="Arial"/>
          <w:color w:val="000000"/>
          <w:sz w:val="24"/>
          <w:szCs w:val="24"/>
        </w:rPr>
        <w:t>12</w:t>
      </w:r>
      <w:r w:rsidRPr="006A15FF">
        <w:rPr>
          <w:rFonts w:ascii="Arial" w:hAnsi="Arial" w:cs="Arial"/>
          <w:color w:val="000000"/>
          <w:sz w:val="24"/>
          <w:szCs w:val="24"/>
        </w:rPr>
        <w:t xml:space="preserve">. </w:t>
      </w:r>
      <w:proofErr w:type="gramStart"/>
      <w:r w:rsidRPr="006A15FF">
        <w:rPr>
          <w:rFonts w:ascii="Arial" w:hAnsi="Arial" w:cs="Arial"/>
          <w:color w:val="000000"/>
          <w:sz w:val="24"/>
          <w:szCs w:val="24"/>
        </w:rPr>
        <w:t>Лицо, замещающее (занимающее) одну из должностей, указанных в пункте</w:t>
      </w:r>
      <w:r w:rsidR="000C77B3" w:rsidRPr="006A15FF">
        <w:rPr>
          <w:rFonts w:ascii="Arial" w:hAnsi="Arial" w:cs="Arial"/>
          <w:color w:val="000000"/>
          <w:sz w:val="24"/>
          <w:szCs w:val="24"/>
        </w:rPr>
        <w:t xml:space="preserve"> 2</w:t>
      </w:r>
      <w:r w:rsidRPr="006A15FF">
        <w:rPr>
          <w:rFonts w:ascii="Arial" w:hAnsi="Arial" w:cs="Arial"/>
          <w:color w:val="000000"/>
          <w:sz w:val="24"/>
          <w:szCs w:val="24"/>
        </w:rPr>
        <w:t xml:space="preserve"> настоящего Положения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6A15FF">
        <w:rPr>
          <w:rFonts w:ascii="Arial" w:hAnsi="Arial" w:cs="Arial"/>
          <w:color w:val="000000"/>
          <w:sz w:val="24"/>
          <w:szCs w:val="24"/>
        </w:rPr>
        <w:t xml:space="preserve"> Указанный срок может быть продлен до девяноста дней лицом, принявшим решение об осуществлении </w:t>
      </w:r>
      <w:proofErr w:type="gramStart"/>
      <w:r w:rsidRPr="006A15FF">
        <w:rPr>
          <w:rFonts w:ascii="Arial" w:hAnsi="Arial" w:cs="Arial"/>
          <w:color w:val="000000"/>
          <w:sz w:val="24"/>
          <w:szCs w:val="24"/>
        </w:rPr>
        <w:t>контроля за</w:t>
      </w:r>
      <w:proofErr w:type="gramEnd"/>
      <w:r w:rsidRPr="006A15FF">
        <w:rPr>
          <w:rFonts w:ascii="Arial" w:hAnsi="Arial" w:cs="Arial"/>
          <w:color w:val="000000"/>
          <w:sz w:val="24"/>
          <w:szCs w:val="24"/>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70555" w:rsidRPr="006A15FF" w:rsidRDefault="000C77B3" w:rsidP="006A15FF">
      <w:pPr>
        <w:shd w:val="clear" w:color="auto" w:fill="FFFFFF"/>
        <w:spacing w:after="0" w:line="240" w:lineRule="auto"/>
        <w:jc w:val="both"/>
        <w:rPr>
          <w:rFonts w:ascii="Arial" w:hAnsi="Arial" w:cs="Arial"/>
          <w:color w:val="000000"/>
          <w:sz w:val="24"/>
          <w:szCs w:val="24"/>
        </w:rPr>
      </w:pPr>
      <w:r w:rsidRPr="006A15FF">
        <w:rPr>
          <w:rFonts w:ascii="Arial" w:hAnsi="Arial" w:cs="Arial"/>
          <w:color w:val="000000"/>
          <w:sz w:val="24"/>
          <w:szCs w:val="24"/>
        </w:rPr>
        <w:t>13</w:t>
      </w:r>
      <w:r w:rsidR="00470555" w:rsidRPr="006A15FF">
        <w:rPr>
          <w:rFonts w:ascii="Arial" w:hAnsi="Arial" w:cs="Arial"/>
          <w:color w:val="000000"/>
          <w:sz w:val="24"/>
          <w:szCs w:val="24"/>
        </w:rPr>
        <w:t>.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района,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470555" w:rsidRPr="006A15FF" w:rsidRDefault="00470555" w:rsidP="006A15FF">
      <w:pPr>
        <w:shd w:val="clear" w:color="auto" w:fill="FFFFFF"/>
        <w:spacing w:after="0" w:line="240" w:lineRule="auto"/>
        <w:jc w:val="both"/>
        <w:rPr>
          <w:rFonts w:ascii="Arial" w:hAnsi="Arial" w:cs="Arial"/>
          <w:color w:val="000000"/>
          <w:sz w:val="24"/>
          <w:szCs w:val="24"/>
        </w:rPr>
      </w:pPr>
      <w:r w:rsidRPr="006A15FF">
        <w:rPr>
          <w:rFonts w:ascii="Arial" w:hAnsi="Arial" w:cs="Arial"/>
          <w:color w:val="000000"/>
          <w:sz w:val="24"/>
          <w:szCs w:val="24"/>
        </w:rPr>
        <w:lastRenderedPageBreak/>
        <w:t>В случае если гражданин, представивший сведения о доходах, расходах, об имуществе и обязательствах имущественного характера, не был назначен на должность муниципальной службы, по его письменному заявлению справка о доходах, расходах, об имуществе и обязательствах имущественного характера возвращаются ему вместе с другими документами.</w:t>
      </w:r>
    </w:p>
    <w:p w:rsidR="00470555" w:rsidRPr="006A15FF" w:rsidRDefault="000C77B3" w:rsidP="006A15FF">
      <w:pPr>
        <w:shd w:val="clear" w:color="auto" w:fill="FFFFFF"/>
        <w:spacing w:after="0" w:line="240" w:lineRule="auto"/>
        <w:jc w:val="both"/>
        <w:rPr>
          <w:rFonts w:ascii="Arial" w:hAnsi="Arial" w:cs="Arial"/>
          <w:color w:val="000000"/>
          <w:sz w:val="24"/>
          <w:szCs w:val="24"/>
        </w:rPr>
      </w:pPr>
      <w:r w:rsidRPr="006A15FF">
        <w:rPr>
          <w:rFonts w:ascii="Arial" w:hAnsi="Arial" w:cs="Arial"/>
          <w:color w:val="000000"/>
          <w:sz w:val="24"/>
          <w:szCs w:val="24"/>
        </w:rPr>
        <w:t>14</w:t>
      </w:r>
      <w:r w:rsidR="00470555" w:rsidRPr="006A15FF">
        <w:rPr>
          <w:rFonts w:ascii="Arial" w:hAnsi="Arial" w:cs="Arial"/>
          <w:color w:val="000000"/>
          <w:sz w:val="24"/>
          <w:szCs w:val="24"/>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D64DF" w:rsidRDefault="000C77B3" w:rsidP="006A15FF">
      <w:pPr>
        <w:shd w:val="clear" w:color="auto" w:fill="FFFFFF"/>
        <w:spacing w:after="0" w:line="240" w:lineRule="auto"/>
        <w:jc w:val="both"/>
        <w:rPr>
          <w:rFonts w:ascii="Arial" w:hAnsi="Arial" w:cs="Arial"/>
          <w:color w:val="000000"/>
          <w:sz w:val="24"/>
          <w:szCs w:val="24"/>
        </w:rPr>
      </w:pPr>
      <w:r w:rsidRPr="006A15FF">
        <w:rPr>
          <w:rFonts w:ascii="Arial" w:hAnsi="Arial" w:cs="Arial"/>
          <w:color w:val="000000"/>
          <w:sz w:val="24"/>
          <w:szCs w:val="24"/>
        </w:rPr>
        <w:t>15</w:t>
      </w:r>
      <w:r w:rsidR="00470555" w:rsidRPr="006A15FF">
        <w:rPr>
          <w:rFonts w:ascii="Arial" w:hAnsi="Arial" w:cs="Arial"/>
          <w:color w:val="000000"/>
          <w:sz w:val="24"/>
          <w:szCs w:val="24"/>
        </w:rPr>
        <w:t xml:space="preserve">. </w:t>
      </w:r>
      <w:proofErr w:type="gramStart"/>
      <w:r w:rsidR="00470555" w:rsidRPr="006A15FF">
        <w:rPr>
          <w:rFonts w:ascii="Arial" w:hAnsi="Arial" w:cs="Arial"/>
          <w:color w:val="000000"/>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A15FF" w:rsidRPr="006A15FF" w:rsidRDefault="006A15FF" w:rsidP="006A15FF">
      <w:pPr>
        <w:shd w:val="clear" w:color="auto" w:fill="FFFFFF"/>
        <w:spacing w:after="0" w:line="240" w:lineRule="auto"/>
        <w:jc w:val="both"/>
        <w:rPr>
          <w:rFonts w:ascii="Arial" w:hAnsi="Arial" w:cs="Arial"/>
          <w:color w:val="000000"/>
          <w:sz w:val="24"/>
          <w:szCs w:val="24"/>
        </w:rPr>
      </w:pPr>
    </w:p>
    <w:p w:rsidR="006A15FF" w:rsidRPr="006A15FF" w:rsidRDefault="006A15FF" w:rsidP="006A15FF">
      <w:pPr>
        <w:autoSpaceDE w:val="0"/>
        <w:autoSpaceDN w:val="0"/>
        <w:adjustRightInd w:val="0"/>
        <w:spacing w:after="0" w:line="240" w:lineRule="auto"/>
        <w:jc w:val="right"/>
        <w:rPr>
          <w:rFonts w:ascii="Courier New" w:hAnsi="Courier New" w:cs="Courier New"/>
        </w:rPr>
      </w:pPr>
      <w:r>
        <w:rPr>
          <w:rFonts w:ascii="Courier New" w:hAnsi="Courier New" w:cs="Courier New"/>
        </w:rPr>
        <w:t>Приложение № 2</w:t>
      </w:r>
    </w:p>
    <w:p w:rsidR="006A15FF" w:rsidRPr="006A15FF" w:rsidRDefault="006A15FF" w:rsidP="006A15FF">
      <w:pPr>
        <w:autoSpaceDE w:val="0"/>
        <w:autoSpaceDN w:val="0"/>
        <w:adjustRightInd w:val="0"/>
        <w:spacing w:after="0" w:line="240" w:lineRule="auto"/>
        <w:jc w:val="right"/>
        <w:rPr>
          <w:rFonts w:ascii="Courier New" w:hAnsi="Courier New" w:cs="Courier New"/>
        </w:rPr>
      </w:pPr>
      <w:r w:rsidRPr="006A15FF">
        <w:rPr>
          <w:rFonts w:ascii="Courier New" w:hAnsi="Courier New" w:cs="Courier New"/>
        </w:rPr>
        <w:t>Утверждено</w:t>
      </w:r>
    </w:p>
    <w:p w:rsidR="006A15FF" w:rsidRPr="006A15FF" w:rsidRDefault="006A15FF" w:rsidP="006A15FF">
      <w:pPr>
        <w:autoSpaceDE w:val="0"/>
        <w:autoSpaceDN w:val="0"/>
        <w:adjustRightInd w:val="0"/>
        <w:spacing w:after="0" w:line="240" w:lineRule="auto"/>
        <w:jc w:val="right"/>
        <w:rPr>
          <w:rFonts w:ascii="Courier New" w:hAnsi="Courier New" w:cs="Courier New"/>
        </w:rPr>
      </w:pPr>
      <w:r w:rsidRPr="006A15FF">
        <w:rPr>
          <w:rFonts w:ascii="Courier New" w:hAnsi="Courier New" w:cs="Courier New"/>
        </w:rPr>
        <w:t>Постановлением Главы</w:t>
      </w:r>
    </w:p>
    <w:p w:rsidR="006A15FF" w:rsidRPr="006A15FF" w:rsidRDefault="006A15FF" w:rsidP="006A15FF">
      <w:pPr>
        <w:autoSpaceDE w:val="0"/>
        <w:autoSpaceDN w:val="0"/>
        <w:adjustRightInd w:val="0"/>
        <w:spacing w:after="0" w:line="240" w:lineRule="auto"/>
        <w:jc w:val="right"/>
        <w:rPr>
          <w:rFonts w:ascii="Courier New" w:hAnsi="Courier New" w:cs="Courier New"/>
        </w:rPr>
      </w:pPr>
      <w:r w:rsidRPr="006A15FF">
        <w:rPr>
          <w:rFonts w:ascii="Courier New" w:hAnsi="Courier New" w:cs="Courier New"/>
        </w:rPr>
        <w:t xml:space="preserve"> МО «Васильевск»</w:t>
      </w:r>
    </w:p>
    <w:p w:rsidR="006A15FF" w:rsidRDefault="006A15FF" w:rsidP="006A15FF">
      <w:pPr>
        <w:autoSpaceDE w:val="0"/>
        <w:autoSpaceDN w:val="0"/>
        <w:adjustRightInd w:val="0"/>
        <w:spacing w:after="0"/>
        <w:jc w:val="right"/>
        <w:rPr>
          <w:rFonts w:ascii="Times New Roman CYR" w:hAnsi="Times New Roman CYR" w:cs="Times New Roman CYR"/>
        </w:rPr>
      </w:pPr>
      <w:r w:rsidRPr="006A15FF">
        <w:rPr>
          <w:rFonts w:ascii="Courier New" w:hAnsi="Courier New" w:cs="Courier New"/>
        </w:rPr>
        <w:t>от «»  2016 года №</w:t>
      </w:r>
    </w:p>
    <w:p w:rsidR="008D64DF" w:rsidRDefault="008D64DF" w:rsidP="006A15FF">
      <w:pPr>
        <w:autoSpaceDE w:val="0"/>
        <w:autoSpaceDN w:val="0"/>
        <w:adjustRightInd w:val="0"/>
        <w:spacing w:after="0"/>
        <w:jc w:val="right"/>
        <w:rPr>
          <w:rFonts w:ascii="Times New Roman CYR" w:hAnsi="Times New Roman CYR" w:cs="Times New Roman CYR"/>
        </w:rPr>
      </w:pPr>
    </w:p>
    <w:p w:rsidR="001B0007" w:rsidRDefault="001B0007" w:rsidP="001B0007">
      <w:pPr>
        <w:pStyle w:val="ConsPlusNormal"/>
        <w:jc w:val="both"/>
      </w:pPr>
    </w:p>
    <w:p w:rsidR="001B0007" w:rsidRDefault="001B0007" w:rsidP="001B0007">
      <w:pPr>
        <w:pStyle w:val="ConsPlusNonformat"/>
        <w:jc w:val="both"/>
      </w:pPr>
      <w:r>
        <w:t xml:space="preserve">                                     В ____________________________________</w:t>
      </w:r>
    </w:p>
    <w:p w:rsidR="001B0007" w:rsidRDefault="001B0007" w:rsidP="001B0007">
      <w:pPr>
        <w:pStyle w:val="ConsPlusNonformat"/>
        <w:jc w:val="both"/>
      </w:pPr>
      <w:r>
        <w:t xml:space="preserve">                                       (указывается наименование кадрового</w:t>
      </w:r>
    </w:p>
    <w:p w:rsidR="001B0007" w:rsidRDefault="001B0007" w:rsidP="001B0007">
      <w:pPr>
        <w:pStyle w:val="ConsPlusNonformat"/>
        <w:jc w:val="both"/>
      </w:pPr>
      <w:r>
        <w:t xml:space="preserve">                                            подразделения федерального</w:t>
      </w:r>
    </w:p>
    <w:p w:rsidR="001B0007" w:rsidRDefault="001B0007" w:rsidP="001B0007">
      <w:pPr>
        <w:pStyle w:val="ConsPlusNonformat"/>
        <w:jc w:val="both"/>
      </w:pPr>
      <w:r>
        <w:t xml:space="preserve">                                          государственного органа, иного</w:t>
      </w:r>
    </w:p>
    <w:p w:rsidR="001B0007" w:rsidRDefault="001B0007" w:rsidP="001B0007">
      <w:pPr>
        <w:pStyle w:val="ConsPlusNonformat"/>
        <w:jc w:val="both"/>
      </w:pPr>
      <w:r>
        <w:t xml:space="preserve">                                             органа или организации)</w:t>
      </w:r>
    </w:p>
    <w:p w:rsidR="001B0007" w:rsidRDefault="001B0007" w:rsidP="001B0007">
      <w:pPr>
        <w:pStyle w:val="ConsPlusNonformat"/>
        <w:jc w:val="both"/>
      </w:pPr>
    </w:p>
    <w:p w:rsidR="001B0007" w:rsidRDefault="001B0007" w:rsidP="001B0007">
      <w:pPr>
        <w:pStyle w:val="ConsPlusNonformat"/>
        <w:jc w:val="both"/>
      </w:pPr>
      <w:bookmarkStart w:id="1" w:name="Par71"/>
      <w:bookmarkEnd w:id="1"/>
      <w:r>
        <w:t xml:space="preserve">                                СПРАВКА </w:t>
      </w:r>
      <w:hyperlink r:id="rId10" w:anchor="Par605" w:tooltip="&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 w:history="1">
        <w:r>
          <w:rPr>
            <w:rStyle w:val="a3"/>
          </w:rPr>
          <w:t>&lt;1&gt;</w:t>
        </w:r>
      </w:hyperlink>
    </w:p>
    <w:p w:rsidR="001B0007" w:rsidRDefault="001B0007" w:rsidP="001B0007">
      <w:pPr>
        <w:pStyle w:val="ConsPlusNonformat"/>
        <w:jc w:val="both"/>
      </w:pPr>
      <w:r>
        <w:t xml:space="preserve">            о доходах, расходах, об имуществе и обязательствах</w:t>
      </w:r>
    </w:p>
    <w:p w:rsidR="001B0007" w:rsidRDefault="001B0007" w:rsidP="001B0007">
      <w:pPr>
        <w:pStyle w:val="ConsPlusNonformat"/>
        <w:jc w:val="both"/>
      </w:pPr>
      <w:r>
        <w:t xml:space="preserve">                       имущественного характера </w:t>
      </w:r>
      <w:hyperlink r:id="rId11" w:anchor="Par606" w:tooltip="&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 w:history="1">
        <w:r>
          <w:rPr>
            <w:rStyle w:val="a3"/>
          </w:rPr>
          <w:t>&lt;2&gt;</w:t>
        </w:r>
      </w:hyperlink>
    </w:p>
    <w:p w:rsidR="001B0007" w:rsidRDefault="001B0007" w:rsidP="001B0007">
      <w:pPr>
        <w:pStyle w:val="ConsPlusNonformat"/>
        <w:jc w:val="both"/>
      </w:pPr>
    </w:p>
    <w:p w:rsidR="001B0007" w:rsidRDefault="001B0007" w:rsidP="001B0007">
      <w:pPr>
        <w:pStyle w:val="ConsPlusNonformat"/>
        <w:jc w:val="both"/>
      </w:pPr>
      <w:r>
        <w:t xml:space="preserve">    Я, ____________________________________________________________________</w:t>
      </w:r>
    </w:p>
    <w:p w:rsidR="001B0007" w:rsidRDefault="001B0007" w:rsidP="001B0007">
      <w:pPr>
        <w:pStyle w:val="ConsPlusNonformat"/>
        <w:jc w:val="both"/>
      </w:pPr>
      <w:r>
        <w:t>__________________________________________________________________________,</w:t>
      </w:r>
    </w:p>
    <w:p w:rsidR="001B0007" w:rsidRDefault="001B0007" w:rsidP="001B0007">
      <w:pPr>
        <w:pStyle w:val="ConsPlusNonformat"/>
        <w:jc w:val="both"/>
      </w:pPr>
      <w:r>
        <w:t xml:space="preserve">      (фамилия, имя, отчество, дата рождения, серия и номер паспорта,</w:t>
      </w:r>
    </w:p>
    <w:p w:rsidR="001B0007" w:rsidRDefault="001B0007" w:rsidP="001B0007">
      <w:pPr>
        <w:pStyle w:val="ConsPlusNonformat"/>
        <w:jc w:val="both"/>
      </w:pPr>
      <w:r>
        <w:t xml:space="preserve">                  дата выдачи и орган, выдавший паспорт)</w:t>
      </w:r>
    </w:p>
    <w:p w:rsidR="001B0007" w:rsidRDefault="001B0007" w:rsidP="001B0007">
      <w:pPr>
        <w:pStyle w:val="ConsPlusNonformat"/>
        <w:jc w:val="both"/>
      </w:pPr>
      <w:r>
        <w:t>___________________________________________________________________________</w:t>
      </w:r>
    </w:p>
    <w:p w:rsidR="001B0007" w:rsidRDefault="001B0007" w:rsidP="001B0007">
      <w:pPr>
        <w:pStyle w:val="ConsPlusNonformat"/>
        <w:jc w:val="both"/>
      </w:pPr>
      <w:r>
        <w:t>___________________________________________________________________________</w:t>
      </w:r>
    </w:p>
    <w:p w:rsidR="001B0007" w:rsidRDefault="001B0007" w:rsidP="001B0007">
      <w:pPr>
        <w:pStyle w:val="ConsPlusNonformat"/>
        <w:jc w:val="both"/>
      </w:pPr>
      <w:r>
        <w:t>__________________________________________________________________________,</w:t>
      </w:r>
    </w:p>
    <w:p w:rsidR="001B0007" w:rsidRDefault="001B0007" w:rsidP="001B0007">
      <w:pPr>
        <w:pStyle w:val="ConsPlusNonformat"/>
        <w:jc w:val="both"/>
      </w:pPr>
      <w:r>
        <w:t xml:space="preserve">    (место работы (службы), занимаемая (замещаемая) должность; в случае</w:t>
      </w:r>
    </w:p>
    <w:p w:rsidR="001B0007" w:rsidRDefault="001B0007" w:rsidP="001B0007">
      <w:pPr>
        <w:pStyle w:val="ConsPlusNonformat"/>
        <w:jc w:val="both"/>
      </w:pPr>
      <w:r>
        <w:t xml:space="preserve">   отсутствия основного места работы (службы) - род занятий; должность,</w:t>
      </w:r>
    </w:p>
    <w:p w:rsidR="001B0007" w:rsidRDefault="001B0007" w:rsidP="001B0007">
      <w:pPr>
        <w:pStyle w:val="ConsPlusNonformat"/>
        <w:jc w:val="both"/>
      </w:pPr>
      <w:r>
        <w:t xml:space="preserve">        на замещение которой претендует гражданин (если применимо))</w:t>
      </w:r>
    </w:p>
    <w:p w:rsidR="001B0007" w:rsidRDefault="001B0007" w:rsidP="001B0007">
      <w:pPr>
        <w:pStyle w:val="ConsPlusNonformat"/>
        <w:jc w:val="both"/>
      </w:pPr>
      <w:r>
        <w:t>зарегистрированный по адресу: ____________________________________________,</w:t>
      </w:r>
    </w:p>
    <w:p w:rsidR="001B0007" w:rsidRDefault="001B0007" w:rsidP="001B0007">
      <w:pPr>
        <w:pStyle w:val="ConsPlusNonformat"/>
        <w:jc w:val="both"/>
      </w:pPr>
      <w:r>
        <w:t xml:space="preserve">                                      (адрес места регистрации)</w:t>
      </w:r>
    </w:p>
    <w:p w:rsidR="001B0007" w:rsidRDefault="001B0007" w:rsidP="001B0007">
      <w:pPr>
        <w:pStyle w:val="ConsPlusNonformat"/>
        <w:jc w:val="both"/>
      </w:pPr>
      <w:r>
        <w:t>сообщаю   сведения   о   доходах,   расходах   своих,  супруги   (супруга),</w:t>
      </w:r>
    </w:p>
    <w:p w:rsidR="001B0007" w:rsidRDefault="001B0007" w:rsidP="001B0007">
      <w:pPr>
        <w:pStyle w:val="ConsPlusNonformat"/>
        <w:jc w:val="both"/>
      </w:pPr>
      <w:r>
        <w:t>несовершеннолетнего ребенка (нужное подчеркнуть)</w:t>
      </w:r>
    </w:p>
    <w:p w:rsidR="001B0007" w:rsidRDefault="001B0007" w:rsidP="001B0007">
      <w:pPr>
        <w:pStyle w:val="ConsPlusNonformat"/>
        <w:jc w:val="both"/>
      </w:pPr>
      <w:r>
        <w:t>___________________________________________________________________________</w:t>
      </w:r>
    </w:p>
    <w:p w:rsidR="001B0007" w:rsidRDefault="001B0007" w:rsidP="001B0007">
      <w:pPr>
        <w:pStyle w:val="ConsPlusNonformat"/>
        <w:jc w:val="both"/>
      </w:pPr>
      <w:r>
        <w:t xml:space="preserve">      (фамилия, имя, отчество, год рождения, серия и номер паспорта,</w:t>
      </w:r>
    </w:p>
    <w:p w:rsidR="001B0007" w:rsidRDefault="001B0007" w:rsidP="001B0007">
      <w:pPr>
        <w:pStyle w:val="ConsPlusNonformat"/>
        <w:jc w:val="both"/>
      </w:pPr>
      <w:r>
        <w:t xml:space="preserve">                  дата выдачи и орган, выдавший паспорт)</w:t>
      </w:r>
    </w:p>
    <w:p w:rsidR="001B0007" w:rsidRDefault="001B0007" w:rsidP="001B0007">
      <w:pPr>
        <w:pStyle w:val="ConsPlusNonformat"/>
        <w:jc w:val="both"/>
      </w:pPr>
      <w:r>
        <w:t>___________________________________________________________________________</w:t>
      </w:r>
    </w:p>
    <w:p w:rsidR="001B0007" w:rsidRDefault="001B0007" w:rsidP="001B0007">
      <w:pPr>
        <w:pStyle w:val="ConsPlusNonformat"/>
        <w:jc w:val="both"/>
      </w:pPr>
      <w:r>
        <w:t xml:space="preserve">   (адрес места регистрации, основное место работы (службы), занимаемая</w:t>
      </w:r>
    </w:p>
    <w:p w:rsidR="001B0007" w:rsidRDefault="001B0007" w:rsidP="001B0007">
      <w:pPr>
        <w:pStyle w:val="ConsPlusNonformat"/>
        <w:jc w:val="both"/>
      </w:pPr>
      <w:r>
        <w:t xml:space="preserve">                          (замещаемая) должность)</w:t>
      </w:r>
    </w:p>
    <w:p w:rsidR="001B0007" w:rsidRDefault="001B0007" w:rsidP="001B0007">
      <w:pPr>
        <w:pStyle w:val="ConsPlusNonformat"/>
        <w:jc w:val="both"/>
      </w:pPr>
      <w:r>
        <w:t>___________________________________________________________________________</w:t>
      </w:r>
    </w:p>
    <w:p w:rsidR="001B0007" w:rsidRDefault="001B0007" w:rsidP="001B0007">
      <w:pPr>
        <w:pStyle w:val="ConsPlusNonformat"/>
        <w:jc w:val="both"/>
      </w:pPr>
      <w:r>
        <w:t xml:space="preserve">    (в случае отсутствия основного места работы (службы) - род занятий)</w:t>
      </w:r>
    </w:p>
    <w:p w:rsidR="001B0007" w:rsidRDefault="001B0007" w:rsidP="001B0007">
      <w:pPr>
        <w:pStyle w:val="ConsPlusNonformat"/>
        <w:jc w:val="both"/>
      </w:pPr>
      <w:r>
        <w:t>___________________________________________________________________________</w:t>
      </w:r>
    </w:p>
    <w:p w:rsidR="001B0007" w:rsidRDefault="001B0007" w:rsidP="001B0007">
      <w:pPr>
        <w:pStyle w:val="ConsPlusNonformat"/>
        <w:jc w:val="both"/>
      </w:pPr>
      <w:r>
        <w:t>___________________________________________________________________________</w:t>
      </w:r>
    </w:p>
    <w:p w:rsidR="001B0007" w:rsidRDefault="001B0007" w:rsidP="001B0007">
      <w:pPr>
        <w:pStyle w:val="ConsPlusNonformat"/>
        <w:jc w:val="both"/>
      </w:pPr>
      <w:r>
        <w:lastRenderedPageBreak/>
        <w:t>за    отчетный   период   с  1  января  20__ г.   по   31  декабря  20__ г.</w:t>
      </w:r>
    </w:p>
    <w:p w:rsidR="001B0007" w:rsidRDefault="001B0007" w:rsidP="001B0007">
      <w:pPr>
        <w:pStyle w:val="ConsPlusNonformat"/>
        <w:jc w:val="both"/>
      </w:pPr>
      <w:r>
        <w:t>об                         имуществе,                         принадлежащем</w:t>
      </w:r>
    </w:p>
    <w:p w:rsidR="001B0007" w:rsidRDefault="001B0007" w:rsidP="001B0007">
      <w:pPr>
        <w:pStyle w:val="ConsPlusNonformat"/>
        <w:jc w:val="both"/>
      </w:pPr>
      <w:r>
        <w:t>___________________________________________________________________________</w:t>
      </w:r>
    </w:p>
    <w:p w:rsidR="001B0007" w:rsidRDefault="001B0007" w:rsidP="001B0007">
      <w:pPr>
        <w:pStyle w:val="ConsPlusNonformat"/>
        <w:jc w:val="both"/>
      </w:pPr>
      <w:r>
        <w:t xml:space="preserve">                         (фамилия, имя, отчество)</w:t>
      </w:r>
    </w:p>
    <w:p w:rsidR="001B0007" w:rsidRDefault="001B0007" w:rsidP="001B0007">
      <w:pPr>
        <w:pStyle w:val="ConsPlusNonformat"/>
        <w:jc w:val="both"/>
      </w:pPr>
      <w:r>
        <w:t>на   праве   собственности,   о   вкладах  в  банках,  ценных  бумагах,  об</w:t>
      </w:r>
    </w:p>
    <w:p w:rsidR="001B0007" w:rsidRDefault="001B0007" w:rsidP="001B0007">
      <w:pPr>
        <w:pStyle w:val="ConsPlusNonformat"/>
        <w:jc w:val="both"/>
      </w:pPr>
      <w:r>
        <w:t>обязательствах имущественного характера по состоянию на "__" ______ 20__ г.</w:t>
      </w:r>
    </w:p>
    <w:p w:rsidR="001B0007" w:rsidRDefault="001B0007" w:rsidP="001B0007">
      <w:pPr>
        <w:pStyle w:val="ConsPlusNonformat"/>
        <w:jc w:val="both"/>
      </w:pPr>
    </w:p>
    <w:p w:rsidR="001B0007" w:rsidRDefault="001B0007" w:rsidP="001B0007">
      <w:pPr>
        <w:pStyle w:val="ConsPlusNonformat"/>
        <w:jc w:val="both"/>
      </w:pPr>
      <w:r>
        <w:t xml:space="preserve">    Раздел 1. Сведения о доходах </w:t>
      </w:r>
      <w:hyperlink r:id="rId12" w:anchor="Par607" w:tooltip="&lt;3&gt; Указываются доходы (включая пенсии, пособия, иные выплаты) за отчетный период." w:history="1">
        <w:r>
          <w:rPr>
            <w:rStyle w:val="a3"/>
          </w:rPr>
          <w:t>&lt;3&gt;</w:t>
        </w:r>
      </w:hyperlink>
    </w:p>
    <w:p w:rsidR="001B0007" w:rsidRDefault="001B0007" w:rsidP="001B0007">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7006"/>
        <w:gridCol w:w="1924"/>
      </w:tblGrid>
      <w:tr w:rsidR="001B0007" w:rsidRPr="007951CD" w:rsidTr="001B0007">
        <w:tc>
          <w:tcPr>
            <w:tcW w:w="709"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N п/п</w:t>
            </w:r>
          </w:p>
        </w:tc>
        <w:tc>
          <w:tcPr>
            <w:tcW w:w="700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Вид дохода</w:t>
            </w:r>
          </w:p>
        </w:tc>
        <w:tc>
          <w:tcPr>
            <w:tcW w:w="1924"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Величина дохода </w:t>
            </w:r>
            <w:hyperlink r:id="rId13" w:anchor="Par608" w:tooltip="&lt;4&gt; Доход, полученный в иностранной валюте, указывается в рублях по курсу Банка России на дату получения дохода." w:history="1">
              <w:r w:rsidRPr="007951CD">
                <w:rPr>
                  <w:rStyle w:val="a3"/>
                </w:rPr>
                <w:t>&lt;4&gt;</w:t>
              </w:r>
            </w:hyperlink>
            <w:r w:rsidRPr="007951CD">
              <w:t xml:space="preserve"> (руб.)</w:t>
            </w:r>
          </w:p>
        </w:tc>
      </w:tr>
      <w:tr w:rsidR="001B0007" w:rsidRPr="007951CD" w:rsidTr="001B0007">
        <w:tc>
          <w:tcPr>
            <w:tcW w:w="709"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1</w:t>
            </w:r>
          </w:p>
        </w:tc>
        <w:tc>
          <w:tcPr>
            <w:tcW w:w="700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2</w:t>
            </w:r>
          </w:p>
        </w:tc>
        <w:tc>
          <w:tcPr>
            <w:tcW w:w="1924"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3</w:t>
            </w:r>
          </w:p>
        </w:tc>
      </w:tr>
      <w:tr w:rsidR="001B0007" w:rsidRPr="007951CD" w:rsidTr="001B0007">
        <w:tc>
          <w:tcPr>
            <w:tcW w:w="709"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1</w:t>
            </w:r>
          </w:p>
        </w:tc>
        <w:tc>
          <w:tcPr>
            <w:tcW w:w="700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709"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2</w:t>
            </w:r>
          </w:p>
        </w:tc>
        <w:tc>
          <w:tcPr>
            <w:tcW w:w="700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709"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3</w:t>
            </w:r>
          </w:p>
        </w:tc>
        <w:tc>
          <w:tcPr>
            <w:tcW w:w="700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709"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4</w:t>
            </w:r>
          </w:p>
        </w:tc>
        <w:tc>
          <w:tcPr>
            <w:tcW w:w="700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709"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5</w:t>
            </w:r>
          </w:p>
        </w:tc>
        <w:tc>
          <w:tcPr>
            <w:tcW w:w="700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709" w:type="dxa"/>
            <w:vMerge w:val="restart"/>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6</w:t>
            </w:r>
          </w:p>
        </w:tc>
        <w:tc>
          <w:tcPr>
            <w:tcW w:w="7006" w:type="dxa"/>
            <w:tcBorders>
              <w:top w:val="single" w:sz="4" w:space="0" w:color="auto"/>
              <w:left w:val="single" w:sz="4" w:space="0" w:color="auto"/>
              <w:bottom w:val="nil"/>
              <w:right w:val="single" w:sz="4" w:space="0" w:color="auto"/>
            </w:tcBorders>
            <w:hideMark/>
          </w:tcPr>
          <w:p w:rsidR="001B0007" w:rsidRPr="007951CD" w:rsidRDefault="001B0007">
            <w:pPr>
              <w:pStyle w:val="ConsPlusNormal"/>
              <w:spacing w:line="276" w:lineRule="auto"/>
            </w:pPr>
            <w:r w:rsidRPr="007951CD">
              <w:t>Иные доходы (указать вид дохода):</w:t>
            </w:r>
          </w:p>
        </w:tc>
        <w:tc>
          <w:tcPr>
            <w:tcW w:w="1924"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709"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7006"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1)</w:t>
            </w:r>
          </w:p>
        </w:tc>
        <w:tc>
          <w:tcPr>
            <w:tcW w:w="1924"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709"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7006"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2)</w:t>
            </w:r>
          </w:p>
        </w:tc>
        <w:tc>
          <w:tcPr>
            <w:tcW w:w="1924"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709"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7006" w:type="dxa"/>
            <w:tcBorders>
              <w:top w:val="nil"/>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3)</w:t>
            </w:r>
          </w:p>
        </w:tc>
        <w:tc>
          <w:tcPr>
            <w:tcW w:w="1924"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709"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7</w:t>
            </w:r>
          </w:p>
        </w:tc>
        <w:tc>
          <w:tcPr>
            <w:tcW w:w="700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bl>
    <w:p w:rsidR="001B0007" w:rsidRDefault="001B0007" w:rsidP="001B0007">
      <w:pPr>
        <w:pStyle w:val="ConsPlusNormal"/>
        <w:jc w:val="both"/>
      </w:pPr>
    </w:p>
    <w:p w:rsidR="001B0007" w:rsidRDefault="001B0007" w:rsidP="001B0007">
      <w:pPr>
        <w:pStyle w:val="ConsPlusNonformat"/>
        <w:jc w:val="both"/>
      </w:pPr>
      <w:r>
        <w:t xml:space="preserve">    Раздел 2. Сведения о расходах </w:t>
      </w:r>
      <w:hyperlink r:id="rId14" w:anchor="Par609" w:tooltip="&lt;5&gt; Сведения о расходах представляются в случаях, установленных статьей 3 Федерального закона от 3 декабря 2012 г. N 230-ФЗ &quot;О контроле за соответствием расходов лиц, замещающих государственные должности, и иных лиц их доходам&quot;. Если правовые основания дл" w:history="1">
        <w:r>
          <w:rPr>
            <w:rStyle w:val="a3"/>
          </w:rPr>
          <w:t>&lt;5&gt;</w:t>
        </w:r>
      </w:hyperlink>
    </w:p>
    <w:p w:rsidR="001B0007" w:rsidRDefault="001B0007" w:rsidP="001B0007">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06"/>
        <w:gridCol w:w="2268"/>
        <w:gridCol w:w="1764"/>
        <w:gridCol w:w="3056"/>
        <w:gridCol w:w="1941"/>
      </w:tblGrid>
      <w:tr w:rsidR="001B0007" w:rsidRPr="007951CD" w:rsidTr="001B0007">
        <w:tc>
          <w:tcPr>
            <w:tcW w:w="60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N п/п</w:t>
            </w:r>
          </w:p>
        </w:tc>
        <w:tc>
          <w:tcPr>
            <w:tcW w:w="2268"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Сумма сделки (руб.)</w:t>
            </w:r>
          </w:p>
        </w:tc>
        <w:tc>
          <w:tcPr>
            <w:tcW w:w="305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Основание приобретения </w:t>
            </w:r>
            <w:hyperlink r:id="rId15" w:anchor="Par610" w:tooltip="&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 w:history="1">
              <w:r w:rsidRPr="007951CD">
                <w:rPr>
                  <w:rStyle w:val="a3"/>
                </w:rPr>
                <w:t>&lt;6&gt;</w:t>
              </w:r>
            </w:hyperlink>
          </w:p>
        </w:tc>
      </w:tr>
      <w:tr w:rsidR="001B0007" w:rsidRPr="007951CD" w:rsidTr="001B0007">
        <w:tc>
          <w:tcPr>
            <w:tcW w:w="60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1</w:t>
            </w:r>
          </w:p>
        </w:tc>
        <w:tc>
          <w:tcPr>
            <w:tcW w:w="2268"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2</w:t>
            </w:r>
          </w:p>
        </w:tc>
        <w:tc>
          <w:tcPr>
            <w:tcW w:w="1764"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3</w:t>
            </w:r>
          </w:p>
        </w:tc>
        <w:tc>
          <w:tcPr>
            <w:tcW w:w="305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4</w:t>
            </w:r>
          </w:p>
        </w:tc>
        <w:tc>
          <w:tcPr>
            <w:tcW w:w="1941"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5</w:t>
            </w:r>
          </w:p>
        </w:tc>
      </w:tr>
      <w:tr w:rsidR="001B0007" w:rsidRPr="007951CD" w:rsidTr="001B0007">
        <w:tc>
          <w:tcPr>
            <w:tcW w:w="606" w:type="dxa"/>
            <w:vMerge w:val="restart"/>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1</w:t>
            </w:r>
          </w:p>
        </w:tc>
        <w:tc>
          <w:tcPr>
            <w:tcW w:w="2268" w:type="dxa"/>
            <w:tcBorders>
              <w:top w:val="single" w:sz="4" w:space="0" w:color="auto"/>
              <w:left w:val="single" w:sz="4" w:space="0" w:color="auto"/>
              <w:bottom w:val="nil"/>
              <w:right w:val="single" w:sz="4" w:space="0" w:color="auto"/>
            </w:tcBorders>
            <w:hideMark/>
          </w:tcPr>
          <w:p w:rsidR="001B0007" w:rsidRPr="007951CD" w:rsidRDefault="001B0007">
            <w:pPr>
              <w:pStyle w:val="ConsPlusNormal"/>
              <w:spacing w:line="276" w:lineRule="auto"/>
            </w:pPr>
            <w:r w:rsidRPr="007951CD">
              <w:t>Земельные участки:</w:t>
            </w:r>
          </w:p>
        </w:tc>
        <w:tc>
          <w:tcPr>
            <w:tcW w:w="1764"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3056"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1941"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606"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2268"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1)</w:t>
            </w:r>
          </w:p>
        </w:tc>
        <w:tc>
          <w:tcPr>
            <w:tcW w:w="1764"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3056"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1941"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606"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2268"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2)</w:t>
            </w:r>
          </w:p>
        </w:tc>
        <w:tc>
          <w:tcPr>
            <w:tcW w:w="1764"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3056"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1941"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606"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3)</w:t>
            </w:r>
          </w:p>
        </w:tc>
        <w:tc>
          <w:tcPr>
            <w:tcW w:w="1764"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3056"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941"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606" w:type="dxa"/>
            <w:vMerge w:val="restart"/>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2</w:t>
            </w:r>
          </w:p>
        </w:tc>
        <w:tc>
          <w:tcPr>
            <w:tcW w:w="2268" w:type="dxa"/>
            <w:tcBorders>
              <w:top w:val="single" w:sz="4" w:space="0" w:color="auto"/>
              <w:left w:val="single" w:sz="4" w:space="0" w:color="auto"/>
              <w:bottom w:val="nil"/>
              <w:right w:val="single" w:sz="4" w:space="0" w:color="auto"/>
            </w:tcBorders>
            <w:hideMark/>
          </w:tcPr>
          <w:p w:rsidR="001B0007" w:rsidRPr="007951CD" w:rsidRDefault="001B0007">
            <w:pPr>
              <w:pStyle w:val="ConsPlusNormal"/>
              <w:spacing w:line="276" w:lineRule="auto"/>
            </w:pPr>
            <w:r w:rsidRPr="007951CD">
              <w:t>Иное недвижимое имущество:</w:t>
            </w:r>
          </w:p>
        </w:tc>
        <w:tc>
          <w:tcPr>
            <w:tcW w:w="1764"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3056"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1941"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606"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2268"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1)</w:t>
            </w:r>
          </w:p>
        </w:tc>
        <w:tc>
          <w:tcPr>
            <w:tcW w:w="1764"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3056"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1941"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606"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2268"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2)</w:t>
            </w:r>
          </w:p>
        </w:tc>
        <w:tc>
          <w:tcPr>
            <w:tcW w:w="1764"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3056"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1941"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606"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3)</w:t>
            </w:r>
          </w:p>
        </w:tc>
        <w:tc>
          <w:tcPr>
            <w:tcW w:w="1764"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3056"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941"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606" w:type="dxa"/>
            <w:vMerge w:val="restart"/>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lastRenderedPageBreak/>
              <w:t>3</w:t>
            </w:r>
          </w:p>
        </w:tc>
        <w:tc>
          <w:tcPr>
            <w:tcW w:w="2268" w:type="dxa"/>
            <w:tcBorders>
              <w:top w:val="single" w:sz="4" w:space="0" w:color="auto"/>
              <w:left w:val="single" w:sz="4" w:space="0" w:color="auto"/>
              <w:bottom w:val="nil"/>
              <w:right w:val="single" w:sz="4" w:space="0" w:color="auto"/>
            </w:tcBorders>
            <w:hideMark/>
          </w:tcPr>
          <w:p w:rsidR="001B0007" w:rsidRPr="007951CD" w:rsidRDefault="001B0007">
            <w:pPr>
              <w:pStyle w:val="ConsPlusNormal"/>
              <w:spacing w:line="276" w:lineRule="auto"/>
            </w:pPr>
            <w:r w:rsidRPr="007951CD">
              <w:t>Транспортные средства:</w:t>
            </w:r>
          </w:p>
        </w:tc>
        <w:tc>
          <w:tcPr>
            <w:tcW w:w="1764"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3056"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1941"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606"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2268"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1)</w:t>
            </w:r>
          </w:p>
        </w:tc>
        <w:tc>
          <w:tcPr>
            <w:tcW w:w="1764"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3056"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1941"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606"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2268"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2)</w:t>
            </w:r>
          </w:p>
        </w:tc>
        <w:tc>
          <w:tcPr>
            <w:tcW w:w="1764"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3056"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1941"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606"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3)</w:t>
            </w:r>
          </w:p>
        </w:tc>
        <w:tc>
          <w:tcPr>
            <w:tcW w:w="1764"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3056"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941"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606" w:type="dxa"/>
            <w:vMerge w:val="restart"/>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4</w:t>
            </w:r>
          </w:p>
        </w:tc>
        <w:tc>
          <w:tcPr>
            <w:tcW w:w="2268" w:type="dxa"/>
            <w:tcBorders>
              <w:top w:val="single" w:sz="4" w:space="0" w:color="auto"/>
              <w:left w:val="single" w:sz="4" w:space="0" w:color="auto"/>
              <w:bottom w:val="nil"/>
              <w:right w:val="single" w:sz="4" w:space="0" w:color="auto"/>
            </w:tcBorders>
            <w:hideMark/>
          </w:tcPr>
          <w:p w:rsidR="001B0007" w:rsidRPr="007951CD" w:rsidRDefault="001B0007">
            <w:pPr>
              <w:pStyle w:val="ConsPlusNormal"/>
              <w:spacing w:line="276" w:lineRule="auto"/>
            </w:pPr>
            <w:r w:rsidRPr="007951CD">
              <w:t>Ценные бумаги:</w:t>
            </w:r>
          </w:p>
        </w:tc>
        <w:tc>
          <w:tcPr>
            <w:tcW w:w="1764"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3056"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1941"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606"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2268"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1)</w:t>
            </w:r>
          </w:p>
        </w:tc>
        <w:tc>
          <w:tcPr>
            <w:tcW w:w="1764"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3056"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1941"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606"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2268"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2)</w:t>
            </w:r>
          </w:p>
        </w:tc>
        <w:tc>
          <w:tcPr>
            <w:tcW w:w="1764"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3056"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1941"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606"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3)</w:t>
            </w:r>
          </w:p>
        </w:tc>
        <w:tc>
          <w:tcPr>
            <w:tcW w:w="1764"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3056"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941"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bl>
    <w:p w:rsidR="001B0007" w:rsidRDefault="001B0007" w:rsidP="001B0007">
      <w:pPr>
        <w:pStyle w:val="ConsPlusNormal"/>
        <w:jc w:val="both"/>
      </w:pPr>
    </w:p>
    <w:p w:rsidR="001B0007" w:rsidRDefault="001B0007" w:rsidP="001B0007">
      <w:pPr>
        <w:pStyle w:val="ConsPlusNonformat"/>
        <w:jc w:val="both"/>
      </w:pPr>
      <w:r>
        <w:t xml:space="preserve">    Раздел 3. Сведения об имуществе</w:t>
      </w:r>
    </w:p>
    <w:p w:rsidR="001B0007" w:rsidRDefault="001B0007" w:rsidP="001B0007">
      <w:pPr>
        <w:pStyle w:val="ConsPlusNonformat"/>
        <w:jc w:val="both"/>
      </w:pPr>
    </w:p>
    <w:p w:rsidR="001B0007" w:rsidRDefault="001B0007" w:rsidP="001B0007">
      <w:pPr>
        <w:pStyle w:val="ConsPlusNonformat"/>
        <w:jc w:val="both"/>
      </w:pPr>
      <w:r>
        <w:t xml:space="preserve">    3.1. Недвижимое имущество</w:t>
      </w:r>
    </w:p>
    <w:p w:rsidR="001B0007" w:rsidRDefault="001B0007" w:rsidP="001B0007">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92"/>
        <w:gridCol w:w="1932"/>
        <w:gridCol w:w="1610"/>
        <w:gridCol w:w="1693"/>
        <w:gridCol w:w="1330"/>
        <w:gridCol w:w="2478"/>
      </w:tblGrid>
      <w:tr w:rsidR="001B0007" w:rsidRPr="007951CD" w:rsidTr="001B0007">
        <w:tc>
          <w:tcPr>
            <w:tcW w:w="59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N п/п</w:t>
            </w:r>
          </w:p>
        </w:tc>
        <w:tc>
          <w:tcPr>
            <w:tcW w:w="193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Вид собственности </w:t>
            </w:r>
            <w:hyperlink r:id="rId16" w:anchor="Par611" w:tooltip="&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 w:history="1">
              <w:r w:rsidRPr="007951CD">
                <w:rPr>
                  <w:rStyle w:val="a3"/>
                </w:rPr>
                <w:t>&lt;7&gt;</w:t>
              </w:r>
            </w:hyperlink>
          </w:p>
        </w:tc>
        <w:tc>
          <w:tcPr>
            <w:tcW w:w="1693"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Местонахождение (адрес)</w:t>
            </w:r>
          </w:p>
        </w:tc>
        <w:tc>
          <w:tcPr>
            <w:tcW w:w="1330"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Площадь (кв. м)</w:t>
            </w:r>
          </w:p>
        </w:tc>
        <w:tc>
          <w:tcPr>
            <w:tcW w:w="2478"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Основание приобретения и источник средств </w:t>
            </w:r>
            <w:hyperlink r:id="rId17" w:anchor="Par612" w:tooltip="&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quot;О запрете отдельным категориям ли" w:history="1">
              <w:r w:rsidRPr="007951CD">
                <w:rPr>
                  <w:rStyle w:val="a3"/>
                </w:rPr>
                <w:t>&lt;8&gt;</w:t>
              </w:r>
            </w:hyperlink>
          </w:p>
        </w:tc>
      </w:tr>
      <w:tr w:rsidR="001B0007" w:rsidRPr="007951CD" w:rsidTr="001B0007">
        <w:tc>
          <w:tcPr>
            <w:tcW w:w="59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1</w:t>
            </w:r>
          </w:p>
        </w:tc>
        <w:tc>
          <w:tcPr>
            <w:tcW w:w="193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2</w:t>
            </w:r>
          </w:p>
        </w:tc>
        <w:tc>
          <w:tcPr>
            <w:tcW w:w="1610"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3</w:t>
            </w:r>
          </w:p>
        </w:tc>
        <w:tc>
          <w:tcPr>
            <w:tcW w:w="1693"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4</w:t>
            </w:r>
          </w:p>
        </w:tc>
        <w:tc>
          <w:tcPr>
            <w:tcW w:w="1330"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5</w:t>
            </w:r>
          </w:p>
        </w:tc>
        <w:tc>
          <w:tcPr>
            <w:tcW w:w="2478"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6</w:t>
            </w:r>
          </w:p>
        </w:tc>
      </w:tr>
      <w:tr w:rsidR="001B0007" w:rsidRPr="007951CD" w:rsidTr="001B0007">
        <w:tc>
          <w:tcPr>
            <w:tcW w:w="592" w:type="dxa"/>
            <w:vMerge w:val="restart"/>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1</w:t>
            </w:r>
          </w:p>
        </w:tc>
        <w:tc>
          <w:tcPr>
            <w:tcW w:w="1932" w:type="dxa"/>
            <w:tcBorders>
              <w:top w:val="single" w:sz="4" w:space="0" w:color="auto"/>
              <w:left w:val="single" w:sz="4" w:space="0" w:color="auto"/>
              <w:bottom w:val="nil"/>
              <w:right w:val="single" w:sz="4" w:space="0" w:color="auto"/>
            </w:tcBorders>
            <w:hideMark/>
          </w:tcPr>
          <w:p w:rsidR="001B0007" w:rsidRPr="007951CD" w:rsidRDefault="001B0007">
            <w:pPr>
              <w:pStyle w:val="ConsPlusNormal"/>
              <w:spacing w:line="276" w:lineRule="auto"/>
            </w:pPr>
            <w:r w:rsidRPr="007951CD">
              <w:t xml:space="preserve">Земельные участки </w:t>
            </w:r>
            <w:hyperlink r:id="rId18" w:anchor="Par613" w:tooltip="&lt;9&gt; Указывается вид земельного участка (пая, доли): под индивидуальное жилищное строительство, дачный, садовый, приусадебный, огородный и другие." w:history="1">
              <w:r w:rsidRPr="007951CD">
                <w:rPr>
                  <w:rStyle w:val="a3"/>
                </w:rPr>
                <w:t>&lt;9&gt;</w:t>
              </w:r>
            </w:hyperlink>
            <w:r w:rsidRPr="007951CD">
              <w:t>:</w:t>
            </w:r>
          </w:p>
        </w:tc>
        <w:tc>
          <w:tcPr>
            <w:tcW w:w="1610"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1693"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1330"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2478"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1932"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1)</w:t>
            </w:r>
          </w:p>
        </w:tc>
        <w:tc>
          <w:tcPr>
            <w:tcW w:w="1610"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1693"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1330"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2478"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1932" w:type="dxa"/>
            <w:tcBorders>
              <w:top w:val="nil"/>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2)</w:t>
            </w:r>
          </w:p>
        </w:tc>
        <w:tc>
          <w:tcPr>
            <w:tcW w:w="1610"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693"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330"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478"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val="restart"/>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2</w:t>
            </w:r>
          </w:p>
        </w:tc>
        <w:tc>
          <w:tcPr>
            <w:tcW w:w="1932" w:type="dxa"/>
            <w:tcBorders>
              <w:top w:val="single" w:sz="4" w:space="0" w:color="auto"/>
              <w:left w:val="single" w:sz="4" w:space="0" w:color="auto"/>
              <w:bottom w:val="nil"/>
              <w:right w:val="single" w:sz="4" w:space="0" w:color="auto"/>
            </w:tcBorders>
            <w:hideMark/>
          </w:tcPr>
          <w:p w:rsidR="001B0007" w:rsidRPr="007951CD" w:rsidRDefault="001B0007">
            <w:pPr>
              <w:pStyle w:val="ConsPlusNormal"/>
              <w:spacing w:line="276" w:lineRule="auto"/>
            </w:pPr>
            <w:r w:rsidRPr="007951CD">
              <w:t>Жилые дома, дачи:</w:t>
            </w:r>
          </w:p>
        </w:tc>
        <w:tc>
          <w:tcPr>
            <w:tcW w:w="1610"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1693"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1330"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2478"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1932"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1)</w:t>
            </w:r>
          </w:p>
        </w:tc>
        <w:tc>
          <w:tcPr>
            <w:tcW w:w="1610"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1693"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1330"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2478"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1932" w:type="dxa"/>
            <w:tcBorders>
              <w:top w:val="nil"/>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2)</w:t>
            </w:r>
          </w:p>
        </w:tc>
        <w:tc>
          <w:tcPr>
            <w:tcW w:w="1610"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693"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330"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478"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val="restart"/>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3</w:t>
            </w:r>
          </w:p>
        </w:tc>
        <w:tc>
          <w:tcPr>
            <w:tcW w:w="1932" w:type="dxa"/>
            <w:tcBorders>
              <w:top w:val="single" w:sz="4" w:space="0" w:color="auto"/>
              <w:left w:val="single" w:sz="4" w:space="0" w:color="auto"/>
              <w:bottom w:val="nil"/>
              <w:right w:val="single" w:sz="4" w:space="0" w:color="auto"/>
            </w:tcBorders>
            <w:hideMark/>
          </w:tcPr>
          <w:p w:rsidR="001B0007" w:rsidRPr="007951CD" w:rsidRDefault="001B0007">
            <w:pPr>
              <w:pStyle w:val="ConsPlusNormal"/>
              <w:spacing w:line="276" w:lineRule="auto"/>
            </w:pPr>
            <w:r w:rsidRPr="007951CD">
              <w:t>Квартиры:</w:t>
            </w:r>
          </w:p>
        </w:tc>
        <w:tc>
          <w:tcPr>
            <w:tcW w:w="1610"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1693"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1330"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2478"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1932"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1)</w:t>
            </w:r>
          </w:p>
        </w:tc>
        <w:tc>
          <w:tcPr>
            <w:tcW w:w="1610"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1693"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1330"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2478"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1932" w:type="dxa"/>
            <w:tcBorders>
              <w:top w:val="nil"/>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2)</w:t>
            </w:r>
          </w:p>
        </w:tc>
        <w:tc>
          <w:tcPr>
            <w:tcW w:w="1610"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693"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330"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478"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val="restart"/>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4</w:t>
            </w:r>
          </w:p>
        </w:tc>
        <w:tc>
          <w:tcPr>
            <w:tcW w:w="1932" w:type="dxa"/>
            <w:tcBorders>
              <w:top w:val="single" w:sz="4" w:space="0" w:color="auto"/>
              <w:left w:val="single" w:sz="4" w:space="0" w:color="auto"/>
              <w:bottom w:val="nil"/>
              <w:right w:val="single" w:sz="4" w:space="0" w:color="auto"/>
            </w:tcBorders>
            <w:hideMark/>
          </w:tcPr>
          <w:p w:rsidR="001B0007" w:rsidRPr="007951CD" w:rsidRDefault="001B0007">
            <w:pPr>
              <w:pStyle w:val="ConsPlusNormal"/>
              <w:spacing w:line="276" w:lineRule="auto"/>
            </w:pPr>
            <w:r w:rsidRPr="007951CD">
              <w:t>Гаражи:</w:t>
            </w:r>
          </w:p>
        </w:tc>
        <w:tc>
          <w:tcPr>
            <w:tcW w:w="1610"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1693"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1330"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2478"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1932"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1)</w:t>
            </w:r>
          </w:p>
        </w:tc>
        <w:tc>
          <w:tcPr>
            <w:tcW w:w="1610"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1693"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1330"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2478"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1932" w:type="dxa"/>
            <w:tcBorders>
              <w:top w:val="nil"/>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2)</w:t>
            </w:r>
          </w:p>
        </w:tc>
        <w:tc>
          <w:tcPr>
            <w:tcW w:w="1610"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693"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330"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478"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val="restart"/>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5</w:t>
            </w:r>
          </w:p>
        </w:tc>
        <w:tc>
          <w:tcPr>
            <w:tcW w:w="1932" w:type="dxa"/>
            <w:tcBorders>
              <w:top w:val="single" w:sz="4" w:space="0" w:color="auto"/>
              <w:left w:val="single" w:sz="4" w:space="0" w:color="auto"/>
              <w:bottom w:val="nil"/>
              <w:right w:val="single" w:sz="4" w:space="0" w:color="auto"/>
            </w:tcBorders>
            <w:hideMark/>
          </w:tcPr>
          <w:p w:rsidR="001B0007" w:rsidRPr="007951CD" w:rsidRDefault="001B0007">
            <w:pPr>
              <w:pStyle w:val="ConsPlusNormal"/>
              <w:spacing w:line="276" w:lineRule="auto"/>
            </w:pPr>
            <w:r w:rsidRPr="007951CD">
              <w:t>Иное недвижимое имущество:</w:t>
            </w:r>
          </w:p>
        </w:tc>
        <w:tc>
          <w:tcPr>
            <w:tcW w:w="1610"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1693"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1330"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2478"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1932"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1)</w:t>
            </w:r>
          </w:p>
        </w:tc>
        <w:tc>
          <w:tcPr>
            <w:tcW w:w="1610"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1693"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1330"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2478"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1932" w:type="dxa"/>
            <w:tcBorders>
              <w:top w:val="nil"/>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2)</w:t>
            </w:r>
          </w:p>
        </w:tc>
        <w:tc>
          <w:tcPr>
            <w:tcW w:w="1610"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693"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330"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478"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bl>
    <w:p w:rsidR="001B0007" w:rsidRDefault="001B0007" w:rsidP="001B0007">
      <w:pPr>
        <w:pStyle w:val="ConsPlusNormal"/>
        <w:jc w:val="both"/>
      </w:pPr>
    </w:p>
    <w:p w:rsidR="001B0007" w:rsidRDefault="001B0007" w:rsidP="001B0007">
      <w:pPr>
        <w:pStyle w:val="ConsPlusNonformat"/>
        <w:jc w:val="both"/>
      </w:pPr>
      <w:r>
        <w:t xml:space="preserve">    3.2. Транспортные средства</w:t>
      </w:r>
    </w:p>
    <w:p w:rsidR="001B0007" w:rsidRDefault="001B0007" w:rsidP="001B0007">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92"/>
        <w:gridCol w:w="3346"/>
        <w:gridCol w:w="3009"/>
        <w:gridCol w:w="2692"/>
      </w:tblGrid>
      <w:tr w:rsidR="001B0007" w:rsidRPr="007951CD" w:rsidTr="001B0007">
        <w:tc>
          <w:tcPr>
            <w:tcW w:w="59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N п/п</w:t>
            </w:r>
          </w:p>
        </w:tc>
        <w:tc>
          <w:tcPr>
            <w:tcW w:w="334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Вид собственности </w:t>
            </w:r>
            <w:hyperlink r:id="rId19" w:anchor="Par614" w:tooltip="&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 w:history="1">
              <w:r w:rsidRPr="007951CD">
                <w:rPr>
                  <w:rStyle w:val="a3"/>
                </w:rPr>
                <w:t>&lt;10&gt;</w:t>
              </w:r>
            </w:hyperlink>
          </w:p>
        </w:tc>
        <w:tc>
          <w:tcPr>
            <w:tcW w:w="269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Место регистрации</w:t>
            </w:r>
          </w:p>
        </w:tc>
      </w:tr>
      <w:tr w:rsidR="001B0007" w:rsidRPr="007951CD" w:rsidTr="001B0007">
        <w:tc>
          <w:tcPr>
            <w:tcW w:w="59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1</w:t>
            </w:r>
          </w:p>
        </w:tc>
        <w:tc>
          <w:tcPr>
            <w:tcW w:w="334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2</w:t>
            </w:r>
          </w:p>
        </w:tc>
        <w:tc>
          <w:tcPr>
            <w:tcW w:w="3009"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3</w:t>
            </w:r>
          </w:p>
        </w:tc>
        <w:tc>
          <w:tcPr>
            <w:tcW w:w="269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4</w:t>
            </w:r>
          </w:p>
        </w:tc>
      </w:tr>
      <w:tr w:rsidR="001B0007" w:rsidRPr="007951CD" w:rsidTr="001B0007">
        <w:tc>
          <w:tcPr>
            <w:tcW w:w="592" w:type="dxa"/>
            <w:vMerge w:val="restart"/>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1</w:t>
            </w:r>
          </w:p>
        </w:tc>
        <w:tc>
          <w:tcPr>
            <w:tcW w:w="3346" w:type="dxa"/>
            <w:tcBorders>
              <w:top w:val="single" w:sz="4" w:space="0" w:color="auto"/>
              <w:left w:val="single" w:sz="4" w:space="0" w:color="auto"/>
              <w:bottom w:val="nil"/>
              <w:right w:val="single" w:sz="4" w:space="0" w:color="auto"/>
            </w:tcBorders>
            <w:hideMark/>
          </w:tcPr>
          <w:p w:rsidR="001B0007" w:rsidRPr="007951CD" w:rsidRDefault="001B0007">
            <w:pPr>
              <w:pStyle w:val="ConsPlusNormal"/>
              <w:spacing w:line="276" w:lineRule="auto"/>
            </w:pPr>
            <w:r w:rsidRPr="007951CD">
              <w:t>Автомобили легковые:</w:t>
            </w:r>
          </w:p>
        </w:tc>
        <w:tc>
          <w:tcPr>
            <w:tcW w:w="3009"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2692"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3346"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1)</w:t>
            </w:r>
          </w:p>
        </w:tc>
        <w:tc>
          <w:tcPr>
            <w:tcW w:w="3009"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2692"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3346" w:type="dxa"/>
            <w:tcBorders>
              <w:top w:val="nil"/>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2)</w:t>
            </w:r>
          </w:p>
        </w:tc>
        <w:tc>
          <w:tcPr>
            <w:tcW w:w="3009"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692"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val="restart"/>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2</w:t>
            </w:r>
          </w:p>
        </w:tc>
        <w:tc>
          <w:tcPr>
            <w:tcW w:w="3346" w:type="dxa"/>
            <w:tcBorders>
              <w:top w:val="single" w:sz="4" w:space="0" w:color="auto"/>
              <w:left w:val="single" w:sz="4" w:space="0" w:color="auto"/>
              <w:bottom w:val="nil"/>
              <w:right w:val="single" w:sz="4" w:space="0" w:color="auto"/>
            </w:tcBorders>
            <w:hideMark/>
          </w:tcPr>
          <w:p w:rsidR="001B0007" w:rsidRPr="007951CD" w:rsidRDefault="001B0007">
            <w:pPr>
              <w:pStyle w:val="ConsPlusNormal"/>
              <w:spacing w:line="276" w:lineRule="auto"/>
            </w:pPr>
            <w:r w:rsidRPr="007951CD">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692" w:type="dxa"/>
            <w:vMerge w:val="restart"/>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3346"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3346" w:type="dxa"/>
            <w:tcBorders>
              <w:top w:val="nil"/>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r>
      <w:tr w:rsidR="001B0007" w:rsidRPr="007951CD" w:rsidTr="001B0007">
        <w:tc>
          <w:tcPr>
            <w:tcW w:w="592" w:type="dxa"/>
            <w:vMerge w:val="restart"/>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3</w:t>
            </w:r>
          </w:p>
        </w:tc>
        <w:tc>
          <w:tcPr>
            <w:tcW w:w="3346" w:type="dxa"/>
            <w:tcBorders>
              <w:top w:val="single" w:sz="4" w:space="0" w:color="auto"/>
              <w:left w:val="single" w:sz="4" w:space="0" w:color="auto"/>
              <w:bottom w:val="nil"/>
              <w:right w:val="single" w:sz="4" w:space="0" w:color="auto"/>
            </w:tcBorders>
            <w:hideMark/>
          </w:tcPr>
          <w:p w:rsidR="001B0007" w:rsidRPr="007951CD" w:rsidRDefault="001B0007">
            <w:pPr>
              <w:pStyle w:val="ConsPlusNormal"/>
              <w:spacing w:line="276" w:lineRule="auto"/>
            </w:pPr>
            <w:proofErr w:type="spellStart"/>
            <w:r w:rsidRPr="007951CD">
              <w:t>Мототранспортные</w:t>
            </w:r>
            <w:proofErr w:type="spellEnd"/>
            <w:r w:rsidRPr="007951CD">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692" w:type="dxa"/>
            <w:vMerge w:val="restart"/>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3346"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3346" w:type="dxa"/>
            <w:tcBorders>
              <w:top w:val="nil"/>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r>
      <w:tr w:rsidR="001B0007" w:rsidRPr="007951CD" w:rsidTr="001B0007">
        <w:tc>
          <w:tcPr>
            <w:tcW w:w="592" w:type="dxa"/>
            <w:vMerge w:val="restart"/>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4</w:t>
            </w:r>
          </w:p>
        </w:tc>
        <w:tc>
          <w:tcPr>
            <w:tcW w:w="3346" w:type="dxa"/>
            <w:tcBorders>
              <w:top w:val="single" w:sz="4" w:space="0" w:color="auto"/>
              <w:left w:val="single" w:sz="4" w:space="0" w:color="auto"/>
              <w:bottom w:val="nil"/>
              <w:right w:val="single" w:sz="4" w:space="0" w:color="auto"/>
            </w:tcBorders>
            <w:hideMark/>
          </w:tcPr>
          <w:p w:rsidR="001B0007" w:rsidRPr="007951CD" w:rsidRDefault="001B0007">
            <w:pPr>
              <w:pStyle w:val="ConsPlusNormal"/>
              <w:spacing w:line="276" w:lineRule="auto"/>
            </w:pPr>
            <w:r w:rsidRPr="007951CD">
              <w:t>Сельскохозяйственная техника:</w:t>
            </w:r>
          </w:p>
        </w:tc>
        <w:tc>
          <w:tcPr>
            <w:tcW w:w="3009"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2692"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3346"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1)</w:t>
            </w:r>
          </w:p>
        </w:tc>
        <w:tc>
          <w:tcPr>
            <w:tcW w:w="3009"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2692"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3346" w:type="dxa"/>
            <w:tcBorders>
              <w:top w:val="nil"/>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2)</w:t>
            </w:r>
          </w:p>
        </w:tc>
        <w:tc>
          <w:tcPr>
            <w:tcW w:w="3009"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692"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val="restart"/>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5</w:t>
            </w:r>
          </w:p>
        </w:tc>
        <w:tc>
          <w:tcPr>
            <w:tcW w:w="3346" w:type="dxa"/>
            <w:tcBorders>
              <w:top w:val="single" w:sz="4" w:space="0" w:color="auto"/>
              <w:left w:val="single" w:sz="4" w:space="0" w:color="auto"/>
              <w:bottom w:val="nil"/>
              <w:right w:val="single" w:sz="4" w:space="0" w:color="auto"/>
            </w:tcBorders>
            <w:hideMark/>
          </w:tcPr>
          <w:p w:rsidR="001B0007" w:rsidRPr="007951CD" w:rsidRDefault="001B0007">
            <w:pPr>
              <w:pStyle w:val="ConsPlusNormal"/>
              <w:spacing w:line="276" w:lineRule="auto"/>
            </w:pPr>
            <w:r w:rsidRPr="007951CD">
              <w:t>Водный транспорт:</w:t>
            </w:r>
          </w:p>
        </w:tc>
        <w:tc>
          <w:tcPr>
            <w:tcW w:w="3009"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2692"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3346"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1)</w:t>
            </w:r>
          </w:p>
        </w:tc>
        <w:tc>
          <w:tcPr>
            <w:tcW w:w="3009"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2692"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3346" w:type="dxa"/>
            <w:tcBorders>
              <w:top w:val="nil"/>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2)</w:t>
            </w:r>
          </w:p>
        </w:tc>
        <w:tc>
          <w:tcPr>
            <w:tcW w:w="3009"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692"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val="restart"/>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6</w:t>
            </w:r>
          </w:p>
        </w:tc>
        <w:tc>
          <w:tcPr>
            <w:tcW w:w="3346" w:type="dxa"/>
            <w:tcBorders>
              <w:top w:val="single" w:sz="4" w:space="0" w:color="auto"/>
              <w:left w:val="single" w:sz="4" w:space="0" w:color="auto"/>
              <w:bottom w:val="nil"/>
              <w:right w:val="single" w:sz="4" w:space="0" w:color="auto"/>
            </w:tcBorders>
            <w:hideMark/>
          </w:tcPr>
          <w:p w:rsidR="001B0007" w:rsidRPr="007951CD" w:rsidRDefault="001B0007">
            <w:pPr>
              <w:pStyle w:val="ConsPlusNormal"/>
              <w:spacing w:line="276" w:lineRule="auto"/>
            </w:pPr>
            <w:r w:rsidRPr="007951CD">
              <w:t>Воздушный транспорт:</w:t>
            </w:r>
          </w:p>
        </w:tc>
        <w:tc>
          <w:tcPr>
            <w:tcW w:w="3009"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2692"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3346"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1)</w:t>
            </w:r>
          </w:p>
        </w:tc>
        <w:tc>
          <w:tcPr>
            <w:tcW w:w="3009"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2692"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3346" w:type="dxa"/>
            <w:tcBorders>
              <w:top w:val="nil"/>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2)</w:t>
            </w:r>
          </w:p>
        </w:tc>
        <w:tc>
          <w:tcPr>
            <w:tcW w:w="3009"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692"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val="restart"/>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7</w:t>
            </w:r>
          </w:p>
        </w:tc>
        <w:tc>
          <w:tcPr>
            <w:tcW w:w="3346" w:type="dxa"/>
            <w:tcBorders>
              <w:top w:val="single" w:sz="4" w:space="0" w:color="auto"/>
              <w:left w:val="single" w:sz="4" w:space="0" w:color="auto"/>
              <w:bottom w:val="nil"/>
              <w:right w:val="single" w:sz="4" w:space="0" w:color="auto"/>
            </w:tcBorders>
            <w:hideMark/>
          </w:tcPr>
          <w:p w:rsidR="001B0007" w:rsidRPr="007951CD" w:rsidRDefault="001B0007">
            <w:pPr>
              <w:pStyle w:val="ConsPlusNormal"/>
              <w:spacing w:line="276" w:lineRule="auto"/>
            </w:pPr>
            <w:r w:rsidRPr="007951CD">
              <w:t>Иные транспортные средства:</w:t>
            </w:r>
          </w:p>
        </w:tc>
        <w:tc>
          <w:tcPr>
            <w:tcW w:w="3009"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c>
          <w:tcPr>
            <w:tcW w:w="2692" w:type="dxa"/>
            <w:tcBorders>
              <w:top w:val="single" w:sz="4" w:space="0" w:color="auto"/>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3346" w:type="dxa"/>
            <w:tcBorders>
              <w:top w:val="nil"/>
              <w:left w:val="single" w:sz="4" w:space="0" w:color="auto"/>
              <w:bottom w:val="nil"/>
              <w:right w:val="single" w:sz="4" w:space="0" w:color="auto"/>
            </w:tcBorders>
            <w:hideMark/>
          </w:tcPr>
          <w:p w:rsidR="001B0007" w:rsidRPr="007951CD" w:rsidRDefault="001B0007">
            <w:pPr>
              <w:pStyle w:val="ConsPlusNormal"/>
              <w:spacing w:line="276" w:lineRule="auto"/>
            </w:pPr>
            <w:r w:rsidRPr="007951CD">
              <w:t>1)</w:t>
            </w:r>
          </w:p>
        </w:tc>
        <w:tc>
          <w:tcPr>
            <w:tcW w:w="3009"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c>
          <w:tcPr>
            <w:tcW w:w="2692" w:type="dxa"/>
            <w:tcBorders>
              <w:top w:val="nil"/>
              <w:left w:val="single" w:sz="4" w:space="0" w:color="auto"/>
              <w:bottom w:val="nil"/>
              <w:right w:val="single" w:sz="4" w:space="0" w:color="auto"/>
            </w:tcBorders>
          </w:tcPr>
          <w:p w:rsidR="001B0007" w:rsidRPr="007951CD" w:rsidRDefault="001B0007">
            <w:pPr>
              <w:pStyle w:val="ConsPlusNormal"/>
              <w:spacing w:line="276" w:lineRule="auto"/>
            </w:pPr>
          </w:p>
        </w:tc>
      </w:tr>
      <w:tr w:rsidR="001B0007" w:rsidRPr="007951CD" w:rsidTr="001B0007">
        <w:tc>
          <w:tcPr>
            <w:tcW w:w="592" w:type="dxa"/>
            <w:vMerge/>
            <w:tcBorders>
              <w:top w:val="single" w:sz="4" w:space="0" w:color="auto"/>
              <w:left w:val="single" w:sz="4" w:space="0" w:color="auto"/>
              <w:bottom w:val="single" w:sz="4" w:space="0" w:color="auto"/>
              <w:right w:val="single" w:sz="4" w:space="0" w:color="auto"/>
            </w:tcBorders>
            <w:vAlign w:val="center"/>
            <w:hideMark/>
          </w:tcPr>
          <w:p w:rsidR="001B0007" w:rsidRPr="007951CD" w:rsidRDefault="001B0007">
            <w:pPr>
              <w:spacing w:after="0" w:line="240" w:lineRule="auto"/>
              <w:rPr>
                <w:rFonts w:ascii="Arial" w:hAnsi="Arial" w:cs="Arial"/>
                <w:sz w:val="20"/>
                <w:szCs w:val="20"/>
              </w:rPr>
            </w:pPr>
          </w:p>
        </w:tc>
        <w:tc>
          <w:tcPr>
            <w:tcW w:w="3346" w:type="dxa"/>
            <w:tcBorders>
              <w:top w:val="nil"/>
              <w:left w:val="single" w:sz="4" w:space="0" w:color="auto"/>
              <w:bottom w:val="single" w:sz="4" w:space="0" w:color="auto"/>
              <w:right w:val="single" w:sz="4" w:space="0" w:color="auto"/>
            </w:tcBorders>
            <w:hideMark/>
          </w:tcPr>
          <w:p w:rsidR="001B0007" w:rsidRPr="007951CD" w:rsidRDefault="001B0007">
            <w:pPr>
              <w:pStyle w:val="ConsPlusNormal"/>
              <w:spacing w:line="276" w:lineRule="auto"/>
            </w:pPr>
            <w:r w:rsidRPr="007951CD">
              <w:t>2)</w:t>
            </w:r>
          </w:p>
        </w:tc>
        <w:tc>
          <w:tcPr>
            <w:tcW w:w="3009"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692" w:type="dxa"/>
            <w:tcBorders>
              <w:top w:val="nil"/>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bl>
    <w:p w:rsidR="001B0007" w:rsidRDefault="001B0007" w:rsidP="001B0007">
      <w:pPr>
        <w:pStyle w:val="ConsPlusNormal"/>
        <w:jc w:val="both"/>
      </w:pPr>
    </w:p>
    <w:p w:rsidR="001B0007" w:rsidRDefault="001B0007" w:rsidP="001B0007">
      <w:pPr>
        <w:pStyle w:val="ConsPlusNonformat"/>
        <w:jc w:val="both"/>
      </w:pPr>
      <w:r>
        <w:t xml:space="preserve">    Раздел 4. Сведения о счетах в банках и иных кредитных организациях</w:t>
      </w:r>
    </w:p>
    <w:p w:rsidR="001B0007" w:rsidRDefault="001B0007" w:rsidP="001B0007">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2296"/>
        <w:gridCol w:w="1596"/>
        <w:gridCol w:w="1441"/>
        <w:gridCol w:w="1442"/>
        <w:gridCol w:w="2268"/>
      </w:tblGrid>
      <w:tr w:rsidR="001B0007" w:rsidRPr="007951CD" w:rsidTr="001B0007">
        <w:tc>
          <w:tcPr>
            <w:tcW w:w="564"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N п/п</w:t>
            </w:r>
          </w:p>
        </w:tc>
        <w:tc>
          <w:tcPr>
            <w:tcW w:w="229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Наименование и адрес банка или иной кредитной </w:t>
            </w:r>
            <w:r w:rsidRPr="007951CD">
              <w:lastRenderedPageBreak/>
              <w:t>организации</w:t>
            </w:r>
          </w:p>
        </w:tc>
        <w:tc>
          <w:tcPr>
            <w:tcW w:w="159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lastRenderedPageBreak/>
              <w:t xml:space="preserve">Вид и валюта счета </w:t>
            </w:r>
            <w:hyperlink r:id="rId20" w:anchor="Par615" w:tooltip="&lt;11&gt; Указываются вид счета (депозитный, текущий, расчетный, ссудный и другие) и валюта счета." w:history="1">
              <w:r w:rsidRPr="007951CD">
                <w:rPr>
                  <w:rStyle w:val="a3"/>
                </w:rPr>
                <w:t>&lt;11&gt;</w:t>
              </w:r>
            </w:hyperlink>
          </w:p>
        </w:tc>
        <w:tc>
          <w:tcPr>
            <w:tcW w:w="1441"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Дата открытия счета</w:t>
            </w:r>
          </w:p>
        </w:tc>
        <w:tc>
          <w:tcPr>
            <w:tcW w:w="144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Остаток на счете </w:t>
            </w:r>
            <w:hyperlink r:id="rId21" w:anchor="Par616" w:tooltip="&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w:history="1">
              <w:r w:rsidRPr="007951CD">
                <w:rPr>
                  <w:rStyle w:val="a3"/>
                </w:rPr>
                <w:t>&lt;12&gt;</w:t>
              </w:r>
            </w:hyperlink>
            <w:r w:rsidRPr="007951CD">
              <w:t xml:space="preserve"> (руб.)</w:t>
            </w:r>
          </w:p>
        </w:tc>
        <w:tc>
          <w:tcPr>
            <w:tcW w:w="2268"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Сумма поступивших на счет денежных средств </w:t>
            </w:r>
            <w:hyperlink r:id="rId22" w:anchor="Par617" w:tooltip="&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w:history="1">
              <w:r w:rsidRPr="007951CD">
                <w:rPr>
                  <w:rStyle w:val="a3"/>
                </w:rPr>
                <w:t>&lt;13&gt;</w:t>
              </w:r>
            </w:hyperlink>
            <w:r w:rsidRPr="007951CD">
              <w:t xml:space="preserve"> (руб.)</w:t>
            </w:r>
          </w:p>
        </w:tc>
      </w:tr>
      <w:tr w:rsidR="001B0007" w:rsidRPr="007951CD" w:rsidTr="001B0007">
        <w:tc>
          <w:tcPr>
            <w:tcW w:w="564"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lastRenderedPageBreak/>
              <w:t>1</w:t>
            </w:r>
          </w:p>
        </w:tc>
        <w:tc>
          <w:tcPr>
            <w:tcW w:w="229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2</w:t>
            </w:r>
          </w:p>
        </w:tc>
        <w:tc>
          <w:tcPr>
            <w:tcW w:w="159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3</w:t>
            </w:r>
          </w:p>
        </w:tc>
        <w:tc>
          <w:tcPr>
            <w:tcW w:w="1441"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4</w:t>
            </w:r>
          </w:p>
        </w:tc>
        <w:tc>
          <w:tcPr>
            <w:tcW w:w="144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5</w:t>
            </w:r>
          </w:p>
        </w:tc>
        <w:tc>
          <w:tcPr>
            <w:tcW w:w="2268"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6</w:t>
            </w:r>
          </w:p>
        </w:tc>
      </w:tr>
      <w:tr w:rsidR="001B0007" w:rsidRPr="007951CD" w:rsidTr="001B0007">
        <w:tc>
          <w:tcPr>
            <w:tcW w:w="564"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1</w:t>
            </w:r>
          </w:p>
        </w:tc>
        <w:tc>
          <w:tcPr>
            <w:tcW w:w="2296"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441"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44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64"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2</w:t>
            </w:r>
          </w:p>
        </w:tc>
        <w:tc>
          <w:tcPr>
            <w:tcW w:w="2296"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441"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44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64"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3</w:t>
            </w:r>
          </w:p>
        </w:tc>
        <w:tc>
          <w:tcPr>
            <w:tcW w:w="2296"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441"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44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bl>
    <w:p w:rsidR="001B0007" w:rsidRDefault="001B0007" w:rsidP="001B0007">
      <w:pPr>
        <w:pStyle w:val="ConsPlusNormal"/>
        <w:jc w:val="both"/>
      </w:pPr>
    </w:p>
    <w:p w:rsidR="001B0007" w:rsidRDefault="001B0007" w:rsidP="001B0007">
      <w:pPr>
        <w:pStyle w:val="ConsPlusNonformat"/>
        <w:jc w:val="both"/>
      </w:pPr>
      <w:bookmarkStart w:id="2" w:name="Par426"/>
      <w:bookmarkEnd w:id="2"/>
      <w:r>
        <w:t xml:space="preserve">    Раздел 5. Сведения о ценных бумагах</w:t>
      </w:r>
    </w:p>
    <w:p w:rsidR="001B0007" w:rsidRDefault="001B0007" w:rsidP="001B0007">
      <w:pPr>
        <w:pStyle w:val="ConsPlusNonformat"/>
        <w:jc w:val="both"/>
      </w:pPr>
    </w:p>
    <w:p w:rsidR="001B0007" w:rsidRDefault="001B0007" w:rsidP="001B0007">
      <w:pPr>
        <w:pStyle w:val="ConsPlusNonformat"/>
        <w:jc w:val="both"/>
      </w:pPr>
      <w:bookmarkStart w:id="3" w:name="Par428"/>
      <w:bookmarkEnd w:id="3"/>
      <w:r>
        <w:t xml:space="preserve">    5.1. Акции и иное участие в коммерческих организациях и фондах</w:t>
      </w:r>
    </w:p>
    <w:p w:rsidR="001B0007" w:rsidRDefault="001B0007" w:rsidP="001B0007">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2506"/>
        <w:gridCol w:w="2212"/>
        <w:gridCol w:w="1567"/>
        <w:gridCol w:w="1232"/>
        <w:gridCol w:w="1540"/>
      </w:tblGrid>
      <w:tr w:rsidR="001B0007" w:rsidRPr="007951CD" w:rsidTr="001B0007">
        <w:tc>
          <w:tcPr>
            <w:tcW w:w="550"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N п/п</w:t>
            </w:r>
          </w:p>
        </w:tc>
        <w:tc>
          <w:tcPr>
            <w:tcW w:w="250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Наименование и организационно-правовая форма организации </w:t>
            </w:r>
            <w:hyperlink r:id="rId23" w:anchor="Par618" w:tooltip="&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 w:history="1">
              <w:r w:rsidRPr="007951CD">
                <w:rPr>
                  <w:rStyle w:val="a3"/>
                </w:rPr>
                <w:t>&lt;14&gt;</w:t>
              </w:r>
            </w:hyperlink>
          </w:p>
        </w:tc>
        <w:tc>
          <w:tcPr>
            <w:tcW w:w="221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Уставный капитал </w:t>
            </w:r>
            <w:hyperlink r:id="rId24" w:anchor="Par619" w:tooltip="&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history="1">
              <w:r w:rsidRPr="007951CD">
                <w:rPr>
                  <w:rStyle w:val="a3"/>
                </w:rPr>
                <w:t>&lt;15&gt;</w:t>
              </w:r>
            </w:hyperlink>
            <w:r w:rsidRPr="007951CD">
              <w:t xml:space="preserve"> (руб.)</w:t>
            </w:r>
          </w:p>
        </w:tc>
        <w:tc>
          <w:tcPr>
            <w:tcW w:w="123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Доля участия </w:t>
            </w:r>
            <w:hyperlink r:id="rId25" w:anchor="Par620" w:tooltip="&lt;16&gt; Доля участия выражается в процентах от уставного капитала. Для акционерных обществ указываются также номинальная стоимость и количество акций." w:history="1">
              <w:r w:rsidRPr="007951CD">
                <w:rPr>
                  <w:rStyle w:val="a3"/>
                </w:rPr>
                <w:t>&lt;16&gt;</w:t>
              </w:r>
            </w:hyperlink>
          </w:p>
        </w:tc>
        <w:tc>
          <w:tcPr>
            <w:tcW w:w="1540"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Основание участия </w:t>
            </w:r>
            <w:hyperlink r:id="rId26" w:anchor="Par621" w:tooltip="&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history="1">
              <w:r w:rsidRPr="007951CD">
                <w:rPr>
                  <w:rStyle w:val="a3"/>
                </w:rPr>
                <w:t>&lt;17&gt;</w:t>
              </w:r>
            </w:hyperlink>
          </w:p>
        </w:tc>
      </w:tr>
      <w:tr w:rsidR="001B0007" w:rsidRPr="007951CD" w:rsidTr="001B0007">
        <w:tc>
          <w:tcPr>
            <w:tcW w:w="550"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1</w:t>
            </w:r>
          </w:p>
        </w:tc>
        <w:tc>
          <w:tcPr>
            <w:tcW w:w="250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2</w:t>
            </w:r>
          </w:p>
        </w:tc>
        <w:tc>
          <w:tcPr>
            <w:tcW w:w="221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3</w:t>
            </w:r>
          </w:p>
        </w:tc>
        <w:tc>
          <w:tcPr>
            <w:tcW w:w="1567"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4</w:t>
            </w:r>
          </w:p>
        </w:tc>
        <w:tc>
          <w:tcPr>
            <w:tcW w:w="123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5</w:t>
            </w:r>
          </w:p>
        </w:tc>
        <w:tc>
          <w:tcPr>
            <w:tcW w:w="1540"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6</w:t>
            </w:r>
          </w:p>
        </w:tc>
      </w:tr>
      <w:tr w:rsidR="001B0007" w:rsidRPr="007951CD" w:rsidTr="001B0007">
        <w:tc>
          <w:tcPr>
            <w:tcW w:w="550"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1</w:t>
            </w:r>
          </w:p>
        </w:tc>
        <w:tc>
          <w:tcPr>
            <w:tcW w:w="2506"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21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567"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23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50"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2</w:t>
            </w:r>
          </w:p>
        </w:tc>
        <w:tc>
          <w:tcPr>
            <w:tcW w:w="2506"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21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567"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23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50"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3</w:t>
            </w:r>
          </w:p>
        </w:tc>
        <w:tc>
          <w:tcPr>
            <w:tcW w:w="2506"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21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567"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23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50"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4</w:t>
            </w:r>
          </w:p>
        </w:tc>
        <w:tc>
          <w:tcPr>
            <w:tcW w:w="2506"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21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567"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23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50"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5</w:t>
            </w:r>
          </w:p>
        </w:tc>
        <w:tc>
          <w:tcPr>
            <w:tcW w:w="2506"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21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567"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23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540"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bl>
    <w:p w:rsidR="001B0007" w:rsidRDefault="001B0007" w:rsidP="001B0007">
      <w:pPr>
        <w:pStyle w:val="ConsPlusNormal"/>
        <w:jc w:val="both"/>
      </w:pPr>
    </w:p>
    <w:p w:rsidR="001B0007" w:rsidRDefault="001B0007" w:rsidP="001B0007">
      <w:pPr>
        <w:pStyle w:val="ConsPlusNonformat"/>
        <w:jc w:val="both"/>
      </w:pPr>
      <w:r>
        <w:t xml:space="preserve">   5.2. Иные ценные бумаги</w:t>
      </w:r>
    </w:p>
    <w:p w:rsidR="001B0007" w:rsidRDefault="001B0007" w:rsidP="001B0007">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1330"/>
        <w:gridCol w:w="1946"/>
        <w:gridCol w:w="2547"/>
        <w:gridCol w:w="1652"/>
        <w:gridCol w:w="1610"/>
      </w:tblGrid>
      <w:tr w:rsidR="001B0007" w:rsidRPr="007951CD" w:rsidTr="001B0007">
        <w:tc>
          <w:tcPr>
            <w:tcW w:w="52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N п/п</w:t>
            </w:r>
          </w:p>
        </w:tc>
        <w:tc>
          <w:tcPr>
            <w:tcW w:w="1330"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Вид ценной бумаги </w:t>
            </w:r>
            <w:hyperlink r:id="rId27" w:anchor="Par622" w:tooltip="&lt;18&gt; Указываются все ценные бумаги по видам (облигации, векселя и другие), за исключением акций, указанных в подразделе 5.1 &quot;Акции и иное участие в коммерческих организациях и фондах&quot;." w:history="1">
              <w:r w:rsidRPr="007951CD">
                <w:rPr>
                  <w:rStyle w:val="a3"/>
                </w:rPr>
                <w:t>&lt;18&gt;</w:t>
              </w:r>
            </w:hyperlink>
          </w:p>
        </w:tc>
        <w:tc>
          <w:tcPr>
            <w:tcW w:w="194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Общее количество</w:t>
            </w:r>
          </w:p>
        </w:tc>
        <w:tc>
          <w:tcPr>
            <w:tcW w:w="1610"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Общая стоимость </w:t>
            </w:r>
            <w:hyperlink r:id="rId28" w:anchor="Par623" w:tooltip="&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w:history="1">
              <w:r w:rsidRPr="007951CD">
                <w:rPr>
                  <w:rStyle w:val="a3"/>
                </w:rPr>
                <w:t>&lt;19&gt;</w:t>
              </w:r>
            </w:hyperlink>
            <w:r w:rsidRPr="007951CD">
              <w:t xml:space="preserve"> (руб.)</w:t>
            </w:r>
          </w:p>
        </w:tc>
      </w:tr>
      <w:tr w:rsidR="001B0007" w:rsidRPr="007951CD" w:rsidTr="001B0007">
        <w:tc>
          <w:tcPr>
            <w:tcW w:w="52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1</w:t>
            </w:r>
          </w:p>
        </w:tc>
        <w:tc>
          <w:tcPr>
            <w:tcW w:w="1330"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2</w:t>
            </w:r>
          </w:p>
        </w:tc>
        <w:tc>
          <w:tcPr>
            <w:tcW w:w="194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3</w:t>
            </w:r>
          </w:p>
        </w:tc>
        <w:tc>
          <w:tcPr>
            <w:tcW w:w="2547"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4</w:t>
            </w:r>
          </w:p>
        </w:tc>
        <w:tc>
          <w:tcPr>
            <w:tcW w:w="165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5</w:t>
            </w:r>
          </w:p>
        </w:tc>
        <w:tc>
          <w:tcPr>
            <w:tcW w:w="1610"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6</w:t>
            </w:r>
          </w:p>
        </w:tc>
      </w:tr>
      <w:tr w:rsidR="001B0007" w:rsidRPr="007951CD" w:rsidTr="001B0007">
        <w:tc>
          <w:tcPr>
            <w:tcW w:w="52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1</w:t>
            </w:r>
          </w:p>
        </w:tc>
        <w:tc>
          <w:tcPr>
            <w:tcW w:w="1330"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946"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547"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65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610"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2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2</w:t>
            </w:r>
          </w:p>
        </w:tc>
        <w:tc>
          <w:tcPr>
            <w:tcW w:w="1330"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946"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547"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65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610"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2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3</w:t>
            </w:r>
          </w:p>
        </w:tc>
        <w:tc>
          <w:tcPr>
            <w:tcW w:w="1330"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946"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547"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65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610"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2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4</w:t>
            </w:r>
          </w:p>
        </w:tc>
        <w:tc>
          <w:tcPr>
            <w:tcW w:w="1330"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946"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547"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65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610"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2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5</w:t>
            </w:r>
          </w:p>
        </w:tc>
        <w:tc>
          <w:tcPr>
            <w:tcW w:w="1330"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946"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547"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65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610"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2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6</w:t>
            </w:r>
          </w:p>
        </w:tc>
        <w:tc>
          <w:tcPr>
            <w:tcW w:w="1330"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946"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547"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65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610"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bl>
    <w:p w:rsidR="001B0007" w:rsidRDefault="001B0007" w:rsidP="001B0007">
      <w:pPr>
        <w:pStyle w:val="ConsPlusNormal"/>
        <w:jc w:val="both"/>
      </w:pPr>
    </w:p>
    <w:p w:rsidR="001B0007" w:rsidRDefault="001B0007" w:rsidP="001B0007">
      <w:pPr>
        <w:pStyle w:val="ConsPlusNonformat"/>
        <w:jc w:val="both"/>
      </w:pPr>
      <w:r>
        <w:t xml:space="preserve">    Итого   по   </w:t>
      </w:r>
      <w:hyperlink r:id="rId29" w:anchor="Par426" w:tooltip="    Раздел 5. Сведения о ценных бумагах" w:history="1">
        <w:r>
          <w:rPr>
            <w:rStyle w:val="a3"/>
          </w:rPr>
          <w:t>разделу   5</w:t>
        </w:r>
      </w:hyperlink>
      <w:r>
        <w:t xml:space="preserve">   "Сведения   о   ценных   бумагах"  суммарная</w:t>
      </w:r>
    </w:p>
    <w:p w:rsidR="001B0007" w:rsidRDefault="001B0007" w:rsidP="001B0007">
      <w:pPr>
        <w:pStyle w:val="ConsPlusNonformat"/>
        <w:jc w:val="both"/>
      </w:pPr>
      <w:r>
        <w:t>декларированная стоимость ценных бумаг, включая доли участия в коммерческих</w:t>
      </w:r>
    </w:p>
    <w:p w:rsidR="001B0007" w:rsidRDefault="001B0007" w:rsidP="001B0007">
      <w:pPr>
        <w:pStyle w:val="ConsPlusNonformat"/>
        <w:jc w:val="both"/>
      </w:pPr>
      <w:r>
        <w:t>организациях (руб.), ______________________________________________________</w:t>
      </w:r>
    </w:p>
    <w:p w:rsidR="001B0007" w:rsidRDefault="001B0007" w:rsidP="001B0007">
      <w:pPr>
        <w:pStyle w:val="ConsPlusNonformat"/>
        <w:jc w:val="both"/>
      </w:pPr>
      <w:r>
        <w:t>______________________________________.</w:t>
      </w:r>
    </w:p>
    <w:p w:rsidR="001B0007" w:rsidRDefault="001B0007" w:rsidP="001B0007">
      <w:pPr>
        <w:pStyle w:val="ConsPlusNonformat"/>
        <w:jc w:val="both"/>
      </w:pPr>
    </w:p>
    <w:p w:rsidR="001B0007" w:rsidRDefault="001B0007" w:rsidP="001B0007">
      <w:pPr>
        <w:pStyle w:val="ConsPlusNonformat"/>
        <w:jc w:val="both"/>
      </w:pPr>
      <w:r>
        <w:t xml:space="preserve">    Раздел 6. Сведения об обязательствах имущественного характера</w:t>
      </w:r>
    </w:p>
    <w:p w:rsidR="001B0007" w:rsidRDefault="001B0007" w:rsidP="001B0007">
      <w:pPr>
        <w:pStyle w:val="ConsPlusNonformat"/>
        <w:jc w:val="both"/>
      </w:pPr>
    </w:p>
    <w:p w:rsidR="001B0007" w:rsidRDefault="001B0007" w:rsidP="001B0007">
      <w:pPr>
        <w:pStyle w:val="ConsPlusNonformat"/>
        <w:jc w:val="both"/>
      </w:pPr>
      <w:r>
        <w:lastRenderedPageBreak/>
        <w:t xml:space="preserve">    6.1. Объекты недвижимого имущества, находящиеся в пользовании </w:t>
      </w:r>
      <w:hyperlink r:id="rId30" w:anchor="Par624" w:tooltip="&lt;20&gt; Указываются по состоянию на отчетную дату." w:history="1">
        <w:r>
          <w:rPr>
            <w:rStyle w:val="a3"/>
          </w:rPr>
          <w:t>&lt;20&gt;</w:t>
        </w:r>
      </w:hyperlink>
    </w:p>
    <w:p w:rsidR="001B0007" w:rsidRDefault="001B0007" w:rsidP="001B0007">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1722"/>
        <w:gridCol w:w="1932"/>
        <w:gridCol w:w="1805"/>
        <w:gridCol w:w="2282"/>
        <w:gridCol w:w="1358"/>
      </w:tblGrid>
      <w:tr w:rsidR="001B0007" w:rsidRPr="007951CD" w:rsidTr="001B0007">
        <w:tc>
          <w:tcPr>
            <w:tcW w:w="52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N п/п</w:t>
            </w:r>
          </w:p>
        </w:tc>
        <w:tc>
          <w:tcPr>
            <w:tcW w:w="172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Вид имущества </w:t>
            </w:r>
            <w:hyperlink r:id="rId31" w:anchor="Par625" w:tooltip="&lt;21&gt; Указывается вид недвижимого имущества (земельный участок, жилой дом, дача и другие)." w:history="1">
              <w:r w:rsidRPr="007951CD">
                <w:rPr>
                  <w:rStyle w:val="a3"/>
                </w:rPr>
                <w:t>&lt;21&gt;</w:t>
              </w:r>
            </w:hyperlink>
          </w:p>
        </w:tc>
        <w:tc>
          <w:tcPr>
            <w:tcW w:w="193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Вид и сроки пользования </w:t>
            </w:r>
            <w:hyperlink r:id="rId32" w:anchor="Par626" w:tooltip="&lt;22&gt; Указываются вид пользования (аренда, безвозмездное пользование и другие) и сроки пользования." w:history="1">
              <w:r w:rsidRPr="007951CD">
                <w:rPr>
                  <w:rStyle w:val="a3"/>
                </w:rPr>
                <w:t>&lt;22&gt;</w:t>
              </w:r>
            </w:hyperlink>
          </w:p>
        </w:tc>
        <w:tc>
          <w:tcPr>
            <w:tcW w:w="1805"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Основание пользования </w:t>
            </w:r>
            <w:hyperlink r:id="rId33" w:anchor="Par627" w:tooltip="&lt;23&gt; Указываются основание пользования (договор, фактическое предоставление и другие), а также реквизиты (дата, номер) соответствующего договора или акта." w:history="1">
              <w:r w:rsidRPr="007951CD">
                <w:rPr>
                  <w:rStyle w:val="a3"/>
                </w:rPr>
                <w:t>&lt;23&gt;</w:t>
              </w:r>
            </w:hyperlink>
          </w:p>
        </w:tc>
        <w:tc>
          <w:tcPr>
            <w:tcW w:w="228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Местонахождение (адрес)</w:t>
            </w:r>
          </w:p>
        </w:tc>
        <w:tc>
          <w:tcPr>
            <w:tcW w:w="1358"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Площадь (кв. м)</w:t>
            </w:r>
          </w:p>
        </w:tc>
      </w:tr>
      <w:tr w:rsidR="001B0007" w:rsidRPr="007951CD" w:rsidTr="001B0007">
        <w:tc>
          <w:tcPr>
            <w:tcW w:w="52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1</w:t>
            </w:r>
          </w:p>
        </w:tc>
        <w:tc>
          <w:tcPr>
            <w:tcW w:w="172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2</w:t>
            </w:r>
          </w:p>
        </w:tc>
        <w:tc>
          <w:tcPr>
            <w:tcW w:w="193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3</w:t>
            </w:r>
          </w:p>
        </w:tc>
        <w:tc>
          <w:tcPr>
            <w:tcW w:w="1805"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4</w:t>
            </w:r>
          </w:p>
        </w:tc>
        <w:tc>
          <w:tcPr>
            <w:tcW w:w="228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5</w:t>
            </w:r>
          </w:p>
        </w:tc>
        <w:tc>
          <w:tcPr>
            <w:tcW w:w="1358"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6</w:t>
            </w:r>
          </w:p>
        </w:tc>
      </w:tr>
      <w:tr w:rsidR="001B0007" w:rsidRPr="007951CD" w:rsidTr="001B0007">
        <w:tc>
          <w:tcPr>
            <w:tcW w:w="52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1</w:t>
            </w:r>
          </w:p>
        </w:tc>
        <w:tc>
          <w:tcPr>
            <w:tcW w:w="172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93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805"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28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358"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2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2</w:t>
            </w:r>
          </w:p>
        </w:tc>
        <w:tc>
          <w:tcPr>
            <w:tcW w:w="172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93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805"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28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358"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2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3</w:t>
            </w:r>
          </w:p>
        </w:tc>
        <w:tc>
          <w:tcPr>
            <w:tcW w:w="172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93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805"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28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358"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bl>
    <w:p w:rsidR="001B0007" w:rsidRDefault="001B0007" w:rsidP="001B0007">
      <w:pPr>
        <w:pStyle w:val="ConsPlusNormal"/>
        <w:jc w:val="both"/>
      </w:pPr>
    </w:p>
    <w:p w:rsidR="001B0007" w:rsidRDefault="001B0007" w:rsidP="001B0007">
      <w:pPr>
        <w:pStyle w:val="ConsPlusNonformat"/>
        <w:jc w:val="both"/>
      </w:pPr>
      <w:r>
        <w:t xml:space="preserve">    6.2. Срочные обязательства финансового характера </w:t>
      </w:r>
      <w:hyperlink r:id="rId34" w:anchor="Par628" w:tooltip="&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 w:history="1">
        <w:r>
          <w:rPr>
            <w:rStyle w:val="a3"/>
          </w:rPr>
          <w:t>&lt;24&gt;</w:t>
        </w:r>
      </w:hyperlink>
    </w:p>
    <w:p w:rsidR="001B0007" w:rsidRDefault="001B0007" w:rsidP="001B0007">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78"/>
        <w:gridCol w:w="1792"/>
        <w:gridCol w:w="1456"/>
        <w:gridCol w:w="1694"/>
        <w:gridCol w:w="2785"/>
        <w:gridCol w:w="1302"/>
      </w:tblGrid>
      <w:tr w:rsidR="001B0007" w:rsidRPr="007951CD" w:rsidTr="001B0007">
        <w:tc>
          <w:tcPr>
            <w:tcW w:w="578"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N п/п</w:t>
            </w:r>
          </w:p>
        </w:tc>
        <w:tc>
          <w:tcPr>
            <w:tcW w:w="179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Содержание обязательства </w:t>
            </w:r>
            <w:hyperlink r:id="rId35" w:anchor="Par629" w:tooltip="&lt;25&gt; Указывается существо обязательства (заем, кредит и другие)." w:history="1">
              <w:r w:rsidRPr="007951CD">
                <w:rPr>
                  <w:rStyle w:val="a3"/>
                </w:rPr>
                <w:t>&lt;25&gt;</w:t>
              </w:r>
            </w:hyperlink>
          </w:p>
        </w:tc>
        <w:tc>
          <w:tcPr>
            <w:tcW w:w="145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Кредитор (должник) </w:t>
            </w:r>
            <w:hyperlink r:id="rId36" w:anchor="Par630" w:tooltip="&lt;26&gt; Указывается вторая сторона обязательства: кредитор или должник, его фамилия, имя и отчество (наименование юридического лица), адрес." w:history="1">
              <w:r w:rsidRPr="007951CD">
                <w:rPr>
                  <w:rStyle w:val="a3"/>
                </w:rPr>
                <w:t>&lt;26&gt;</w:t>
              </w:r>
            </w:hyperlink>
          </w:p>
        </w:tc>
        <w:tc>
          <w:tcPr>
            <w:tcW w:w="1694"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Основание возникновения </w:t>
            </w:r>
            <w:hyperlink r:id="rId37" w:anchor="Par631" w:tooltip="&lt;27&gt; Указываются основание возникновения обязательства, а также реквизиты (дата, номер) соответствующего договора или акта." w:history="1">
              <w:r w:rsidRPr="007951CD">
                <w:rPr>
                  <w:rStyle w:val="a3"/>
                </w:rPr>
                <w:t>&lt;27&gt;</w:t>
              </w:r>
            </w:hyperlink>
          </w:p>
        </w:tc>
        <w:tc>
          <w:tcPr>
            <w:tcW w:w="2785"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Сумма обязательства/размер обязательства по состоянию на отчетную дату </w:t>
            </w:r>
            <w:hyperlink r:id="rId38" w:anchor="Par632" w:tooltip="&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 w:history="1">
              <w:r w:rsidRPr="007951CD">
                <w:rPr>
                  <w:rStyle w:val="a3"/>
                </w:rPr>
                <w:t>&lt;28&gt;</w:t>
              </w:r>
            </w:hyperlink>
            <w:r w:rsidRPr="007951CD">
              <w:t xml:space="preserve"> (руб.)</w:t>
            </w:r>
          </w:p>
        </w:tc>
        <w:tc>
          <w:tcPr>
            <w:tcW w:w="130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 xml:space="preserve">Условия обязательства </w:t>
            </w:r>
            <w:hyperlink r:id="rId39" w:anchor="Par633" w:tooltip="&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 w:history="1">
              <w:r w:rsidRPr="007951CD">
                <w:rPr>
                  <w:rStyle w:val="a3"/>
                </w:rPr>
                <w:t>&lt;29&gt;</w:t>
              </w:r>
            </w:hyperlink>
          </w:p>
        </w:tc>
      </w:tr>
      <w:tr w:rsidR="001B0007" w:rsidRPr="007951CD" w:rsidTr="001B0007">
        <w:tc>
          <w:tcPr>
            <w:tcW w:w="578"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1</w:t>
            </w:r>
          </w:p>
        </w:tc>
        <w:tc>
          <w:tcPr>
            <w:tcW w:w="179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2</w:t>
            </w:r>
          </w:p>
        </w:tc>
        <w:tc>
          <w:tcPr>
            <w:tcW w:w="1456"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3</w:t>
            </w:r>
          </w:p>
        </w:tc>
        <w:tc>
          <w:tcPr>
            <w:tcW w:w="1694"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4</w:t>
            </w:r>
          </w:p>
        </w:tc>
        <w:tc>
          <w:tcPr>
            <w:tcW w:w="2785"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5</w:t>
            </w:r>
          </w:p>
        </w:tc>
        <w:tc>
          <w:tcPr>
            <w:tcW w:w="1302"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6</w:t>
            </w:r>
          </w:p>
        </w:tc>
      </w:tr>
      <w:tr w:rsidR="001B0007" w:rsidRPr="007951CD" w:rsidTr="001B0007">
        <w:tc>
          <w:tcPr>
            <w:tcW w:w="578"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1</w:t>
            </w:r>
          </w:p>
        </w:tc>
        <w:tc>
          <w:tcPr>
            <w:tcW w:w="179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456"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694"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785"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w:t>
            </w:r>
          </w:p>
        </w:tc>
        <w:tc>
          <w:tcPr>
            <w:tcW w:w="130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78"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2</w:t>
            </w:r>
          </w:p>
        </w:tc>
        <w:tc>
          <w:tcPr>
            <w:tcW w:w="179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456"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694"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785"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w:t>
            </w:r>
          </w:p>
        </w:tc>
        <w:tc>
          <w:tcPr>
            <w:tcW w:w="130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r w:rsidR="001B0007" w:rsidRPr="007951CD" w:rsidTr="001B0007">
        <w:tc>
          <w:tcPr>
            <w:tcW w:w="578"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3</w:t>
            </w:r>
          </w:p>
        </w:tc>
        <w:tc>
          <w:tcPr>
            <w:tcW w:w="179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456"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1694"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c>
          <w:tcPr>
            <w:tcW w:w="2785" w:type="dxa"/>
            <w:tcBorders>
              <w:top w:val="single" w:sz="4" w:space="0" w:color="auto"/>
              <w:left w:val="single" w:sz="4" w:space="0" w:color="auto"/>
              <w:bottom w:val="single" w:sz="4" w:space="0" w:color="auto"/>
              <w:right w:val="single" w:sz="4" w:space="0" w:color="auto"/>
            </w:tcBorders>
            <w:hideMark/>
          </w:tcPr>
          <w:p w:rsidR="001B0007" w:rsidRPr="007951CD" w:rsidRDefault="001B0007">
            <w:pPr>
              <w:pStyle w:val="ConsPlusNormal"/>
              <w:spacing w:line="276" w:lineRule="auto"/>
              <w:jc w:val="center"/>
            </w:pPr>
            <w:r w:rsidRPr="007951CD">
              <w:t>/</w:t>
            </w:r>
          </w:p>
        </w:tc>
        <w:tc>
          <w:tcPr>
            <w:tcW w:w="1302" w:type="dxa"/>
            <w:tcBorders>
              <w:top w:val="single" w:sz="4" w:space="0" w:color="auto"/>
              <w:left w:val="single" w:sz="4" w:space="0" w:color="auto"/>
              <w:bottom w:val="single" w:sz="4" w:space="0" w:color="auto"/>
              <w:right w:val="single" w:sz="4" w:space="0" w:color="auto"/>
            </w:tcBorders>
          </w:tcPr>
          <w:p w:rsidR="001B0007" w:rsidRPr="007951CD" w:rsidRDefault="001B0007">
            <w:pPr>
              <w:pStyle w:val="ConsPlusNormal"/>
              <w:spacing w:line="276" w:lineRule="auto"/>
            </w:pPr>
          </w:p>
        </w:tc>
      </w:tr>
    </w:tbl>
    <w:p w:rsidR="001B0007" w:rsidRDefault="001B0007" w:rsidP="001B0007">
      <w:pPr>
        <w:pStyle w:val="ConsPlusNormal"/>
        <w:jc w:val="both"/>
      </w:pPr>
    </w:p>
    <w:p w:rsidR="001B0007" w:rsidRDefault="001B0007" w:rsidP="001B0007">
      <w:pPr>
        <w:pStyle w:val="ConsPlusNonformat"/>
        <w:jc w:val="both"/>
      </w:pPr>
      <w:r>
        <w:t xml:space="preserve">    Достоверность и полноту настоящих сведений подтверждаю.</w:t>
      </w:r>
    </w:p>
    <w:p w:rsidR="001B0007" w:rsidRDefault="001B0007" w:rsidP="001B0007">
      <w:pPr>
        <w:pStyle w:val="ConsPlusNonformat"/>
        <w:jc w:val="both"/>
      </w:pPr>
    </w:p>
    <w:p w:rsidR="001B0007" w:rsidRDefault="001B0007" w:rsidP="001B0007">
      <w:pPr>
        <w:pStyle w:val="ConsPlusNonformat"/>
        <w:jc w:val="both"/>
      </w:pPr>
      <w:r>
        <w:t>"__" _______________ 20__ г. ______________________________________________</w:t>
      </w:r>
    </w:p>
    <w:p w:rsidR="001B0007" w:rsidRDefault="001B0007" w:rsidP="001B0007">
      <w:pPr>
        <w:pStyle w:val="ConsPlusNonformat"/>
        <w:jc w:val="both"/>
      </w:pPr>
      <w:r>
        <w:t xml:space="preserve">                                (подпись лица, представляющего сведения)</w:t>
      </w:r>
    </w:p>
    <w:p w:rsidR="001B0007" w:rsidRDefault="001B0007" w:rsidP="001B0007">
      <w:pPr>
        <w:pStyle w:val="ConsPlusNonformat"/>
        <w:jc w:val="both"/>
      </w:pPr>
      <w:r>
        <w:t>___________________________________________________________________________</w:t>
      </w:r>
    </w:p>
    <w:p w:rsidR="001B0007" w:rsidRDefault="001B0007" w:rsidP="001B0007">
      <w:pPr>
        <w:pStyle w:val="ConsPlusNonformat"/>
        <w:jc w:val="both"/>
      </w:pPr>
      <w:r>
        <w:t xml:space="preserve">                (Ф.И.О. и подпись лица, принявшего справку)</w:t>
      </w:r>
    </w:p>
    <w:p w:rsidR="001B0007" w:rsidRDefault="001B0007" w:rsidP="001B0007">
      <w:pPr>
        <w:pStyle w:val="ConsPlusNormal"/>
        <w:jc w:val="both"/>
      </w:pPr>
    </w:p>
    <w:p w:rsidR="001B0007" w:rsidRDefault="001B0007" w:rsidP="001B0007">
      <w:pPr>
        <w:pStyle w:val="ConsPlusNormal"/>
        <w:ind w:firstLine="540"/>
        <w:jc w:val="both"/>
      </w:pPr>
      <w:r>
        <w:t>--------------------------------</w:t>
      </w:r>
    </w:p>
    <w:p w:rsidR="001B0007" w:rsidRDefault="001B0007" w:rsidP="001B0007">
      <w:pPr>
        <w:pStyle w:val="ConsPlusNormal"/>
        <w:ind w:firstLine="540"/>
        <w:jc w:val="both"/>
      </w:pPr>
      <w:bookmarkStart w:id="4" w:name="Par605"/>
      <w:bookmarkEnd w:id="4"/>
      <w: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1B0007" w:rsidRDefault="001B0007" w:rsidP="001B0007">
      <w:pPr>
        <w:pStyle w:val="ConsPlusNormal"/>
        <w:ind w:firstLine="540"/>
        <w:jc w:val="both"/>
      </w:pPr>
      <w:bookmarkStart w:id="5" w:name="Par606"/>
      <w:bookmarkEnd w:id="5"/>
      <w: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1B0007" w:rsidRDefault="001B0007" w:rsidP="001B0007">
      <w:pPr>
        <w:pStyle w:val="ConsPlusNormal"/>
        <w:ind w:firstLine="540"/>
        <w:jc w:val="both"/>
      </w:pPr>
      <w:bookmarkStart w:id="6" w:name="Par607"/>
      <w:bookmarkEnd w:id="6"/>
      <w:r>
        <w:t>&lt;3&gt; Указываются доходы (включая пенсии, пособия, иные выплаты) за отчетный период.</w:t>
      </w:r>
    </w:p>
    <w:p w:rsidR="001B0007" w:rsidRDefault="001B0007" w:rsidP="001B0007">
      <w:pPr>
        <w:pStyle w:val="ConsPlusNormal"/>
        <w:ind w:firstLine="540"/>
        <w:jc w:val="both"/>
      </w:pPr>
      <w:bookmarkStart w:id="7" w:name="Par608"/>
      <w:bookmarkEnd w:id="7"/>
      <w:r>
        <w:t>&lt;4&gt; Доход, полученный в иностранной валюте, указывается в рублях по курсу Банка России на дату получения дохода.</w:t>
      </w:r>
    </w:p>
    <w:p w:rsidR="001B0007" w:rsidRDefault="001B0007" w:rsidP="001B0007">
      <w:pPr>
        <w:pStyle w:val="ConsPlusNormal"/>
        <w:ind w:firstLine="540"/>
        <w:jc w:val="both"/>
      </w:pPr>
      <w:bookmarkStart w:id="8" w:name="Par609"/>
      <w:bookmarkEnd w:id="8"/>
      <w:r>
        <w:t>&lt;5&gt; Сведения о расходах представляются в случаях, установленных статьей 3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1B0007" w:rsidRDefault="001B0007" w:rsidP="001B0007">
      <w:pPr>
        <w:pStyle w:val="ConsPlusNormal"/>
        <w:ind w:firstLine="540"/>
        <w:jc w:val="both"/>
      </w:pPr>
      <w:bookmarkStart w:id="9" w:name="Par610"/>
      <w:bookmarkEnd w:id="9"/>
      <w: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1B0007" w:rsidRDefault="001B0007" w:rsidP="001B0007">
      <w:pPr>
        <w:pStyle w:val="ConsPlusNormal"/>
        <w:ind w:firstLine="540"/>
        <w:jc w:val="both"/>
      </w:pPr>
      <w:bookmarkStart w:id="10" w:name="Par611"/>
      <w:bookmarkEnd w:id="10"/>
      <w: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B0007" w:rsidRDefault="001B0007" w:rsidP="001B0007">
      <w:pPr>
        <w:pStyle w:val="ConsPlusNormal"/>
        <w:ind w:firstLine="540"/>
        <w:jc w:val="both"/>
      </w:pPr>
      <w:bookmarkStart w:id="11" w:name="Par612"/>
      <w:bookmarkEnd w:id="11"/>
      <w:r>
        <w:t xml:space="preserve">&lt;8&gt; Указываются наименование и реквизиты документа, являющегося законным основанием </w:t>
      </w:r>
      <w:r>
        <w:lastRenderedPageBreak/>
        <w:t>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1B0007" w:rsidRDefault="001B0007" w:rsidP="001B0007">
      <w:pPr>
        <w:pStyle w:val="ConsPlusNormal"/>
        <w:ind w:firstLine="540"/>
        <w:jc w:val="both"/>
      </w:pPr>
      <w:bookmarkStart w:id="12" w:name="Par613"/>
      <w:bookmarkEnd w:id="12"/>
      <w:r>
        <w:t>&lt;9&gt; Указывается вид земельного участка (пая, доли): под индивидуальное жилищное строительство, дачный, садовый, приусадебный, огородный и другие.</w:t>
      </w:r>
    </w:p>
    <w:p w:rsidR="001B0007" w:rsidRDefault="001B0007" w:rsidP="001B0007">
      <w:pPr>
        <w:pStyle w:val="ConsPlusNormal"/>
        <w:ind w:firstLine="540"/>
        <w:jc w:val="both"/>
      </w:pPr>
      <w:bookmarkStart w:id="13" w:name="Par614"/>
      <w:bookmarkEnd w:id="13"/>
      <w: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B0007" w:rsidRDefault="001B0007" w:rsidP="001B0007">
      <w:pPr>
        <w:pStyle w:val="ConsPlusNormal"/>
        <w:ind w:firstLine="540"/>
        <w:jc w:val="both"/>
      </w:pPr>
      <w:bookmarkStart w:id="14" w:name="Par615"/>
      <w:bookmarkEnd w:id="14"/>
      <w:r>
        <w:t>&lt;11&gt; Указываются вид счета (депозитный, текущий, расчетный, ссудный и другие) и валюта счета.</w:t>
      </w:r>
    </w:p>
    <w:p w:rsidR="001B0007" w:rsidRDefault="001B0007" w:rsidP="001B0007">
      <w:pPr>
        <w:pStyle w:val="ConsPlusNormal"/>
        <w:ind w:firstLine="540"/>
        <w:jc w:val="both"/>
      </w:pPr>
      <w:bookmarkStart w:id="15" w:name="Par616"/>
      <w:bookmarkEnd w:id="15"/>
      <w: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B0007" w:rsidRDefault="001B0007" w:rsidP="001B0007">
      <w:pPr>
        <w:pStyle w:val="ConsPlusNormal"/>
        <w:ind w:firstLine="540"/>
        <w:jc w:val="both"/>
      </w:pPr>
      <w:bookmarkStart w:id="16" w:name="Par617"/>
      <w:bookmarkEnd w:id="16"/>
      <w: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1B0007" w:rsidRDefault="001B0007" w:rsidP="001B0007">
      <w:pPr>
        <w:pStyle w:val="ConsPlusNormal"/>
        <w:ind w:firstLine="540"/>
        <w:jc w:val="both"/>
      </w:pPr>
      <w:bookmarkStart w:id="17" w:name="Par618"/>
      <w:bookmarkEnd w:id="17"/>
      <w: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1B0007" w:rsidRDefault="001B0007" w:rsidP="001B0007">
      <w:pPr>
        <w:pStyle w:val="ConsPlusNormal"/>
        <w:ind w:firstLine="540"/>
        <w:jc w:val="both"/>
      </w:pPr>
      <w:bookmarkStart w:id="18" w:name="Par619"/>
      <w:bookmarkEnd w:id="18"/>
      <w: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B0007" w:rsidRDefault="001B0007" w:rsidP="001B0007">
      <w:pPr>
        <w:pStyle w:val="ConsPlusNormal"/>
        <w:ind w:firstLine="540"/>
        <w:jc w:val="both"/>
      </w:pPr>
      <w:bookmarkStart w:id="19" w:name="Par620"/>
      <w:bookmarkEnd w:id="19"/>
      <w: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B0007" w:rsidRDefault="001B0007" w:rsidP="001B0007">
      <w:pPr>
        <w:pStyle w:val="ConsPlusNormal"/>
        <w:ind w:firstLine="540"/>
        <w:jc w:val="both"/>
      </w:pPr>
      <w:bookmarkStart w:id="20" w:name="Par621"/>
      <w:bookmarkEnd w:id="20"/>
      <w: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B0007" w:rsidRDefault="001B0007" w:rsidP="001B0007">
      <w:pPr>
        <w:pStyle w:val="ConsPlusNormal"/>
        <w:ind w:firstLine="540"/>
        <w:jc w:val="both"/>
      </w:pPr>
      <w:bookmarkStart w:id="21" w:name="Par622"/>
      <w:bookmarkEnd w:id="21"/>
      <w:r>
        <w:t xml:space="preserve">&lt;18&gt; Указываются все ценные бумаги по видам (облигации, векселя и другие), за исключением акций, указанных в </w:t>
      </w:r>
      <w:hyperlink r:id="rId40" w:anchor="Par428" w:tooltip="    5.1. Акции и иное участие в коммерческих организациях и фондах" w:history="1">
        <w:r>
          <w:rPr>
            <w:rStyle w:val="a3"/>
          </w:rPr>
          <w:t>подразделе 5.1</w:t>
        </w:r>
      </w:hyperlink>
      <w:r>
        <w:t xml:space="preserve"> "Акции и иное участие в коммерческих организациях и фондах".</w:t>
      </w:r>
    </w:p>
    <w:p w:rsidR="001B0007" w:rsidRDefault="001B0007" w:rsidP="001B0007">
      <w:pPr>
        <w:pStyle w:val="ConsPlusNormal"/>
        <w:ind w:firstLine="540"/>
        <w:jc w:val="both"/>
      </w:pPr>
      <w:bookmarkStart w:id="22" w:name="Par623"/>
      <w:bookmarkEnd w:id="22"/>
      <w: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B0007" w:rsidRDefault="001B0007" w:rsidP="001B0007">
      <w:pPr>
        <w:pStyle w:val="ConsPlusNormal"/>
        <w:ind w:firstLine="540"/>
        <w:jc w:val="both"/>
      </w:pPr>
      <w:bookmarkStart w:id="23" w:name="Par624"/>
      <w:bookmarkEnd w:id="23"/>
      <w:r>
        <w:t>&lt;20&gt; Указываются по состоянию на отчетную дату.</w:t>
      </w:r>
    </w:p>
    <w:p w:rsidR="001B0007" w:rsidRDefault="001B0007" w:rsidP="001B0007">
      <w:pPr>
        <w:pStyle w:val="ConsPlusNormal"/>
        <w:ind w:firstLine="540"/>
        <w:jc w:val="both"/>
      </w:pPr>
      <w:bookmarkStart w:id="24" w:name="Par625"/>
      <w:bookmarkEnd w:id="24"/>
      <w:r>
        <w:t>&lt;21&gt; Указывается вид недвижимого имущества (земельный участок, жилой дом, дача и другие).</w:t>
      </w:r>
    </w:p>
    <w:p w:rsidR="001B0007" w:rsidRDefault="001B0007" w:rsidP="001B0007">
      <w:pPr>
        <w:pStyle w:val="ConsPlusNormal"/>
        <w:ind w:firstLine="540"/>
        <w:jc w:val="both"/>
      </w:pPr>
      <w:bookmarkStart w:id="25" w:name="Par626"/>
      <w:bookmarkEnd w:id="25"/>
      <w:r>
        <w:t>&lt;22&gt; Указываются вид пользования (аренда, безвозмездное пользование и другие) и сроки пользования.</w:t>
      </w:r>
    </w:p>
    <w:p w:rsidR="001B0007" w:rsidRDefault="001B0007" w:rsidP="001B0007">
      <w:pPr>
        <w:pStyle w:val="ConsPlusNormal"/>
        <w:ind w:firstLine="540"/>
        <w:jc w:val="both"/>
      </w:pPr>
      <w:bookmarkStart w:id="26" w:name="Par627"/>
      <w:bookmarkEnd w:id="26"/>
      <w: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B0007" w:rsidRDefault="001B0007" w:rsidP="001B0007">
      <w:pPr>
        <w:pStyle w:val="ConsPlusNormal"/>
        <w:ind w:firstLine="540"/>
        <w:jc w:val="both"/>
      </w:pPr>
      <w:bookmarkStart w:id="27" w:name="Par628"/>
      <w:bookmarkEnd w:id="27"/>
      <w: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1B0007" w:rsidRDefault="001B0007" w:rsidP="001B0007">
      <w:pPr>
        <w:pStyle w:val="ConsPlusNormal"/>
        <w:ind w:firstLine="540"/>
        <w:jc w:val="both"/>
      </w:pPr>
      <w:bookmarkStart w:id="28" w:name="Par629"/>
      <w:bookmarkEnd w:id="28"/>
      <w:r>
        <w:t>&lt;25&gt; Указывается существо обязательства (заем, кредит и другие).</w:t>
      </w:r>
    </w:p>
    <w:p w:rsidR="001B0007" w:rsidRDefault="001B0007" w:rsidP="001B0007">
      <w:pPr>
        <w:pStyle w:val="ConsPlusNormal"/>
        <w:ind w:firstLine="540"/>
        <w:jc w:val="both"/>
      </w:pPr>
      <w:bookmarkStart w:id="29" w:name="Par630"/>
      <w:bookmarkEnd w:id="29"/>
      <w:r>
        <w:t>&lt;26&gt; Указывается вторая сторона обязательства: кредитор или должник, его фамилия, имя и отчество (наименование юридического лица), адрес.</w:t>
      </w:r>
    </w:p>
    <w:p w:rsidR="001B0007" w:rsidRDefault="001B0007" w:rsidP="001B0007">
      <w:pPr>
        <w:pStyle w:val="ConsPlusNormal"/>
        <w:ind w:firstLine="540"/>
        <w:jc w:val="both"/>
      </w:pPr>
      <w:bookmarkStart w:id="30" w:name="Par631"/>
      <w:bookmarkEnd w:id="30"/>
      <w:r>
        <w:t>&lt;27&gt; Указываются основание возникновения обязательства, а также реквизиты (дата, номер) соответствующего договора или акта.</w:t>
      </w:r>
    </w:p>
    <w:p w:rsidR="001B0007" w:rsidRDefault="001B0007" w:rsidP="001B0007">
      <w:pPr>
        <w:pStyle w:val="ConsPlusNormal"/>
        <w:ind w:firstLine="540"/>
        <w:jc w:val="both"/>
      </w:pPr>
      <w:bookmarkStart w:id="31" w:name="Par632"/>
      <w:bookmarkEnd w:id="31"/>
      <w: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B0007" w:rsidRDefault="001B0007" w:rsidP="001B0007">
      <w:pPr>
        <w:pStyle w:val="ConsPlusNormal"/>
        <w:ind w:firstLine="540"/>
        <w:jc w:val="both"/>
      </w:pPr>
      <w:bookmarkStart w:id="32" w:name="Par633"/>
      <w:bookmarkEnd w:id="32"/>
      <w: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B0007" w:rsidRDefault="001B0007" w:rsidP="001B0007">
      <w:pPr>
        <w:pStyle w:val="ConsPlusNormal"/>
        <w:jc w:val="both"/>
      </w:pPr>
    </w:p>
    <w:p w:rsidR="001B0007" w:rsidRDefault="001B0007" w:rsidP="001B0007">
      <w:pPr>
        <w:pStyle w:val="ConsPlusNormal"/>
        <w:jc w:val="both"/>
      </w:pPr>
    </w:p>
    <w:p w:rsidR="001B0007" w:rsidRDefault="001B0007" w:rsidP="001B0007">
      <w:pPr>
        <w:pStyle w:val="ConsPlusNormal"/>
        <w:pBdr>
          <w:top w:val="single" w:sz="6" w:space="0" w:color="auto"/>
        </w:pBdr>
        <w:spacing w:before="100" w:after="100"/>
        <w:jc w:val="both"/>
        <w:rPr>
          <w:sz w:val="2"/>
          <w:szCs w:val="2"/>
        </w:rPr>
      </w:pPr>
    </w:p>
    <w:p w:rsidR="008D64DF" w:rsidRDefault="008D64DF" w:rsidP="008D64DF">
      <w:pPr>
        <w:autoSpaceDE w:val="0"/>
        <w:autoSpaceDN w:val="0"/>
        <w:adjustRightInd w:val="0"/>
        <w:spacing w:after="0"/>
        <w:jc w:val="right"/>
        <w:rPr>
          <w:rFonts w:ascii="Times New Roman CYR" w:hAnsi="Times New Roman CYR" w:cs="Times New Roman CYR"/>
        </w:rPr>
      </w:pPr>
    </w:p>
    <w:p w:rsidR="008D64DF" w:rsidRDefault="008D64DF" w:rsidP="001B0007">
      <w:pPr>
        <w:autoSpaceDE w:val="0"/>
        <w:autoSpaceDN w:val="0"/>
        <w:adjustRightInd w:val="0"/>
      </w:pPr>
      <w:r>
        <w:lastRenderedPageBreak/>
        <w:t xml:space="preserve">  </w:t>
      </w:r>
    </w:p>
    <w:p w:rsidR="00DD04FF" w:rsidRDefault="00DD04FF" w:rsidP="00DD04FF">
      <w:pPr>
        <w:shd w:val="clear" w:color="auto" w:fill="FFFFFF"/>
        <w:spacing w:before="100" w:beforeAutospacing="1" w:after="100" w:afterAutospacing="1" w:line="240" w:lineRule="auto"/>
        <w:jc w:val="center"/>
        <w:rPr>
          <w:rFonts w:ascii="Tahoma" w:hAnsi="Tahoma" w:cs="Tahoma"/>
          <w:color w:val="263A5E"/>
        </w:rPr>
      </w:pPr>
    </w:p>
    <w:sectPr w:rsidR="00DD04FF" w:rsidSect="001B0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4DF"/>
    <w:rsid w:val="0008697D"/>
    <w:rsid w:val="000C77B3"/>
    <w:rsid w:val="00145B35"/>
    <w:rsid w:val="00186A03"/>
    <w:rsid w:val="001B0007"/>
    <w:rsid w:val="001B7749"/>
    <w:rsid w:val="001C2B2D"/>
    <w:rsid w:val="002A0632"/>
    <w:rsid w:val="002B0666"/>
    <w:rsid w:val="003E559F"/>
    <w:rsid w:val="00470555"/>
    <w:rsid w:val="005F33A2"/>
    <w:rsid w:val="006A15FF"/>
    <w:rsid w:val="006F6096"/>
    <w:rsid w:val="007026BB"/>
    <w:rsid w:val="007777F0"/>
    <w:rsid w:val="007951CD"/>
    <w:rsid w:val="007D19E9"/>
    <w:rsid w:val="008979C1"/>
    <w:rsid w:val="008D64DF"/>
    <w:rsid w:val="0092430C"/>
    <w:rsid w:val="00BD1843"/>
    <w:rsid w:val="00C76533"/>
    <w:rsid w:val="00DD04FF"/>
    <w:rsid w:val="00E05AEC"/>
    <w:rsid w:val="00E2458C"/>
    <w:rsid w:val="00E53703"/>
    <w:rsid w:val="00EC4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C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D64DF"/>
    <w:rPr>
      <w:color w:val="0000FF"/>
      <w:u w:val="single"/>
    </w:rPr>
  </w:style>
  <w:style w:type="character" w:styleId="a4">
    <w:name w:val="Strong"/>
    <w:uiPriority w:val="22"/>
    <w:qFormat/>
    <w:rsid w:val="008D64DF"/>
    <w:rPr>
      <w:b/>
      <w:bCs/>
    </w:rPr>
  </w:style>
  <w:style w:type="paragraph" w:styleId="a5">
    <w:name w:val="List Paragraph"/>
    <w:basedOn w:val="a"/>
    <w:uiPriority w:val="34"/>
    <w:qFormat/>
    <w:rsid w:val="00E05AEC"/>
    <w:pPr>
      <w:ind w:left="720"/>
      <w:contextualSpacing/>
    </w:pPr>
  </w:style>
  <w:style w:type="paragraph" w:customStyle="1" w:styleId="ConsPlusNormal">
    <w:name w:val="ConsPlusNormal"/>
    <w:rsid w:val="001B0007"/>
    <w:pPr>
      <w:widowControl w:val="0"/>
      <w:autoSpaceDE w:val="0"/>
      <w:autoSpaceDN w:val="0"/>
      <w:adjustRightInd w:val="0"/>
    </w:pPr>
    <w:rPr>
      <w:rFonts w:ascii="Arial" w:hAnsi="Arial" w:cs="Arial"/>
    </w:rPr>
  </w:style>
  <w:style w:type="paragraph" w:customStyle="1" w:styleId="ConsPlusNonformat">
    <w:name w:val="ConsPlusNonformat"/>
    <w:uiPriority w:val="99"/>
    <w:rsid w:val="001B0007"/>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0986">
      <w:bodyDiv w:val="1"/>
      <w:marLeft w:val="0"/>
      <w:marRight w:val="0"/>
      <w:marTop w:val="0"/>
      <w:marBottom w:val="0"/>
      <w:divBdr>
        <w:top w:val="none" w:sz="0" w:space="0" w:color="auto"/>
        <w:left w:val="none" w:sz="0" w:space="0" w:color="auto"/>
        <w:bottom w:val="none" w:sz="0" w:space="0" w:color="auto"/>
        <w:right w:val="none" w:sz="0" w:space="0" w:color="auto"/>
      </w:divBdr>
    </w:div>
    <w:div w:id="162191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2576DD56C85989A77317EED4AA75DF3C773361F18F7AD2128CFDD8BB690E47A0F937D7D69044C5362EDAq1eDI" TargetMode="External"/><Relationship Id="rId13"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18"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26"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39"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3" Type="http://schemas.openxmlformats.org/officeDocument/2006/relationships/webSettings" Target="webSettings.xml"/><Relationship Id="rId21"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34"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42" Type="http://schemas.openxmlformats.org/officeDocument/2006/relationships/theme" Target="theme/theme1.xml"/><Relationship Id="rId7" Type="http://schemas.openxmlformats.org/officeDocument/2006/relationships/hyperlink" Target="consultantplus://offline/ref=362576DD56C85989A77317EED4AA75DF3C773361F0837AD0128CFDD8BB690E47A0F937D7D69044C5372CD9q1eEI" TargetMode="External"/><Relationship Id="rId12"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17"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25"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33"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38"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2" Type="http://schemas.openxmlformats.org/officeDocument/2006/relationships/settings" Target="settings.xml"/><Relationship Id="rId16"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20"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29"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2576DD56C85989A77309E3C2C62FD33C786564FF8E76844ED3A685EC600410E7B66E969Aq9eBI" TargetMode="External"/><Relationship Id="rId11"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24"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32"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37"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40"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5" Type="http://schemas.openxmlformats.org/officeDocument/2006/relationships/hyperlink" Target="consultantplus://offline/ref=362576DD56C85989A77309E3C2C62FD33C78656BF08076844ED3A685EC600410E7B66E90q9e3I" TargetMode="External"/><Relationship Id="rId15"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23"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28"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36"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10"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19"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31"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4" Type="http://schemas.openxmlformats.org/officeDocument/2006/relationships/hyperlink" Target="consultantplus://offline/ref=362576DD56C85989A77309E3C2C62FD33C796F69F58476844ED3A685EC600410E7B66E93q9e5I" TargetMode="External"/><Relationship Id="rId9" Type="http://schemas.openxmlformats.org/officeDocument/2006/relationships/hyperlink" Target="consultantplus://offline/ref=362576DD56C85989A77317EED4AA75DF3C773361F18F7AD2128CFDD8BB690E47A0F937D7D69044C5362CDAq1eBI" TargetMode="External"/><Relationship Id="rId14"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22"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27"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30"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 Id="rId35" Type="http://schemas.openxmlformats.org/officeDocument/2006/relationships/hyperlink" Target="file:///C:\Users\&#1040;&#1085;&#1076;&#1088;&#1077;&#1081;\Desktop\&#1056;&#1077;&#1096;&#1077;&#1085;&#1080;&#1103;%20&#1076;&#1091;&#1084;&#1099;\&#1092;&#1086;&#1088;&#1084;&#1072;%20&#1089;&#1087;&#1088;&#1072;&#1074;&#1082;&#1080;%20&#1086;%20&#1088;&#1072;&#1089;&#1093;&#1086;&#1076;&#1072;&#109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5247</Words>
  <Characters>29910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35087</CharactersWithSpaces>
  <SharedDoc>false</SharedDoc>
  <HLinks>
    <vt:vector size="222" baseType="variant">
      <vt:variant>
        <vt:i4>2097226</vt:i4>
      </vt:variant>
      <vt:variant>
        <vt:i4>108</vt:i4>
      </vt:variant>
      <vt:variant>
        <vt:i4>0</vt:i4>
      </vt:variant>
      <vt:variant>
        <vt:i4>5</vt:i4>
      </vt:variant>
      <vt:variant>
        <vt:lpwstr>C:\Users\Андрей\Desktop\Решения думы\форма справки о расходах.rtf</vt:lpwstr>
      </vt:variant>
      <vt:variant>
        <vt:lpwstr>Par428</vt:lpwstr>
      </vt:variant>
      <vt:variant>
        <vt:i4>2687051</vt:i4>
      </vt:variant>
      <vt:variant>
        <vt:i4>105</vt:i4>
      </vt:variant>
      <vt:variant>
        <vt:i4>0</vt:i4>
      </vt:variant>
      <vt:variant>
        <vt:i4>5</vt:i4>
      </vt:variant>
      <vt:variant>
        <vt:lpwstr>C:\Users\Андрей\Desktop\Решения думы\форма справки о расходах.rtf</vt:lpwstr>
      </vt:variant>
      <vt:variant>
        <vt:lpwstr>Par633</vt:lpwstr>
      </vt:variant>
      <vt:variant>
        <vt:i4>2621515</vt:i4>
      </vt:variant>
      <vt:variant>
        <vt:i4>102</vt:i4>
      </vt:variant>
      <vt:variant>
        <vt:i4>0</vt:i4>
      </vt:variant>
      <vt:variant>
        <vt:i4>5</vt:i4>
      </vt:variant>
      <vt:variant>
        <vt:lpwstr>C:\Users\Андрей\Desktop\Решения думы\форма справки о расходах.rtf</vt:lpwstr>
      </vt:variant>
      <vt:variant>
        <vt:lpwstr>Par632</vt:lpwstr>
      </vt:variant>
      <vt:variant>
        <vt:i4>2818123</vt:i4>
      </vt:variant>
      <vt:variant>
        <vt:i4>99</vt:i4>
      </vt:variant>
      <vt:variant>
        <vt:i4>0</vt:i4>
      </vt:variant>
      <vt:variant>
        <vt:i4>5</vt:i4>
      </vt:variant>
      <vt:variant>
        <vt:lpwstr>C:\Users\Андрей\Desktop\Решения думы\форма справки о расходах.rtf</vt:lpwstr>
      </vt:variant>
      <vt:variant>
        <vt:lpwstr>Par631</vt:lpwstr>
      </vt:variant>
      <vt:variant>
        <vt:i4>2752587</vt:i4>
      </vt:variant>
      <vt:variant>
        <vt:i4>96</vt:i4>
      </vt:variant>
      <vt:variant>
        <vt:i4>0</vt:i4>
      </vt:variant>
      <vt:variant>
        <vt:i4>5</vt:i4>
      </vt:variant>
      <vt:variant>
        <vt:lpwstr>C:\Users\Андрей\Desktop\Решения думы\форма справки о расходах.rtf</vt:lpwstr>
      </vt:variant>
      <vt:variant>
        <vt:lpwstr>Par630</vt:lpwstr>
      </vt:variant>
      <vt:variant>
        <vt:i4>2293834</vt:i4>
      </vt:variant>
      <vt:variant>
        <vt:i4>93</vt:i4>
      </vt:variant>
      <vt:variant>
        <vt:i4>0</vt:i4>
      </vt:variant>
      <vt:variant>
        <vt:i4>5</vt:i4>
      </vt:variant>
      <vt:variant>
        <vt:lpwstr>C:\Users\Андрей\Desktop\Решения думы\форма справки о расходах.rtf</vt:lpwstr>
      </vt:variant>
      <vt:variant>
        <vt:lpwstr>Par629</vt:lpwstr>
      </vt:variant>
      <vt:variant>
        <vt:i4>2228298</vt:i4>
      </vt:variant>
      <vt:variant>
        <vt:i4>90</vt:i4>
      </vt:variant>
      <vt:variant>
        <vt:i4>0</vt:i4>
      </vt:variant>
      <vt:variant>
        <vt:i4>5</vt:i4>
      </vt:variant>
      <vt:variant>
        <vt:lpwstr>C:\Users\Андрей\Desktop\Решения думы\форма справки о расходах.rtf</vt:lpwstr>
      </vt:variant>
      <vt:variant>
        <vt:lpwstr>Par628</vt:lpwstr>
      </vt:variant>
      <vt:variant>
        <vt:i4>2949194</vt:i4>
      </vt:variant>
      <vt:variant>
        <vt:i4>87</vt:i4>
      </vt:variant>
      <vt:variant>
        <vt:i4>0</vt:i4>
      </vt:variant>
      <vt:variant>
        <vt:i4>5</vt:i4>
      </vt:variant>
      <vt:variant>
        <vt:lpwstr>C:\Users\Андрей\Desktop\Решения думы\форма справки о расходах.rtf</vt:lpwstr>
      </vt:variant>
      <vt:variant>
        <vt:lpwstr>Par627</vt:lpwstr>
      </vt:variant>
      <vt:variant>
        <vt:i4>2883658</vt:i4>
      </vt:variant>
      <vt:variant>
        <vt:i4>84</vt:i4>
      </vt:variant>
      <vt:variant>
        <vt:i4>0</vt:i4>
      </vt:variant>
      <vt:variant>
        <vt:i4>5</vt:i4>
      </vt:variant>
      <vt:variant>
        <vt:lpwstr>C:\Users\Андрей\Desktop\Решения думы\форма справки о расходах.rtf</vt:lpwstr>
      </vt:variant>
      <vt:variant>
        <vt:lpwstr>Par626</vt:lpwstr>
      </vt:variant>
      <vt:variant>
        <vt:i4>3080266</vt:i4>
      </vt:variant>
      <vt:variant>
        <vt:i4>81</vt:i4>
      </vt:variant>
      <vt:variant>
        <vt:i4>0</vt:i4>
      </vt:variant>
      <vt:variant>
        <vt:i4>5</vt:i4>
      </vt:variant>
      <vt:variant>
        <vt:lpwstr>C:\Users\Андрей\Desktop\Решения думы\форма справки о расходах.rtf</vt:lpwstr>
      </vt:variant>
      <vt:variant>
        <vt:lpwstr>Par625</vt:lpwstr>
      </vt:variant>
      <vt:variant>
        <vt:i4>3014730</vt:i4>
      </vt:variant>
      <vt:variant>
        <vt:i4>78</vt:i4>
      </vt:variant>
      <vt:variant>
        <vt:i4>0</vt:i4>
      </vt:variant>
      <vt:variant>
        <vt:i4>5</vt:i4>
      </vt:variant>
      <vt:variant>
        <vt:lpwstr>C:\Users\Андрей\Desktop\Решения думы\форма справки о расходах.rtf</vt:lpwstr>
      </vt:variant>
      <vt:variant>
        <vt:lpwstr>Par624</vt:lpwstr>
      </vt:variant>
      <vt:variant>
        <vt:i4>3014730</vt:i4>
      </vt:variant>
      <vt:variant>
        <vt:i4>75</vt:i4>
      </vt:variant>
      <vt:variant>
        <vt:i4>0</vt:i4>
      </vt:variant>
      <vt:variant>
        <vt:i4>5</vt:i4>
      </vt:variant>
      <vt:variant>
        <vt:lpwstr>C:\Users\Андрей\Desktop\Решения думы\форма справки о расходах.rtf</vt:lpwstr>
      </vt:variant>
      <vt:variant>
        <vt:lpwstr>Par426</vt:lpwstr>
      </vt:variant>
      <vt:variant>
        <vt:i4>2687050</vt:i4>
      </vt:variant>
      <vt:variant>
        <vt:i4>72</vt:i4>
      </vt:variant>
      <vt:variant>
        <vt:i4>0</vt:i4>
      </vt:variant>
      <vt:variant>
        <vt:i4>5</vt:i4>
      </vt:variant>
      <vt:variant>
        <vt:lpwstr>C:\Users\Андрей\Desktop\Решения думы\форма справки о расходах.rtf</vt:lpwstr>
      </vt:variant>
      <vt:variant>
        <vt:lpwstr>Par623</vt:lpwstr>
      </vt:variant>
      <vt:variant>
        <vt:i4>2621514</vt:i4>
      </vt:variant>
      <vt:variant>
        <vt:i4>69</vt:i4>
      </vt:variant>
      <vt:variant>
        <vt:i4>0</vt:i4>
      </vt:variant>
      <vt:variant>
        <vt:i4>5</vt:i4>
      </vt:variant>
      <vt:variant>
        <vt:lpwstr>C:\Users\Андрей\Desktop\Решения думы\форма справки о расходах.rtf</vt:lpwstr>
      </vt:variant>
      <vt:variant>
        <vt:lpwstr>Par622</vt:lpwstr>
      </vt:variant>
      <vt:variant>
        <vt:i4>2818122</vt:i4>
      </vt:variant>
      <vt:variant>
        <vt:i4>66</vt:i4>
      </vt:variant>
      <vt:variant>
        <vt:i4>0</vt:i4>
      </vt:variant>
      <vt:variant>
        <vt:i4>5</vt:i4>
      </vt:variant>
      <vt:variant>
        <vt:lpwstr>C:\Users\Андрей\Desktop\Решения думы\форма справки о расходах.rtf</vt:lpwstr>
      </vt:variant>
      <vt:variant>
        <vt:lpwstr>Par621</vt:lpwstr>
      </vt:variant>
      <vt:variant>
        <vt:i4>2752586</vt:i4>
      </vt:variant>
      <vt:variant>
        <vt:i4>63</vt:i4>
      </vt:variant>
      <vt:variant>
        <vt:i4>0</vt:i4>
      </vt:variant>
      <vt:variant>
        <vt:i4>5</vt:i4>
      </vt:variant>
      <vt:variant>
        <vt:lpwstr>C:\Users\Андрей\Desktop\Решения думы\форма справки о расходах.rtf</vt:lpwstr>
      </vt:variant>
      <vt:variant>
        <vt:lpwstr>Par620</vt:lpwstr>
      </vt:variant>
      <vt:variant>
        <vt:i4>2293833</vt:i4>
      </vt:variant>
      <vt:variant>
        <vt:i4>60</vt:i4>
      </vt:variant>
      <vt:variant>
        <vt:i4>0</vt:i4>
      </vt:variant>
      <vt:variant>
        <vt:i4>5</vt:i4>
      </vt:variant>
      <vt:variant>
        <vt:lpwstr>C:\Users\Андрей\Desktop\Решения думы\форма справки о расходах.rtf</vt:lpwstr>
      </vt:variant>
      <vt:variant>
        <vt:lpwstr>Par619</vt:lpwstr>
      </vt:variant>
      <vt:variant>
        <vt:i4>2228297</vt:i4>
      </vt:variant>
      <vt:variant>
        <vt:i4>57</vt:i4>
      </vt:variant>
      <vt:variant>
        <vt:i4>0</vt:i4>
      </vt:variant>
      <vt:variant>
        <vt:i4>5</vt:i4>
      </vt:variant>
      <vt:variant>
        <vt:lpwstr>C:\Users\Андрей\Desktop\Решения думы\форма справки о расходах.rtf</vt:lpwstr>
      </vt:variant>
      <vt:variant>
        <vt:lpwstr>Par618</vt:lpwstr>
      </vt:variant>
      <vt:variant>
        <vt:i4>2949193</vt:i4>
      </vt:variant>
      <vt:variant>
        <vt:i4>54</vt:i4>
      </vt:variant>
      <vt:variant>
        <vt:i4>0</vt:i4>
      </vt:variant>
      <vt:variant>
        <vt:i4>5</vt:i4>
      </vt:variant>
      <vt:variant>
        <vt:lpwstr>C:\Users\Андрей\Desktop\Решения думы\форма справки о расходах.rtf</vt:lpwstr>
      </vt:variant>
      <vt:variant>
        <vt:lpwstr>Par617</vt:lpwstr>
      </vt:variant>
      <vt:variant>
        <vt:i4>2883657</vt:i4>
      </vt:variant>
      <vt:variant>
        <vt:i4>51</vt:i4>
      </vt:variant>
      <vt:variant>
        <vt:i4>0</vt:i4>
      </vt:variant>
      <vt:variant>
        <vt:i4>5</vt:i4>
      </vt:variant>
      <vt:variant>
        <vt:lpwstr>C:\Users\Андрей\Desktop\Решения думы\форма справки о расходах.rtf</vt:lpwstr>
      </vt:variant>
      <vt:variant>
        <vt:lpwstr>Par616</vt:lpwstr>
      </vt:variant>
      <vt:variant>
        <vt:i4>3080265</vt:i4>
      </vt:variant>
      <vt:variant>
        <vt:i4>48</vt:i4>
      </vt:variant>
      <vt:variant>
        <vt:i4>0</vt:i4>
      </vt:variant>
      <vt:variant>
        <vt:i4>5</vt:i4>
      </vt:variant>
      <vt:variant>
        <vt:lpwstr>C:\Users\Андрей\Desktop\Решения думы\форма справки о расходах.rtf</vt:lpwstr>
      </vt:variant>
      <vt:variant>
        <vt:lpwstr>Par615</vt:lpwstr>
      </vt:variant>
      <vt:variant>
        <vt:i4>3014729</vt:i4>
      </vt:variant>
      <vt:variant>
        <vt:i4>45</vt:i4>
      </vt:variant>
      <vt:variant>
        <vt:i4>0</vt:i4>
      </vt:variant>
      <vt:variant>
        <vt:i4>5</vt:i4>
      </vt:variant>
      <vt:variant>
        <vt:lpwstr>C:\Users\Андрей\Desktop\Решения думы\форма справки о расходах.rtf</vt:lpwstr>
      </vt:variant>
      <vt:variant>
        <vt:lpwstr>Par614</vt:lpwstr>
      </vt:variant>
      <vt:variant>
        <vt:i4>2687049</vt:i4>
      </vt:variant>
      <vt:variant>
        <vt:i4>42</vt:i4>
      </vt:variant>
      <vt:variant>
        <vt:i4>0</vt:i4>
      </vt:variant>
      <vt:variant>
        <vt:i4>5</vt:i4>
      </vt:variant>
      <vt:variant>
        <vt:lpwstr>C:\Users\Андрей\Desktop\Решения думы\форма справки о расходах.rtf</vt:lpwstr>
      </vt:variant>
      <vt:variant>
        <vt:lpwstr>Par613</vt:lpwstr>
      </vt:variant>
      <vt:variant>
        <vt:i4>2621513</vt:i4>
      </vt:variant>
      <vt:variant>
        <vt:i4>39</vt:i4>
      </vt:variant>
      <vt:variant>
        <vt:i4>0</vt:i4>
      </vt:variant>
      <vt:variant>
        <vt:i4>5</vt:i4>
      </vt:variant>
      <vt:variant>
        <vt:lpwstr>C:\Users\Андрей\Desktop\Решения думы\форма справки о расходах.rtf</vt:lpwstr>
      </vt:variant>
      <vt:variant>
        <vt:lpwstr>Par612</vt:lpwstr>
      </vt:variant>
      <vt:variant>
        <vt:i4>2818121</vt:i4>
      </vt:variant>
      <vt:variant>
        <vt:i4>36</vt:i4>
      </vt:variant>
      <vt:variant>
        <vt:i4>0</vt:i4>
      </vt:variant>
      <vt:variant>
        <vt:i4>5</vt:i4>
      </vt:variant>
      <vt:variant>
        <vt:lpwstr>C:\Users\Андрей\Desktop\Решения думы\форма справки о расходах.rtf</vt:lpwstr>
      </vt:variant>
      <vt:variant>
        <vt:lpwstr>Par611</vt:lpwstr>
      </vt:variant>
      <vt:variant>
        <vt:i4>2752585</vt:i4>
      </vt:variant>
      <vt:variant>
        <vt:i4>33</vt:i4>
      </vt:variant>
      <vt:variant>
        <vt:i4>0</vt:i4>
      </vt:variant>
      <vt:variant>
        <vt:i4>5</vt:i4>
      </vt:variant>
      <vt:variant>
        <vt:lpwstr>C:\Users\Андрей\Desktop\Решения думы\форма справки о расходах.rtf</vt:lpwstr>
      </vt:variant>
      <vt:variant>
        <vt:lpwstr>Par610</vt:lpwstr>
      </vt:variant>
      <vt:variant>
        <vt:i4>2293832</vt:i4>
      </vt:variant>
      <vt:variant>
        <vt:i4>30</vt:i4>
      </vt:variant>
      <vt:variant>
        <vt:i4>0</vt:i4>
      </vt:variant>
      <vt:variant>
        <vt:i4>5</vt:i4>
      </vt:variant>
      <vt:variant>
        <vt:lpwstr>C:\Users\Андрей\Desktop\Решения думы\форма справки о расходах.rtf</vt:lpwstr>
      </vt:variant>
      <vt:variant>
        <vt:lpwstr>Par609</vt:lpwstr>
      </vt:variant>
      <vt:variant>
        <vt:i4>2228296</vt:i4>
      </vt:variant>
      <vt:variant>
        <vt:i4>27</vt:i4>
      </vt:variant>
      <vt:variant>
        <vt:i4>0</vt:i4>
      </vt:variant>
      <vt:variant>
        <vt:i4>5</vt:i4>
      </vt:variant>
      <vt:variant>
        <vt:lpwstr>C:\Users\Андрей\Desktop\Решения думы\форма справки о расходах.rtf</vt:lpwstr>
      </vt:variant>
      <vt:variant>
        <vt:lpwstr>Par608</vt:lpwstr>
      </vt:variant>
      <vt:variant>
        <vt:i4>2949192</vt:i4>
      </vt:variant>
      <vt:variant>
        <vt:i4>24</vt:i4>
      </vt:variant>
      <vt:variant>
        <vt:i4>0</vt:i4>
      </vt:variant>
      <vt:variant>
        <vt:i4>5</vt:i4>
      </vt:variant>
      <vt:variant>
        <vt:lpwstr>C:\Users\Андрей\Desktop\Решения думы\форма справки о расходах.rtf</vt:lpwstr>
      </vt:variant>
      <vt:variant>
        <vt:lpwstr>Par607</vt:lpwstr>
      </vt:variant>
      <vt:variant>
        <vt:i4>2883656</vt:i4>
      </vt:variant>
      <vt:variant>
        <vt:i4>21</vt:i4>
      </vt:variant>
      <vt:variant>
        <vt:i4>0</vt:i4>
      </vt:variant>
      <vt:variant>
        <vt:i4>5</vt:i4>
      </vt:variant>
      <vt:variant>
        <vt:lpwstr>C:\Users\Андрей\Desktop\Решения думы\форма справки о расходах.rtf</vt:lpwstr>
      </vt:variant>
      <vt:variant>
        <vt:lpwstr>Par606</vt:lpwstr>
      </vt:variant>
      <vt:variant>
        <vt:i4>3080264</vt:i4>
      </vt:variant>
      <vt:variant>
        <vt:i4>18</vt:i4>
      </vt:variant>
      <vt:variant>
        <vt:i4>0</vt:i4>
      </vt:variant>
      <vt:variant>
        <vt:i4>5</vt:i4>
      </vt:variant>
      <vt:variant>
        <vt:lpwstr>C:\Users\Андрей\Desktop\Решения думы\форма справки о расходах.rtf</vt:lpwstr>
      </vt:variant>
      <vt:variant>
        <vt:lpwstr>Par605</vt:lpwstr>
      </vt:variant>
      <vt:variant>
        <vt:i4>786513</vt:i4>
      </vt:variant>
      <vt:variant>
        <vt:i4>15</vt:i4>
      </vt:variant>
      <vt:variant>
        <vt:i4>0</vt:i4>
      </vt:variant>
      <vt:variant>
        <vt:i4>5</vt:i4>
      </vt:variant>
      <vt:variant>
        <vt:lpwstr>consultantplus://offline/ref=362576DD56C85989A77317EED4AA75DF3C773361F18F7AD2128CFDD8BB690E47A0F937D7D69044C5362CDAq1eBI</vt:lpwstr>
      </vt:variant>
      <vt:variant>
        <vt:lpwstr/>
      </vt:variant>
      <vt:variant>
        <vt:i4>786513</vt:i4>
      </vt:variant>
      <vt:variant>
        <vt:i4>12</vt:i4>
      </vt:variant>
      <vt:variant>
        <vt:i4>0</vt:i4>
      </vt:variant>
      <vt:variant>
        <vt:i4>5</vt:i4>
      </vt:variant>
      <vt:variant>
        <vt:lpwstr>consultantplus://offline/ref=362576DD56C85989A77317EED4AA75DF3C773361F18F7AD2128CFDD8BB690E47A0F937D7D69044C5362EDAq1eDI</vt:lpwstr>
      </vt:variant>
      <vt:variant>
        <vt:lpwstr/>
      </vt:variant>
      <vt:variant>
        <vt:i4>786521</vt:i4>
      </vt:variant>
      <vt:variant>
        <vt:i4>9</vt:i4>
      </vt:variant>
      <vt:variant>
        <vt:i4>0</vt:i4>
      </vt:variant>
      <vt:variant>
        <vt:i4>5</vt:i4>
      </vt:variant>
      <vt:variant>
        <vt:lpwstr>consultantplus://offline/ref=362576DD56C85989A77317EED4AA75DF3C773361F0837AD0128CFDD8BB690E47A0F937D7D69044C5372CD9q1eEI</vt:lpwstr>
      </vt:variant>
      <vt:variant>
        <vt:lpwstr/>
      </vt:variant>
      <vt:variant>
        <vt:i4>5898320</vt:i4>
      </vt:variant>
      <vt:variant>
        <vt:i4>6</vt:i4>
      </vt:variant>
      <vt:variant>
        <vt:i4>0</vt:i4>
      </vt:variant>
      <vt:variant>
        <vt:i4>5</vt:i4>
      </vt:variant>
      <vt:variant>
        <vt:lpwstr>consultantplus://offline/ref=362576DD56C85989A77309E3C2C62FD33C786564FF8E76844ED3A685EC600410E7B66E969Aq9eBI</vt:lpwstr>
      </vt:variant>
      <vt:variant>
        <vt:lpwstr/>
      </vt:variant>
      <vt:variant>
        <vt:i4>6488115</vt:i4>
      </vt:variant>
      <vt:variant>
        <vt:i4>3</vt:i4>
      </vt:variant>
      <vt:variant>
        <vt:i4>0</vt:i4>
      </vt:variant>
      <vt:variant>
        <vt:i4>5</vt:i4>
      </vt:variant>
      <vt:variant>
        <vt:lpwstr>consultantplus://offline/ref=362576DD56C85989A77309E3C2C62FD33C78656BF08076844ED3A685EC600410E7B66E90q9e3I</vt:lpwstr>
      </vt:variant>
      <vt:variant>
        <vt:lpwstr/>
      </vt:variant>
      <vt:variant>
        <vt:i4>6488126</vt:i4>
      </vt:variant>
      <vt:variant>
        <vt:i4>0</vt:i4>
      </vt:variant>
      <vt:variant>
        <vt:i4>0</vt:i4>
      </vt:variant>
      <vt:variant>
        <vt:i4>5</vt:i4>
      </vt:variant>
      <vt:variant>
        <vt:lpwstr>consultantplus://offline/ref=362576DD56C85989A77309E3C2C62FD33C796F69F58476844ED3A685EC600410E7B66E93q9e5I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Саша</cp:lastModifiedBy>
  <cp:revision>2</cp:revision>
  <cp:lastPrinted>2016-08-25T03:12:00Z</cp:lastPrinted>
  <dcterms:created xsi:type="dcterms:W3CDTF">2016-12-14T03:15:00Z</dcterms:created>
  <dcterms:modified xsi:type="dcterms:W3CDTF">2016-12-14T03:15:00Z</dcterms:modified>
</cp:coreProperties>
</file>