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120F" w14:textId="77777777" w:rsidR="00AF0E21" w:rsidRPr="002D5EAD" w:rsidRDefault="00394DF7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.20</w:t>
      </w: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9270C">
        <w:rPr>
          <w:rFonts w:ascii="Arial" w:hAnsi="Arial" w:cs="Arial"/>
          <w:b/>
          <w:sz w:val="32"/>
          <w:szCs w:val="32"/>
          <w:lang w:eastAsia="ar-SA"/>
        </w:rPr>
        <w:t>27</w:t>
      </w:r>
    </w:p>
    <w:p w14:paraId="722C9BF1" w14:textId="77777777"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34676C3B" w14:textId="77777777"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7EAFDAB0" w14:textId="77777777"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3B65882D" w14:textId="77777777"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394DF7">
        <w:rPr>
          <w:rFonts w:ascii="Arial" w:hAnsi="Arial" w:cs="Arial"/>
          <w:b/>
          <w:sz w:val="32"/>
          <w:szCs w:val="32"/>
          <w:lang w:eastAsia="ar-SA"/>
        </w:rPr>
        <w:t>ВАСИЛЬЕВСК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14:paraId="4125F21A" w14:textId="77777777"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67C59B6C" w14:textId="77777777" w:rsidR="00AF0E21" w:rsidRDefault="0039270C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14:paraId="22E85F1E" w14:textId="77777777"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4795D66B" w14:textId="77777777" w:rsidR="00AF0E21" w:rsidRPr="00AF0E21" w:rsidRDefault="00AF0E21" w:rsidP="00AF0E2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Pr="00AF0E2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ПОРЯДКЕ ВЗАИМОДЕЙСТВИЯ ПРИ ОСУЩЕСТВЛЕНИИ КОНТРОЛЯ АДМИНИСТРАЦИИ МУНИЦИПАЛЬНОГО ОБРАЗОВАНИЯ «</w:t>
      </w:r>
      <w:r w:rsidR="00394DF7">
        <w:rPr>
          <w:rFonts w:ascii="Arial" w:hAnsi="Arial" w:cs="Arial"/>
          <w:b/>
          <w:sz w:val="32"/>
          <w:szCs w:val="32"/>
          <w:lang w:eastAsia="ar-SA"/>
        </w:rPr>
        <w:t>ВАСИЛЬЕВСК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» С СУБЪЕКТОМ КОНТРОЛЯ, </w:t>
      </w:r>
    </w:p>
    <w:p w14:paraId="5A4F9C83" w14:textId="77777777"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14:paraId="3B343F08" w14:textId="77777777"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394DF7">
        <w:rPr>
          <w:rFonts w:ascii="Arial" w:hAnsi="Arial" w:cs="Arial"/>
          <w:sz w:val="24"/>
          <w:szCs w:val="24"/>
        </w:rPr>
        <w:t>Васильевск</w:t>
      </w:r>
      <w:proofErr w:type="spellEnd"/>
      <w:r w:rsidR="00AF0E21">
        <w:rPr>
          <w:rFonts w:ascii="Arial" w:hAnsi="Arial" w:cs="Arial"/>
          <w:sz w:val="24"/>
          <w:szCs w:val="24"/>
        </w:rPr>
        <w:t>»</w:t>
      </w:r>
      <w:r w:rsidR="0039270C">
        <w:rPr>
          <w:rFonts w:ascii="Arial" w:hAnsi="Arial" w:cs="Arial"/>
          <w:sz w:val="24"/>
          <w:szCs w:val="24"/>
        </w:rPr>
        <w:t>:</w:t>
      </w:r>
    </w:p>
    <w:p w14:paraId="5E62EFE5" w14:textId="77777777" w:rsidR="00B10931" w:rsidRPr="00AF0E21" w:rsidRDefault="00AF0E2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49A03CE" w14:textId="77777777" w:rsidR="00AF0E21" w:rsidRPr="00AF0E21" w:rsidRDefault="00AF0E21" w:rsidP="001E1B11">
      <w:pPr>
        <w:spacing w:line="100" w:lineRule="atLeast"/>
        <w:outlineLvl w:val="0"/>
        <w:rPr>
          <w:rFonts w:ascii="Arial" w:hAnsi="Arial" w:cs="Arial"/>
          <w:b/>
          <w:sz w:val="24"/>
          <w:szCs w:val="24"/>
        </w:rPr>
      </w:pPr>
    </w:p>
    <w:p w14:paraId="7390A09E" w14:textId="77777777"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>МО «</w:t>
      </w:r>
      <w:proofErr w:type="spellStart"/>
      <w:r w:rsidR="00394DF7">
        <w:rPr>
          <w:rFonts w:ascii="Arial" w:hAnsi="Arial" w:cs="Arial"/>
          <w:bCs/>
          <w:color w:val="000000"/>
          <w:sz w:val="24"/>
          <w:szCs w:val="24"/>
        </w:rPr>
        <w:t>Васильевск</w:t>
      </w:r>
      <w:proofErr w:type="spellEnd"/>
      <w:r w:rsidR="00AF0E21">
        <w:rPr>
          <w:rFonts w:ascii="Arial" w:hAnsi="Arial" w:cs="Arial"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14:paraId="0E6EC2BD" w14:textId="77777777"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2. Настоящ</w:t>
      </w:r>
      <w:r w:rsidR="0039270C">
        <w:rPr>
          <w:rFonts w:ascii="Arial" w:hAnsi="Arial" w:cs="Arial"/>
          <w:color w:val="000000"/>
          <w:sz w:val="24"/>
          <w:szCs w:val="24"/>
        </w:rPr>
        <w:t>ее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="0039270C">
        <w:rPr>
          <w:rFonts w:ascii="Arial" w:hAnsi="Arial" w:cs="Arial"/>
          <w:color w:val="000000"/>
          <w:sz w:val="24"/>
          <w:szCs w:val="24"/>
        </w:rPr>
        <w:t>распоряжение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F0E21">
        <w:rPr>
          <w:rFonts w:ascii="Arial" w:hAnsi="Arial" w:cs="Arial"/>
          <w:sz w:val="24"/>
          <w:szCs w:val="24"/>
        </w:rPr>
        <w:t>планов-графиков закупок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F0E21">
        <w:rPr>
          <w:rFonts w:ascii="Arial" w:hAnsi="Arial" w:cs="Arial"/>
          <w:sz w:val="24"/>
          <w:szCs w:val="24"/>
        </w:rPr>
        <w:t>2020 год и плановый период  2021 и 2022 годов.</w:t>
      </w:r>
    </w:p>
    <w:p w14:paraId="4A319185" w14:textId="77777777"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органа исполнительной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14:paraId="6AA87261" w14:textId="77777777"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 xml:space="preserve">Настоящее </w:t>
      </w:r>
      <w:r w:rsidR="0039270C">
        <w:rPr>
          <w:rFonts w:ascii="Arial" w:hAnsi="Arial" w:cs="Arial"/>
          <w:sz w:val="24"/>
          <w:szCs w:val="24"/>
        </w:rPr>
        <w:t>распоряжение</w:t>
      </w:r>
      <w:r w:rsidR="00AF0E21" w:rsidRPr="00AF0E21">
        <w:rPr>
          <w:rFonts w:ascii="Arial" w:hAnsi="Arial" w:cs="Arial"/>
          <w:sz w:val="24"/>
          <w:szCs w:val="24"/>
        </w:rPr>
        <w:t xml:space="preserve"> подлежит официальному опубликованию в информационном листке «Вестник» и размещению на официальном сайте муниципального образования «</w:t>
      </w:r>
      <w:proofErr w:type="spellStart"/>
      <w:r w:rsidR="00394DF7">
        <w:rPr>
          <w:rFonts w:ascii="Arial" w:hAnsi="Arial" w:cs="Arial"/>
          <w:sz w:val="24"/>
          <w:szCs w:val="24"/>
        </w:rPr>
        <w:t>Васильевск</w:t>
      </w:r>
      <w:proofErr w:type="spellEnd"/>
      <w:r w:rsidR="00AF0E21" w:rsidRPr="00AF0E2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5B38F5FD" w14:textId="77777777" w:rsidR="00B1093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4. Контроль за исполнением настоящего </w:t>
      </w:r>
      <w:r w:rsidR="0039270C">
        <w:rPr>
          <w:rFonts w:ascii="Arial" w:hAnsi="Arial" w:cs="Arial"/>
          <w:color w:val="000000"/>
          <w:sz w:val="24"/>
          <w:szCs w:val="24"/>
        </w:rPr>
        <w:t>распоряжени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я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14:paraId="3341C354" w14:textId="77777777"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14:paraId="7CEF2DE0" w14:textId="77777777"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14:paraId="7EBFEBB3" w14:textId="77777777" w:rsidR="00AF0E21" w:rsidRP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394DF7">
        <w:rPr>
          <w:rFonts w:ascii="Arial" w:hAnsi="Arial" w:cs="Arial"/>
          <w:sz w:val="24"/>
          <w:szCs w:val="24"/>
        </w:rPr>
        <w:t>Васильевск</w:t>
      </w:r>
      <w:proofErr w:type="spellEnd"/>
      <w:r w:rsidRPr="00AF0E21">
        <w:rPr>
          <w:rFonts w:ascii="Arial" w:hAnsi="Arial" w:cs="Arial"/>
          <w:sz w:val="24"/>
          <w:szCs w:val="24"/>
        </w:rPr>
        <w:t>»</w:t>
      </w:r>
    </w:p>
    <w:p w14:paraId="23C21FA6" w14:textId="3E97AF63" w:rsidR="00AF0E21" w:rsidRDefault="00394DF7" w:rsidP="00AF0E2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FA5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p w14:paraId="6944F340" w14:textId="77777777"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14:paraId="48480395" w14:textId="77777777" w:rsidR="00394DF7" w:rsidRDefault="00394DF7" w:rsidP="00AF0E21">
      <w:pPr>
        <w:ind w:firstLine="0"/>
        <w:rPr>
          <w:rFonts w:ascii="Arial" w:hAnsi="Arial" w:cs="Arial"/>
          <w:sz w:val="24"/>
          <w:szCs w:val="24"/>
        </w:rPr>
      </w:pPr>
    </w:p>
    <w:p w14:paraId="0DBE505D" w14:textId="77777777" w:rsidR="00AF0E21" w:rsidRPr="002E6784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</w:p>
    <w:p w14:paraId="591DAA7E" w14:textId="77777777" w:rsidR="00AF0E21" w:rsidRPr="002E6784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39270C">
        <w:rPr>
          <w:rFonts w:ascii="Courier New" w:hAnsi="Courier New" w:cs="Courier New"/>
          <w:sz w:val="22"/>
          <w:szCs w:val="22"/>
        </w:rPr>
        <w:t>Распоряжению Главы</w:t>
      </w:r>
    </w:p>
    <w:p w14:paraId="62229224" w14:textId="77777777" w:rsidR="00AF0E21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394DF7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2E6784">
        <w:rPr>
          <w:rFonts w:ascii="Courier New" w:hAnsi="Courier New" w:cs="Courier New"/>
          <w:sz w:val="22"/>
          <w:szCs w:val="22"/>
        </w:rPr>
        <w:t>»</w:t>
      </w:r>
    </w:p>
    <w:p w14:paraId="634D5E45" w14:textId="77777777" w:rsidR="00075133" w:rsidRDefault="00AF0E21" w:rsidP="00075133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от </w:t>
      </w:r>
      <w:r w:rsidR="00394DF7">
        <w:rPr>
          <w:rFonts w:ascii="Courier New" w:hAnsi="Courier New" w:cs="Courier New"/>
          <w:sz w:val="22"/>
          <w:szCs w:val="22"/>
        </w:rPr>
        <w:t>27</w:t>
      </w:r>
      <w:r w:rsidRPr="002E6784">
        <w:rPr>
          <w:rFonts w:ascii="Courier New" w:hAnsi="Courier New" w:cs="Courier New"/>
          <w:sz w:val="22"/>
          <w:szCs w:val="22"/>
        </w:rPr>
        <w:t>.</w:t>
      </w:r>
      <w:r w:rsidR="00394DF7">
        <w:rPr>
          <w:rFonts w:ascii="Courier New" w:hAnsi="Courier New" w:cs="Courier New"/>
          <w:sz w:val="22"/>
          <w:szCs w:val="22"/>
        </w:rPr>
        <w:t>12</w:t>
      </w:r>
      <w:r w:rsidRPr="002E6784">
        <w:rPr>
          <w:rFonts w:ascii="Courier New" w:hAnsi="Courier New" w:cs="Courier New"/>
          <w:sz w:val="22"/>
          <w:szCs w:val="22"/>
        </w:rPr>
        <w:t>.20</w:t>
      </w:r>
      <w:r w:rsidR="00394DF7">
        <w:rPr>
          <w:rFonts w:ascii="Courier New" w:hAnsi="Courier New" w:cs="Courier New"/>
          <w:sz w:val="22"/>
          <w:szCs w:val="22"/>
        </w:rPr>
        <w:t>19</w:t>
      </w:r>
      <w:r w:rsidRPr="002E6784">
        <w:rPr>
          <w:rFonts w:ascii="Courier New" w:hAnsi="Courier New" w:cs="Courier New"/>
          <w:sz w:val="22"/>
          <w:szCs w:val="22"/>
        </w:rPr>
        <w:t>г. №</w:t>
      </w:r>
      <w:r w:rsidR="0039270C">
        <w:rPr>
          <w:rFonts w:ascii="Courier New" w:hAnsi="Courier New" w:cs="Courier New"/>
          <w:sz w:val="22"/>
          <w:szCs w:val="22"/>
        </w:rPr>
        <w:t>27</w:t>
      </w:r>
    </w:p>
    <w:p w14:paraId="2A266C30" w14:textId="77777777" w:rsidR="00075133" w:rsidRDefault="00075133" w:rsidP="00075133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1F112F3A" w14:textId="77777777" w:rsidR="00B10931" w:rsidRPr="00AF0E21" w:rsidRDefault="00B10931" w:rsidP="000751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14:paraId="714D89FA" w14:textId="77777777" w:rsidR="00B10931" w:rsidRPr="00AF0E21" w:rsidRDefault="00B10931" w:rsidP="00F2594A">
      <w:pPr>
        <w:pStyle w:val="ConsPlusNorma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МО «</w:t>
      </w:r>
      <w:proofErr w:type="spellStart"/>
      <w:r w:rsidR="00394DF7">
        <w:rPr>
          <w:rFonts w:ascii="Arial" w:hAnsi="Arial" w:cs="Arial"/>
          <w:b/>
          <w:bCs/>
          <w:color w:val="000000"/>
          <w:sz w:val="24"/>
          <w:szCs w:val="24"/>
        </w:rPr>
        <w:t>Васильевск</w:t>
      </w:r>
      <w:proofErr w:type="spellEnd"/>
      <w:r w:rsidR="00075133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14:paraId="46B327B8" w14:textId="77777777" w:rsidR="00B10931" w:rsidRPr="00AF0E21" w:rsidRDefault="00B10931" w:rsidP="00F2594A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от 12 декабря 2015 года № 1367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0786E6" w14:textId="77777777" w:rsidR="00B10931" w:rsidRPr="00AF0E21" w:rsidRDefault="00B10931" w:rsidP="009950AF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14:paraId="55CF0337" w14:textId="77777777"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>Администрации МО «</w:t>
      </w:r>
      <w:proofErr w:type="spellStart"/>
      <w:r w:rsidR="00394DF7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="00075133">
        <w:rPr>
          <w:rFonts w:ascii="Arial" w:hAnsi="Arial" w:cs="Arial"/>
          <w:color w:val="000000"/>
          <w:sz w:val="24"/>
          <w:szCs w:val="24"/>
        </w:rPr>
        <w:t>»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Администрация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>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14:paraId="01BB30C6" w14:textId="77777777"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14:paraId="054ABC9A" w14:textId="77777777"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14:paraId="1F321AEB" w14:textId="77777777"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14:paraId="603F71F7" w14:textId="77777777"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при согласовании с Администрацией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14:paraId="7D04020E" w14:textId="77777777" w:rsidR="00B10931" w:rsidRPr="00AF0E21" w:rsidRDefault="00B109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3. При размещении электронного документа Администрация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14:paraId="1DCFDC35" w14:textId="77777777"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14:paraId="4A3FA050" w14:textId="77777777"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следующих формах: </w:t>
      </w:r>
    </w:p>
    <w:p w14:paraId="05F60CB6" w14:textId="77777777"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14:paraId="4B5247F5" w14:textId="77777777"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14:paraId="2E9F516E" w14:textId="77777777"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14:paraId="3103B11E" w14:textId="77777777"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14:paraId="75AEA2AA" w14:textId="77777777" w:rsidR="00B10931" w:rsidRPr="00AF0E21" w:rsidRDefault="00B10931" w:rsidP="004449A9">
      <w:pPr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14:paraId="47A33AA2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14:paraId="5C0D41D3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14:paraId="03A327DA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253C94C3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14:paraId="2023CA05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8. При осуществлении взаимодействия субъектов контроля с Администрацией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14:paraId="1809D8BE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9. При осуществлении взаимодействия с субъектом контроля Администрация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14:paraId="4CCCA9F8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14:paraId="62A16ABB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на предмет не</w:t>
      </w:r>
      <w:r w:rsidR="00394D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сельского поселения (далее – Порядок учета бюджетных обязательств), на учет бюджетных обязательств; </w:t>
      </w:r>
    </w:p>
    <w:p w14:paraId="65886764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иных документах, установленных Администрацией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14:paraId="3CF350E7" w14:textId="77777777"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10. При осуществлении взаимодействия с субъектом контроля Администрация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39270C"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14:paraId="5D738522" w14:textId="77777777"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>;</w:t>
      </w:r>
    </w:p>
    <w:p w14:paraId="33C753AD" w14:textId="77777777"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при постановке Администрации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39270C"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14:paraId="00E1E406" w14:textId="77777777"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</w:t>
      </w:r>
      <w:r w:rsidRPr="007409EF">
        <w:rPr>
          <w:rFonts w:ascii="Arial" w:hAnsi="Arial" w:cs="Arial"/>
          <w:sz w:val="24"/>
          <w:szCs w:val="24"/>
        </w:rPr>
        <w:lastRenderedPageBreak/>
        <w:t xml:space="preserve">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Pr="007409EF">
        <w:rPr>
          <w:rFonts w:ascii="Arial" w:hAnsi="Arial" w:cs="Arial"/>
          <w:sz w:val="24"/>
          <w:szCs w:val="24"/>
        </w:rPr>
        <w:t xml:space="preserve"> года № 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14:paraId="74F57B4A" w14:textId="77777777"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14:paraId="0887C02C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11. При осуществлении взаимодействия с субъектом контроля Администрация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39270C"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14:paraId="5AE4016B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14:paraId="781750DE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14:paraId="31863D2D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14:paraId="05E5A9D0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14:paraId="56B04875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14:paraId="43D89DAD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14:paraId="6825C246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14:paraId="0B9ADBC3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14:paraId="4EED83A2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14:paraId="08DFB5BF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идентификационного кода закупки - аналогичной информации, содержащейся в условиях контракта (сведениях о контракте);</w:t>
      </w:r>
    </w:p>
    <w:p w14:paraId="094C1657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14:paraId="4701B2B0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14:paraId="2730F4C9" w14:textId="77777777"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Администрации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14:paraId="1C2B9D9C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14:paraId="504A344D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</w:t>
      </w:r>
      <w:r w:rsidR="00394DF7">
        <w:rPr>
          <w:rFonts w:ascii="Arial" w:hAnsi="Arial" w:cs="Arial"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14:paraId="49C54484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не</w:t>
      </w:r>
      <w:r w:rsidR="00394D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14:paraId="2FE24DED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14:paraId="17D44C00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14:paraId="467459BE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14:paraId="78A39B45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объект контроля по закупкам, указываемым в плане-графике закупок отдельной строкой в установленных случаях проверяется на не</w:t>
      </w:r>
      <w:r w:rsidR="00394D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превышение включенной в план-график закупок информации о планируемых платежах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по  таким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закупкам с учетом:</w:t>
      </w:r>
    </w:p>
    <w:p w14:paraId="3788B0AF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14:paraId="11EF04EA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14:paraId="199C4899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14:paraId="1B99C2EB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14:paraId="74D760B9" w14:textId="77777777"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не</w:t>
      </w:r>
      <w:r w:rsidR="00394D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14:paraId="05A6919F" w14:textId="77777777"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14:paraId="622D3057" w14:textId="77777777"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14:paraId="7AA4608E" w14:textId="77777777"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Администрации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39270C"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39270C"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14:paraId="0F191775" w14:textId="77777777"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</w:t>
      </w:r>
      <w:r w:rsidR="0039270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39270C"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проставляет на сведениях о приглашении, сведениях о проекте контракта отметку о несоответствии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включенной в них контролируемой информации (далее – отметка о несоответствии);</w:t>
      </w:r>
    </w:p>
    <w:p w14:paraId="50A59E52" w14:textId="77777777"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14:paraId="7CB7A02E" w14:textId="77777777"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FA55F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ED7C" w14:textId="77777777" w:rsidR="00DF0546" w:rsidRDefault="00DF0546" w:rsidP="009470C4">
      <w:r>
        <w:separator/>
      </w:r>
    </w:p>
  </w:endnote>
  <w:endnote w:type="continuationSeparator" w:id="0">
    <w:p w14:paraId="2868A1F9" w14:textId="77777777" w:rsidR="00DF0546" w:rsidRDefault="00DF0546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D47C" w14:textId="77777777" w:rsidR="00B10931" w:rsidRDefault="00B109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6BE1" w14:textId="77777777" w:rsidR="00B10931" w:rsidRDefault="00B109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5C008" w14:textId="77777777" w:rsidR="00DF0546" w:rsidRDefault="00DF0546" w:rsidP="009470C4">
      <w:r>
        <w:separator/>
      </w:r>
    </w:p>
  </w:footnote>
  <w:footnote w:type="continuationSeparator" w:id="0">
    <w:p w14:paraId="3F834CA1" w14:textId="77777777" w:rsidR="00DF0546" w:rsidRDefault="00DF0546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384F" w14:textId="77777777" w:rsidR="00B10931" w:rsidRDefault="005B18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270C">
      <w:rPr>
        <w:noProof/>
      </w:rPr>
      <w:t>7</w:t>
    </w:r>
    <w:r>
      <w:rPr>
        <w:noProof/>
      </w:rPr>
      <w:fldChar w:fldCharType="end"/>
    </w:r>
  </w:p>
  <w:p w14:paraId="39E31D85" w14:textId="77777777"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ACE2" w14:textId="77777777" w:rsidR="00B10931" w:rsidRDefault="00B109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3F0"/>
    <w:rsid w:val="00012C91"/>
    <w:rsid w:val="00021B74"/>
    <w:rsid w:val="0004715C"/>
    <w:rsid w:val="00064F4E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4563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270C"/>
    <w:rsid w:val="003937E0"/>
    <w:rsid w:val="00394DF7"/>
    <w:rsid w:val="003A107A"/>
    <w:rsid w:val="003A1CC5"/>
    <w:rsid w:val="003B142B"/>
    <w:rsid w:val="003C2F3D"/>
    <w:rsid w:val="003C6AD5"/>
    <w:rsid w:val="003E0411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180E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769C"/>
    <w:rsid w:val="007A43F0"/>
    <w:rsid w:val="007B0A88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A3D02"/>
    <w:rsid w:val="00AB390F"/>
    <w:rsid w:val="00AB5DB1"/>
    <w:rsid w:val="00AB7658"/>
    <w:rsid w:val="00AC25E9"/>
    <w:rsid w:val="00AE0A71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0546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563AD"/>
    <w:rsid w:val="00F6495F"/>
    <w:rsid w:val="00FA0C3B"/>
    <w:rsid w:val="00FA0D18"/>
    <w:rsid w:val="00FA2D82"/>
    <w:rsid w:val="00FA55FF"/>
    <w:rsid w:val="00FA5CB2"/>
    <w:rsid w:val="00FB08E6"/>
    <w:rsid w:val="00FC39B5"/>
    <w:rsid w:val="00FC3FEC"/>
    <w:rsid w:val="00FC75E4"/>
    <w:rsid w:val="00FD1E09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1EFA2"/>
  <w15:docId w15:val="{0562CDCF-84DA-44C5-9E2A-94343A5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696C08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dns</cp:lastModifiedBy>
  <cp:revision>6</cp:revision>
  <cp:lastPrinted>2019-12-19T10:56:00Z</cp:lastPrinted>
  <dcterms:created xsi:type="dcterms:W3CDTF">2020-05-25T03:43:00Z</dcterms:created>
  <dcterms:modified xsi:type="dcterms:W3CDTF">2020-11-23T04:06:00Z</dcterms:modified>
</cp:coreProperties>
</file>